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1275"/>
        <w:gridCol w:w="2709"/>
        <w:gridCol w:w="2770"/>
      </w:tblGrid>
      <w:tr w:rsidR="00591090" w:rsidRPr="00591090" w14:paraId="2118DE10" w14:textId="77777777" w:rsidTr="00591090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3A126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Объект/Отдел</w:t>
            </w:r>
          </w:p>
        </w:tc>
        <w:tc>
          <w:tcPr>
            <w:tcW w:w="16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A2245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Целевой объем</w:t>
            </w:r>
          </w:p>
        </w:tc>
        <w:tc>
          <w:tcPr>
            <w:tcW w:w="235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18776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 систем/компонентов для проверки совместимости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67DE6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Параметр, подлежащий унификации</w:t>
            </w:r>
          </w:p>
        </w:tc>
      </w:tr>
      <w:tr w:rsidR="00591090" w:rsidRPr="00591090" w14:paraId="248DEF58" w14:textId="77777777" w:rsidTr="0059109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BC8E1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Бухгалтерия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(Офис, 1С)</w:t>
            </w:r>
          </w:p>
        </w:tc>
        <w:tc>
          <w:tcPr>
            <w:tcW w:w="16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63B01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240–256 ГБ</w:t>
            </w:r>
          </w:p>
        </w:tc>
        <w:tc>
          <w:tcPr>
            <w:tcW w:w="235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51FB" w14:textId="2C87D87F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Интерфейс M.2 (Key M)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физическая совместимость с разъемом;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Протокол </w:t>
            </w:r>
            <w:proofErr w:type="spellStart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NVMe</w:t>
            </w:r>
            <w:proofErr w:type="spellEnd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работы загрузочным диском;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Версия </w:t>
            </w:r>
            <w:proofErr w:type="spellStart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PCIe</w:t>
            </w:r>
            <w:proofErr w:type="spellEnd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(Gen3/Gen4)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материнская плата;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Форм-фактор (2280)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в корпус;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 (Windows 10/11)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драйверы;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 1С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стабильность ввода-вывода;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7. 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BIOS/UEFI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режим загрузки.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FE1FF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 памяти (TLC)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Для офисных и 1С-задач критична стабильность при многозадачности. TLC с DRAM-кэшем исключает просадки при фоновых операциях и обновлениях </w:t>
            </w:r>
            <w:proofErr w:type="gramStart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базы .</w:t>
            </w:r>
            <w:proofErr w:type="gramEnd"/>
          </w:p>
        </w:tc>
      </w:tr>
      <w:tr w:rsidR="00591090" w:rsidRPr="00591090" w14:paraId="3D49528D" w14:textId="77777777" w:rsidTr="0059109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3D889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Отдел разработки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(Код, контейнеры, СУБД)</w:t>
            </w:r>
          </w:p>
        </w:tc>
        <w:tc>
          <w:tcPr>
            <w:tcW w:w="16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6EA3F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480–512 ГБ</w:t>
            </w:r>
          </w:p>
        </w:tc>
        <w:tc>
          <w:tcPr>
            <w:tcW w:w="235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52AB5" w14:textId="4BC2F3B1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Платформа/</w:t>
            </w:r>
            <w:proofErr w:type="spellStart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Docker</w:t>
            </w:r>
            <w:proofErr w:type="spellEnd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скорость распаковки слоев;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IDE (</w:t>
            </w:r>
            <w:proofErr w:type="spellStart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IntelliJ</w:t>
            </w:r>
            <w:proofErr w:type="spellEnd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/VS)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индексация;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 (локальная)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 транзакций;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Система контроля версий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операции </w:t>
            </w:r>
            <w:proofErr w:type="spellStart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Менеджер пакетов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Maven</w:t>
            </w:r>
            <w:proofErr w:type="spellEnd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Gradle</w:t>
            </w:r>
            <w:proofErr w:type="spellEnd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ОЗУ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буферизация;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7. </w:t>
            </w:r>
            <w:proofErr w:type="spellStart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Термопанель</w:t>
            </w:r>
            <w:proofErr w:type="spellEnd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proofErr w:type="spellStart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троттлинг</w:t>
            </w:r>
            <w:proofErr w:type="spellEnd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447F5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 случайного чтения (IOPS)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Разработка нагружает диск тысячами мелких операций (загрузка зависимостей, компиляция). Высокий IOPS (от 600k+) и низкая задержка важнее пиковой последовательной </w:t>
            </w:r>
            <w:proofErr w:type="gramStart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скорости .</w:t>
            </w:r>
            <w:proofErr w:type="gramEnd"/>
          </w:p>
        </w:tc>
      </w:tr>
      <w:tr w:rsidR="00591090" w:rsidRPr="00591090" w14:paraId="2D003394" w14:textId="77777777" w:rsidTr="0059109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0CF2D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Отдел дизайна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(Графика, видео, макеты)</w:t>
            </w:r>
          </w:p>
        </w:tc>
        <w:tc>
          <w:tcPr>
            <w:tcW w:w="16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8D706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960–1024 ГБ</w:t>
            </w:r>
          </w:p>
        </w:tc>
        <w:tc>
          <w:tcPr>
            <w:tcW w:w="235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DEDAE" w14:textId="0B00579D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Редакторы (Adobe/3D)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 рендера;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GPU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сквозной поток данных;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Монитор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цветопередача (косвенно);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Сеть (NAS)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синхронизация проектов;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Бэкап-софт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версионность;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Корпус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охлаждение M.2;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7. 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Интерфейс </w:t>
            </w:r>
            <w:proofErr w:type="spellStart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PCIe</w:t>
            </w:r>
            <w:proofErr w:type="spellEnd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Gen4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пропускная способность.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3E04A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Последовательная скорость записи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При экспорте 4K/8K видео или рендере объемные данные пишутся линейно. Высокая скорость записи (5000+ МБ/с) сокращает время </w:t>
            </w:r>
            <w:proofErr w:type="gramStart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ожидания .</w:t>
            </w:r>
            <w:proofErr w:type="gramEnd"/>
          </w:p>
        </w:tc>
      </w:tr>
      <w:tr w:rsidR="00591090" w:rsidRPr="00591090" w14:paraId="1548E1AC" w14:textId="77777777" w:rsidTr="0059109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76D2F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Серверный сегмент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(ВМ, БД)</w:t>
            </w:r>
          </w:p>
        </w:tc>
        <w:tc>
          <w:tcPr>
            <w:tcW w:w="16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49BA9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1920–2048 ГБ</w:t>
            </w:r>
          </w:p>
        </w:tc>
        <w:tc>
          <w:tcPr>
            <w:tcW w:w="235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47857" w14:textId="755CE8A2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Гипервизор (VMware/</w:t>
            </w:r>
            <w:proofErr w:type="spellStart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Proxmox</w:t>
            </w:r>
            <w:proofErr w:type="spellEnd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совместимость с HCL;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 (SQL/Oracle)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сектора;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RAID-контроллер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поддержка TRIM;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Сеть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миграция ВМ;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ОЗУ сервера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 питания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пиковое потребление;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7. 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Шасси (Hot-</w:t>
            </w:r>
            <w:proofErr w:type="spellStart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swap</w:t>
            </w:r>
            <w:proofErr w:type="spellEnd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физическая установка.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96232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Выносливость (DWPD/TBW)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задержка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Серверные нагрузки подразумевают круглосуточную запись. Нужны диски с высоким ресурсом (от 1 DWPD) и стабильно низкой задержкой, а не потребительские </w:t>
            </w:r>
            <w:proofErr w:type="gramStart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модели .</w:t>
            </w:r>
            <w:proofErr w:type="gramEnd"/>
          </w:p>
        </w:tc>
      </w:tr>
      <w:tr w:rsidR="00591090" w:rsidRPr="00591090" w14:paraId="3A35C267" w14:textId="77777777" w:rsidTr="0059109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63E3B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Архивный сервер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(Долговременное хранение)</w:t>
            </w:r>
          </w:p>
        </w:tc>
        <w:tc>
          <w:tcPr>
            <w:tcW w:w="168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207F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3840–4096 ГБ</w:t>
            </w:r>
          </w:p>
        </w:tc>
        <w:tc>
          <w:tcPr>
            <w:tcW w:w="235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1716A" w14:textId="3DD490B1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NAS/SAN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протоколы;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RAID-массив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восстановление;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Система питания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сохранение данных;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Файловая система (ZFS/</w:t>
            </w:r>
            <w:proofErr w:type="spellStart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Btrfs</w:t>
            </w:r>
            <w:proofErr w:type="spellEnd"/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совместимость;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Ленточная библиотека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иерархия;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Сеть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холодная миграция;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7. </w:t>
            </w: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Клиентские ОС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8E214" w14:textId="77777777" w:rsidR="00591090" w:rsidRPr="00591090" w:rsidRDefault="00591090" w:rsidP="0059109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10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Энергонезависимость и цена за ТБ</w:t>
            </w:r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Для архива SSD без питания могут терять заряд, а цена за ТБ выше HDD. Если только это не активный архив, стоит рассмотреть HDD или гибридные </w:t>
            </w:r>
            <w:proofErr w:type="gramStart"/>
            <w:r w:rsidRPr="005910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решения .</w:t>
            </w:r>
            <w:proofErr w:type="gramEnd"/>
          </w:p>
        </w:tc>
      </w:tr>
    </w:tbl>
    <w:p w14:paraId="08B22B7E" w14:textId="1EBFBEAE" w:rsidR="00FA2AB4" w:rsidRDefault="00FA2AB4"/>
    <w:p w14:paraId="3D02CDA9" w14:textId="2F98ABEE" w:rsidR="00591090" w:rsidRDefault="00591090"/>
    <w:p w14:paraId="0F0893A5" w14:textId="51B6268F" w:rsidR="00591090" w:rsidRDefault="00591090">
      <w:r w:rsidRPr="00591090">
        <w:t>Что делать при закупке:</w:t>
      </w:r>
    </w:p>
    <w:p w14:paraId="426E6A2E" w14:textId="72D529CC" w:rsidR="00591090" w:rsidRPr="00591090" w:rsidRDefault="00591090" w:rsidP="00591090">
      <w:pPr>
        <w:numPr>
          <w:ilvl w:val="0"/>
          <w:numId w:val="1"/>
        </w:numPr>
      </w:pPr>
      <w:r w:rsidRPr="00591090">
        <w:t>Сверять точные названия моделей с официальной документацией производителя.</w:t>
      </w:r>
    </w:p>
    <w:p w14:paraId="20EC34CA" w14:textId="76B16B8C" w:rsidR="00591090" w:rsidRPr="00591090" w:rsidRDefault="00591090" w:rsidP="00591090">
      <w:pPr>
        <w:numPr>
          <w:ilvl w:val="0"/>
          <w:numId w:val="1"/>
        </w:numPr>
      </w:pPr>
      <w:r w:rsidRPr="00591090">
        <w:t xml:space="preserve">Использовать утилиты вроде актуальных версий </w:t>
      </w:r>
      <w:proofErr w:type="spellStart"/>
      <w:r w:rsidRPr="00591090">
        <w:t>CrystalDiskInfo</w:t>
      </w:r>
      <w:proofErr w:type="spellEnd"/>
      <w:r w:rsidRPr="00591090">
        <w:t xml:space="preserve"> (9.9.0+) или фирменного софта, которые проверяют соответствие контроллера и прошивки заявленному бренду.</w:t>
      </w:r>
    </w:p>
    <w:p w14:paraId="20B1E733" w14:textId="6CDE870C" w:rsidR="00591090" w:rsidRPr="00591090" w:rsidRDefault="00591090" w:rsidP="00591090">
      <w:pPr>
        <w:numPr>
          <w:ilvl w:val="0"/>
          <w:numId w:val="1"/>
        </w:numPr>
      </w:pPr>
      <w:r w:rsidRPr="00591090">
        <w:t xml:space="preserve">Избегать </w:t>
      </w:r>
      <w:r>
        <w:t>«</w:t>
      </w:r>
      <w:proofErr w:type="gramStart"/>
      <w:r>
        <w:t>серых »</w:t>
      </w:r>
      <w:r w:rsidRPr="00591090">
        <w:t>площадок</w:t>
      </w:r>
      <w:proofErr w:type="gramEnd"/>
      <w:r w:rsidRPr="00591090">
        <w:t xml:space="preserve"> и требовать гарантию от авторизованных дистрибьюторов</w:t>
      </w:r>
    </w:p>
    <w:p w14:paraId="53F22273" w14:textId="77777777" w:rsidR="00591090" w:rsidRPr="00591090" w:rsidRDefault="00591090"/>
    <w:sectPr w:rsidR="00591090" w:rsidRPr="005910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902C34"/>
    <w:multiLevelType w:val="multilevel"/>
    <w:tmpl w:val="E9DC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90"/>
    <w:rsid w:val="00591090"/>
    <w:rsid w:val="00FA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E7037"/>
  <w15:chartTrackingRefBased/>
  <w15:docId w15:val="{6BEE73CB-3245-43DE-9DD9-758FEA41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910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1</cp:revision>
  <dcterms:created xsi:type="dcterms:W3CDTF">2026-09-15T07:29:00Z</dcterms:created>
  <dcterms:modified xsi:type="dcterms:W3CDTF">2026-09-15T07:34:00Z</dcterms:modified>
</cp:coreProperties>
</file>