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F" w14:textId="77777777" w:rsidR="00F24CBC" w:rsidRDefault="00F24CBC" w:rsidP="00F24CBC">
      <w:pPr>
        <w:ind w:firstLine="0"/>
        <w:jc w:val="center"/>
      </w:pPr>
      <w:r>
        <w:t>Министерство образования Республики Беларусь</w:t>
      </w:r>
    </w:p>
    <w:p w14:paraId="40CC53DE" w14:textId="77777777" w:rsidR="00F24CBC" w:rsidRDefault="00F24CBC" w:rsidP="00F24CBC">
      <w:pPr>
        <w:ind w:firstLine="0"/>
        <w:jc w:val="center"/>
      </w:pPr>
    </w:p>
    <w:p w14:paraId="79BA53DF" w14:textId="77777777" w:rsidR="00F24CBC" w:rsidRDefault="00F24CBC" w:rsidP="00F24CBC">
      <w:pPr>
        <w:ind w:firstLine="0"/>
        <w:jc w:val="center"/>
      </w:pPr>
      <w:r>
        <w:t>Учреждение образования</w:t>
      </w:r>
    </w:p>
    <w:p w14:paraId="7C308540" w14:textId="77777777" w:rsidR="00F24CBC" w:rsidRDefault="00F24CBC" w:rsidP="00F24CBC">
      <w:pPr>
        <w:ind w:firstLine="0"/>
        <w:jc w:val="center"/>
      </w:pPr>
      <w:r>
        <w:t>БЕЛОРУССКИЙ ГОСУДАРСТВЕННЫЙ УНИВЕРСИТЕТ</w:t>
      </w:r>
    </w:p>
    <w:p w14:paraId="6C74D02C" w14:textId="77777777" w:rsidR="00F24CBC" w:rsidRDefault="00F24CBC" w:rsidP="00F24CBC">
      <w:pPr>
        <w:ind w:firstLine="0"/>
        <w:jc w:val="center"/>
      </w:pPr>
      <w:r>
        <w:t>ИНФОРМАТИКИ И РАДИОЭЛЕКТРОНИКИ</w:t>
      </w:r>
    </w:p>
    <w:p w14:paraId="586325CA" w14:textId="77777777" w:rsidR="00F24CBC" w:rsidRDefault="00F24CBC" w:rsidP="00F24CBC">
      <w:pPr>
        <w:ind w:firstLine="0"/>
        <w:jc w:val="center"/>
      </w:pPr>
    </w:p>
    <w:p w14:paraId="6EAD8F52" w14:textId="77777777" w:rsidR="00F24CBC" w:rsidRDefault="00F24CBC" w:rsidP="00F24CBC">
      <w:pPr>
        <w:ind w:firstLine="0"/>
        <w:jc w:val="left"/>
      </w:pPr>
      <w:r>
        <w:t>Факультет информационных технологий и управления</w:t>
      </w:r>
    </w:p>
    <w:p w14:paraId="13602DEF" w14:textId="77777777" w:rsidR="00F24CBC" w:rsidRDefault="00F24CBC" w:rsidP="00F24CBC">
      <w:pPr>
        <w:ind w:firstLine="0"/>
        <w:jc w:val="center"/>
      </w:pPr>
    </w:p>
    <w:p w14:paraId="282A3B1D" w14:textId="6BCEE816" w:rsidR="003B7159" w:rsidRPr="003B7159" w:rsidRDefault="00F24CBC" w:rsidP="00F24CBC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772A8BB8" w14:textId="77777777" w:rsidR="003B7159" w:rsidRPr="003B7159" w:rsidRDefault="003B7159" w:rsidP="003B7159">
      <w:pPr>
        <w:ind w:firstLine="0"/>
        <w:jc w:val="center"/>
      </w:pPr>
    </w:p>
    <w:p w14:paraId="363EF6EC" w14:textId="77777777" w:rsidR="003B7159" w:rsidRPr="003B7159" w:rsidRDefault="003B7159" w:rsidP="003B7159">
      <w:pPr>
        <w:ind w:firstLine="0"/>
        <w:jc w:val="center"/>
      </w:pPr>
    </w:p>
    <w:p w14:paraId="5FC2F652" w14:textId="19C7D057" w:rsidR="003B7159" w:rsidRPr="003B7159" w:rsidRDefault="003B7159" w:rsidP="00391BE5">
      <w:pPr>
        <w:ind w:firstLine="0"/>
      </w:pPr>
    </w:p>
    <w:p w14:paraId="5570A31F" w14:textId="77777777" w:rsidR="003B7159" w:rsidRPr="003B7159" w:rsidRDefault="003B7159" w:rsidP="003B7159">
      <w:pPr>
        <w:ind w:firstLine="0"/>
        <w:jc w:val="center"/>
      </w:pPr>
    </w:p>
    <w:p w14:paraId="5D2EB55A" w14:textId="77777777" w:rsidR="003B7159" w:rsidRPr="003B7159" w:rsidRDefault="003B7159" w:rsidP="003B7159">
      <w:pPr>
        <w:ind w:firstLine="0"/>
        <w:jc w:val="center"/>
      </w:pPr>
    </w:p>
    <w:p w14:paraId="63F01669" w14:textId="77777777" w:rsidR="003B7159" w:rsidRPr="00F24CBC" w:rsidRDefault="003B7159" w:rsidP="003B7159">
      <w:pPr>
        <w:ind w:firstLine="0"/>
        <w:jc w:val="center"/>
      </w:pPr>
    </w:p>
    <w:p w14:paraId="51C543BE" w14:textId="0719441A" w:rsidR="00E81967" w:rsidRPr="003B7159" w:rsidRDefault="003B7159" w:rsidP="00562349">
      <w:pPr>
        <w:ind w:firstLine="0"/>
        <w:jc w:val="center"/>
      </w:pPr>
      <w:r w:rsidRPr="003B7159">
        <w:t>Отчет</w:t>
      </w:r>
    </w:p>
    <w:p w14:paraId="54CDF814" w14:textId="742C30B7" w:rsidR="003B7159" w:rsidRDefault="003B7159" w:rsidP="003B7159">
      <w:pPr>
        <w:ind w:firstLine="0"/>
        <w:jc w:val="center"/>
      </w:pPr>
      <w:r w:rsidRPr="003B7159">
        <w:t>по лабораторной работе №</w:t>
      </w:r>
      <w:r w:rsidR="00DC05A0">
        <w:t>2</w:t>
      </w:r>
    </w:p>
    <w:p w14:paraId="009A7D02" w14:textId="77777777" w:rsidR="00E81967" w:rsidRPr="003B7159" w:rsidRDefault="00E81967" w:rsidP="003B7159">
      <w:pPr>
        <w:ind w:firstLine="0"/>
        <w:jc w:val="center"/>
      </w:pPr>
    </w:p>
    <w:p w14:paraId="7CB3063B" w14:textId="66F2145E" w:rsidR="003B7159" w:rsidRPr="003B7159" w:rsidRDefault="00DC05A0" w:rsidP="003B7159">
      <w:pPr>
        <w:ind w:firstLine="0"/>
        <w:jc w:val="center"/>
      </w:pPr>
      <w:r>
        <w:rPr>
          <w:b/>
          <w:bCs/>
        </w:rPr>
        <w:t>МНОГОМЕРНЫЕ РАСПРЕДЕЛЕНИЯ ТЕОРИИ ВЕРОЯТНОСТЕЙ МАТЕМАТИЧЕСКИЕ СТАТИСТИКИ</w:t>
      </w:r>
    </w:p>
    <w:p w14:paraId="7B030602" w14:textId="77777777" w:rsidR="003B7159" w:rsidRPr="003B7159" w:rsidRDefault="003B7159" w:rsidP="003B7159">
      <w:pPr>
        <w:ind w:firstLine="0"/>
      </w:pPr>
    </w:p>
    <w:p w14:paraId="3E0A6F3E" w14:textId="77777777" w:rsidR="003B7159" w:rsidRPr="003B7159" w:rsidRDefault="003B7159" w:rsidP="003B7159">
      <w:pPr>
        <w:ind w:firstLine="0"/>
      </w:pPr>
    </w:p>
    <w:p w14:paraId="315A6262" w14:textId="37140211" w:rsidR="003B7159" w:rsidRDefault="003B7159" w:rsidP="003B7159">
      <w:pPr>
        <w:ind w:firstLine="0"/>
      </w:pPr>
    </w:p>
    <w:p w14:paraId="15A00F15" w14:textId="386F685A" w:rsidR="00AD4FC9" w:rsidRDefault="00AD4FC9" w:rsidP="003B7159">
      <w:pPr>
        <w:ind w:firstLine="0"/>
      </w:pPr>
    </w:p>
    <w:p w14:paraId="250328BA" w14:textId="053E2DDB" w:rsidR="00AD4FC9" w:rsidRDefault="00AD4FC9" w:rsidP="003B7159">
      <w:pPr>
        <w:ind w:firstLine="0"/>
      </w:pPr>
    </w:p>
    <w:p w14:paraId="3D71EC92" w14:textId="77777777" w:rsidR="00AD4FC9" w:rsidRPr="003B7159" w:rsidRDefault="00AD4FC9" w:rsidP="003B7159">
      <w:pPr>
        <w:ind w:firstLine="0"/>
      </w:pPr>
    </w:p>
    <w:p w14:paraId="245EA526" w14:textId="77777777" w:rsidR="00AD4FC9" w:rsidRDefault="00AD4FC9" w:rsidP="00AD4FC9">
      <w:pPr>
        <w:ind w:firstLine="0"/>
      </w:pPr>
    </w:p>
    <w:p w14:paraId="5DF266D7" w14:textId="098C27C6" w:rsidR="00AD4FC9" w:rsidRPr="00AD4FC9" w:rsidRDefault="00AD4FC9" w:rsidP="00AD4FC9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7601D3F" w14:textId="1762744A" w:rsidR="00AD4FC9" w:rsidRDefault="00AD4FC9" w:rsidP="00AD4FC9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4FC9">
        <w:t>Ярмолик</w:t>
      </w:r>
      <w:proofErr w:type="spellEnd"/>
      <w:r w:rsidRPr="00AD4FC9">
        <w:t xml:space="preserve"> В.И.</w:t>
      </w:r>
    </w:p>
    <w:p w14:paraId="53194CC1" w14:textId="0DEF6BD8" w:rsidR="00AD4FC9" w:rsidRDefault="00DD3BE2" w:rsidP="00AD4FC9">
      <w:pPr>
        <w:ind w:firstLine="0"/>
      </w:pPr>
      <w:r>
        <w:t>Дрозд</w:t>
      </w:r>
      <w:r w:rsidR="00EB5EA6">
        <w:t xml:space="preserve"> </w:t>
      </w:r>
      <w:r>
        <w:t>В</w:t>
      </w:r>
      <w:r w:rsidR="00EB5EA6">
        <w:t xml:space="preserve">. </w:t>
      </w:r>
      <w:r>
        <w:t>А</w:t>
      </w:r>
      <w:r w:rsidR="00EB5EA6">
        <w:t>.</w:t>
      </w:r>
    </w:p>
    <w:p w14:paraId="225B1C83" w14:textId="59C210FD" w:rsidR="003B7159" w:rsidRDefault="00DD3BE2" w:rsidP="003B7159">
      <w:pPr>
        <w:ind w:firstLine="0"/>
      </w:pPr>
      <w:r>
        <w:t xml:space="preserve">Ермаков </w:t>
      </w:r>
      <w:proofErr w:type="gramStart"/>
      <w:r>
        <w:t>Т.А.</w:t>
      </w:r>
      <w:proofErr w:type="gramEnd"/>
    </w:p>
    <w:p w14:paraId="51EEF303" w14:textId="1AE968FD" w:rsidR="00EB5EA6" w:rsidRPr="003B7159" w:rsidRDefault="00EB5EA6" w:rsidP="003B7159">
      <w:pPr>
        <w:ind w:firstLine="0"/>
      </w:pPr>
    </w:p>
    <w:p w14:paraId="1C617FB8" w14:textId="77777777" w:rsidR="003B7159" w:rsidRPr="003B7159" w:rsidRDefault="003B7159" w:rsidP="003B7159">
      <w:pPr>
        <w:ind w:firstLine="0"/>
      </w:pPr>
    </w:p>
    <w:p w14:paraId="636D7D2C" w14:textId="77777777" w:rsidR="003B7159" w:rsidRPr="003B7159" w:rsidRDefault="003B7159" w:rsidP="003B7159">
      <w:pPr>
        <w:ind w:firstLine="0"/>
      </w:pPr>
    </w:p>
    <w:p w14:paraId="50F9A53D" w14:textId="7B088164" w:rsidR="003B7159" w:rsidRDefault="003B7159" w:rsidP="003B7159">
      <w:pPr>
        <w:ind w:firstLine="0"/>
      </w:pPr>
    </w:p>
    <w:p w14:paraId="25EBB6A9" w14:textId="61CC4D8F" w:rsidR="00DC05A0" w:rsidRPr="007D07D1" w:rsidRDefault="00DC05A0" w:rsidP="003B7159">
      <w:pPr>
        <w:ind w:firstLine="0"/>
      </w:pPr>
    </w:p>
    <w:p w14:paraId="144508C7" w14:textId="77777777" w:rsidR="003B7159" w:rsidRPr="007D07D1" w:rsidRDefault="003B7159" w:rsidP="003B7159">
      <w:pPr>
        <w:ind w:firstLine="0"/>
      </w:pPr>
    </w:p>
    <w:p w14:paraId="376E782F" w14:textId="77777777" w:rsidR="003B7159" w:rsidRPr="007D07D1" w:rsidRDefault="003B7159" w:rsidP="003B7159">
      <w:pPr>
        <w:ind w:firstLine="0"/>
        <w:jc w:val="center"/>
      </w:pPr>
      <w:r>
        <w:t>Минск, 202</w:t>
      </w:r>
      <w:r w:rsidRPr="007D07D1">
        <w:t>1</w:t>
      </w:r>
      <w:r w:rsidRPr="007D07D1">
        <w:br w:type="page"/>
      </w:r>
    </w:p>
    <w:p w14:paraId="24057E44" w14:textId="77777777" w:rsidR="00E8284B" w:rsidRDefault="003B7159" w:rsidP="003B7159">
      <w:pPr>
        <w:pStyle w:val="1"/>
      </w:pPr>
      <w:r>
        <w:lastRenderedPageBreak/>
        <w:t>Цель работы</w:t>
      </w:r>
    </w:p>
    <w:p w14:paraId="30E5D4A2" w14:textId="3C3ED06B" w:rsidR="003B7159" w:rsidRDefault="00DC05A0" w:rsidP="00DC05A0">
      <w:r>
        <w:t>Изучение многомерных распределений теории вероятностей и математической статистики.</w:t>
      </w:r>
    </w:p>
    <w:p w14:paraId="7C1B1FD2" w14:textId="3AA44206" w:rsidR="003B7159" w:rsidRDefault="003B7159" w:rsidP="003B7159">
      <w:r>
        <w:t xml:space="preserve">Исследование </w:t>
      </w:r>
      <w:r w:rsidR="00DC05A0">
        <w:t>многомерных распределений теории вероятностей и математической статистики с помощью средств</w:t>
      </w:r>
      <w:r>
        <w:t xml:space="preserve"> </w:t>
      </w:r>
      <w:r w:rsidR="00741477" w:rsidRPr="00741477">
        <w:rPr>
          <w:i/>
        </w:rPr>
        <w:t>MATLAB</w:t>
      </w:r>
      <w:r>
        <w:t>.</w:t>
      </w:r>
    </w:p>
    <w:p w14:paraId="272E1C63" w14:textId="5140728D" w:rsidR="00056C56" w:rsidRDefault="00056C56" w:rsidP="003B7159">
      <w:r>
        <w:br w:type="page"/>
      </w:r>
    </w:p>
    <w:p w14:paraId="0D49BE6F" w14:textId="5C8EA2B0" w:rsidR="009C6CCA" w:rsidRPr="009C6CCA" w:rsidRDefault="006C0CF0" w:rsidP="009C6CCA">
      <w:pPr>
        <w:pStyle w:val="1"/>
      </w:pPr>
      <w:r>
        <w:lastRenderedPageBreak/>
        <w:t>Теоретические сведения</w:t>
      </w:r>
    </w:p>
    <w:p w14:paraId="1C4346D2" w14:textId="37B3372C" w:rsidR="006C6AF1" w:rsidRPr="00055081" w:rsidRDefault="006C6AF1" w:rsidP="00055081">
      <w:pPr>
        <w:rPr>
          <w:rFonts w:cs="Times New Roman"/>
        </w:rPr>
      </w:pPr>
      <w:r w:rsidRPr="00055081">
        <w:rPr>
          <w:rFonts w:cs="Times New Roman"/>
        </w:rPr>
        <w:t xml:space="preserve">Приведем некоторые формулы и функции системы </w:t>
      </w:r>
      <w:r w:rsidR="006A58D4" w:rsidRPr="006A58D4">
        <w:rPr>
          <w:rFonts w:cs="Times New Roman"/>
          <w:i/>
        </w:rPr>
        <w:t>MATLAB</w:t>
      </w:r>
      <w:r w:rsidRPr="00055081">
        <w:rPr>
          <w:rFonts w:cs="Times New Roman"/>
        </w:rPr>
        <w:t>, которые использовались в данной лабораторной работе.</w:t>
      </w:r>
      <w:r w:rsidR="004B104A">
        <w:rPr>
          <w:rFonts w:cs="Times New Roman"/>
        </w:rPr>
        <w:t xml:space="preserve"> </w:t>
      </w:r>
    </w:p>
    <w:p w14:paraId="29DB9E41" w14:textId="1234C063" w:rsidR="006C0CF0" w:rsidRDefault="00DF588C" w:rsidP="00055081">
      <w:pPr>
        <w:rPr>
          <w:rFonts w:cs="Times New Roman"/>
        </w:rPr>
      </w:pPr>
      <w:r w:rsidRPr="00055081">
        <w:rPr>
          <w:rFonts w:cs="Times New Roman"/>
        </w:rPr>
        <w:t xml:space="preserve">Плотность вероятности </w:t>
      </w:r>
      <w:r w:rsidR="00E46541">
        <w:rPr>
          <w:rFonts w:cs="Times New Roman"/>
        </w:rPr>
        <w:t>двухмерного нормального</w:t>
      </w:r>
      <w:r w:rsidRPr="00055081">
        <w:rPr>
          <w:rFonts w:cs="Times New Roman"/>
        </w:rPr>
        <w:t xml:space="preserve"> распределения имеет вид</w:t>
      </w:r>
    </w:p>
    <w:p w14:paraId="700B8CD0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97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2408"/>
      </w:tblGrid>
      <w:tr w:rsidR="00DF588C" w:rsidRPr="00055081" w14:paraId="23A8323C" w14:textId="77777777" w:rsidTr="00B60E24">
        <w:trPr>
          <w:jc w:val="center"/>
        </w:trPr>
        <w:tc>
          <w:tcPr>
            <w:tcW w:w="7371" w:type="dxa"/>
            <w:vAlign w:val="center"/>
          </w:tcPr>
          <w:p w14:paraId="6952DA4F" w14:textId="27C265AB" w:rsidR="00DF588C" w:rsidRPr="00B60E24" w:rsidRDefault="00EB7F83" w:rsidP="00B60E24">
            <w:pPr>
              <w:spacing w:line="276" w:lineRule="auto"/>
              <w:ind w:firstLine="743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0"/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 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exp⁡</m:t>
                </m:r>
                <m:r>
                  <w:rPr>
                    <w:rFonts w:ascii="Cambria Math" w:hAnsi="Cambria Math" w:cs="Times New Roman"/>
                  </w:rPr>
                  <m:t>(-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i/>
                  </w:rPr>
                  <w:sym w:font="Symbol" w:char="F06A"/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))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2A8DF978" w14:textId="6EA14A7C" w:rsidR="00DF588C" w:rsidRPr="00055081" w:rsidRDefault="00DF588C" w:rsidP="00055081">
            <w:pPr>
              <w:spacing w:line="276" w:lineRule="auto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069BDFC6" w14:textId="77777777" w:rsidR="00DF588C" w:rsidRPr="00055081" w:rsidRDefault="00DF588C" w:rsidP="00055081">
      <w:pPr>
        <w:rPr>
          <w:rFonts w:cs="Times New Roman"/>
          <w:lang w:val="en-US"/>
        </w:rPr>
      </w:pPr>
    </w:p>
    <w:p w14:paraId="38390B33" w14:textId="2E650DAC" w:rsidR="001B1AE2" w:rsidRDefault="00E46541" w:rsidP="00055081">
      <w:pPr>
        <w:rPr>
          <w:rFonts w:cs="Times New Roman"/>
        </w:rPr>
      </w:pPr>
      <w:r>
        <w:rPr>
          <w:rFonts w:cs="Times New Roman"/>
        </w:rPr>
        <w:t xml:space="preserve">Функция регрессии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/>
        </w:rPr>
        <w:t xml:space="preserve"> для двухмерного нормального распределения определяется выражением</w:t>
      </w:r>
    </w:p>
    <w:p w14:paraId="7CC27369" w14:textId="77777777" w:rsidR="008262F7" w:rsidRPr="00055081" w:rsidRDefault="008262F7" w:rsidP="00055081">
      <w:pPr>
        <w:rPr>
          <w:rFonts w:cs="Times New Roman"/>
        </w:rPr>
      </w:pPr>
    </w:p>
    <w:tbl>
      <w:tblPr>
        <w:tblStyle w:val="af4"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52"/>
      </w:tblGrid>
      <w:tr w:rsidR="001B1AE2" w:rsidRPr="00055081" w14:paraId="409F93D4" w14:textId="77777777" w:rsidTr="00B60E24">
        <w:tc>
          <w:tcPr>
            <w:tcW w:w="5812" w:type="dxa"/>
            <w:vAlign w:val="center"/>
          </w:tcPr>
          <w:p w14:paraId="7F6F7259" w14:textId="43780B4D" w:rsidR="001B1AE2" w:rsidRPr="00B60E24" w:rsidRDefault="00EB7F83" w:rsidP="00B60E24">
            <w:pPr>
              <w:spacing w:line="276" w:lineRule="auto"/>
              <w:ind w:firstLine="1168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552" w:type="dxa"/>
            <w:vAlign w:val="center"/>
          </w:tcPr>
          <w:p w14:paraId="7182C3D4" w14:textId="2645D995" w:rsidR="001B1AE2" w:rsidRPr="00055081" w:rsidRDefault="001B1AE2" w:rsidP="00B60E24">
            <w:pPr>
              <w:spacing w:line="276" w:lineRule="auto"/>
              <w:ind w:firstLine="1739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 w:rsidR="000E1C5C">
              <w:rPr>
                <w:rFonts w:cs="Times New Roman"/>
              </w:rPr>
              <w:t>2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  <w:tr w:rsidR="00AB6271" w:rsidRPr="00055081" w14:paraId="27CFD071" w14:textId="77777777" w:rsidTr="00B60E24">
        <w:tc>
          <w:tcPr>
            <w:tcW w:w="5812" w:type="dxa"/>
            <w:vAlign w:val="center"/>
          </w:tcPr>
          <w:p w14:paraId="6D394E5B" w14:textId="39B76E84" w:rsidR="00AB6271" w:rsidRDefault="00AB6271" w:rsidP="00AB6271">
            <w:pPr>
              <w:ind w:firstLine="0"/>
              <w:rPr>
                <w:rFonts w:eastAsia="Times New Roman" w:cs="Times New Roman"/>
              </w:rPr>
            </w:pPr>
          </w:p>
        </w:tc>
        <w:tc>
          <w:tcPr>
            <w:tcW w:w="3552" w:type="dxa"/>
            <w:vAlign w:val="center"/>
          </w:tcPr>
          <w:p w14:paraId="4A7FE70E" w14:textId="77777777" w:rsidR="00AB6271" w:rsidRPr="00055081" w:rsidRDefault="00AB6271" w:rsidP="000E1C5C">
            <w:pPr>
              <w:rPr>
                <w:rFonts w:cs="Times New Roman"/>
                <w:lang w:val="en-US"/>
              </w:rPr>
            </w:pPr>
          </w:p>
        </w:tc>
      </w:tr>
    </w:tbl>
    <w:p w14:paraId="7E190884" w14:textId="3865B3B8" w:rsidR="00AB6271" w:rsidRDefault="00AB6271" w:rsidP="00AB6271">
      <w:pPr>
        <w:rPr>
          <w:rFonts w:cs="Times New Roman"/>
        </w:rPr>
      </w:pPr>
      <w:r>
        <w:rPr>
          <w:rFonts w:cs="Times New Roman"/>
        </w:rPr>
        <w:t xml:space="preserve">Функция регрессии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/>
        </w:rPr>
        <w:t xml:space="preserve"> для двухмерного нормального распределения определяется выражением</w:t>
      </w:r>
    </w:p>
    <w:p w14:paraId="30AC6632" w14:textId="533BF38D" w:rsidR="00B60E24" w:rsidRDefault="00B60E24" w:rsidP="00AB6271">
      <w:pPr>
        <w:rPr>
          <w:rFonts w:cs="Times New Roman"/>
        </w:rPr>
      </w:pPr>
    </w:p>
    <w:tbl>
      <w:tblPr>
        <w:tblStyle w:val="af4"/>
        <w:tblW w:w="71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423"/>
      </w:tblGrid>
      <w:tr w:rsidR="00B60E24" w:rsidRPr="00055081" w14:paraId="1461728E" w14:textId="77777777" w:rsidTr="00B60E24">
        <w:trPr>
          <w:trHeight w:val="291"/>
          <w:jc w:val="center"/>
        </w:trPr>
        <w:tc>
          <w:tcPr>
            <w:tcW w:w="4678" w:type="dxa"/>
            <w:vAlign w:val="center"/>
          </w:tcPr>
          <w:p w14:paraId="2B024D68" w14:textId="73968510" w:rsidR="00B60E24" w:rsidRPr="00B60E24" w:rsidRDefault="00EB7F83" w:rsidP="00B60E24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 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423" w:type="dxa"/>
            <w:vAlign w:val="center"/>
          </w:tcPr>
          <w:p w14:paraId="1260531E" w14:textId="21651A14" w:rsidR="00B60E24" w:rsidRPr="00055081" w:rsidRDefault="00B60E24" w:rsidP="00B60E24">
            <w:pPr>
              <w:spacing w:line="276" w:lineRule="auto"/>
              <w:ind w:firstLine="1308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</w:t>
            </w: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3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5B688A98" w14:textId="55640CA0" w:rsidR="00AB6271" w:rsidRDefault="00AB6271" w:rsidP="00B60E24">
      <w:pPr>
        <w:ind w:firstLine="0"/>
        <w:rPr>
          <w:rFonts w:cs="Times New Roman"/>
        </w:rPr>
      </w:pPr>
    </w:p>
    <w:p w14:paraId="17096B71" w14:textId="54D42BD8" w:rsidR="00AB6271" w:rsidRDefault="00AB6271" w:rsidP="00AB6271">
      <w:pPr>
        <w:rPr>
          <w:rFonts w:cs="Times New Roman"/>
        </w:rPr>
      </w:pPr>
      <w:r>
        <w:rPr>
          <w:rFonts w:cs="Times New Roman"/>
        </w:rPr>
        <w:t>Площадь эллипса рассеяния имеет вид</w:t>
      </w:r>
    </w:p>
    <w:p w14:paraId="5F6B9CE0" w14:textId="77777777" w:rsidR="00AB6271" w:rsidRPr="00055081" w:rsidRDefault="00AB6271" w:rsidP="00AB6271">
      <w:pPr>
        <w:rPr>
          <w:rFonts w:cs="Times New Roman"/>
        </w:rPr>
      </w:pPr>
    </w:p>
    <w:tbl>
      <w:tblPr>
        <w:tblStyle w:val="af4"/>
        <w:tblW w:w="96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423"/>
      </w:tblGrid>
      <w:tr w:rsidR="00AB6271" w:rsidRPr="00055081" w14:paraId="7A8B953E" w14:textId="77777777" w:rsidTr="00B60E24">
        <w:trPr>
          <w:trHeight w:val="291"/>
          <w:jc w:val="center"/>
        </w:trPr>
        <w:tc>
          <w:tcPr>
            <w:tcW w:w="7230" w:type="dxa"/>
            <w:vAlign w:val="center"/>
          </w:tcPr>
          <w:p w14:paraId="3E6E1A83" w14:textId="45029421" w:rsidR="00AB6271" w:rsidRPr="00B60E24" w:rsidRDefault="00AB6271" w:rsidP="00B60E24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=4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</m:e>
                </m:rad>
                <m:r>
                  <w:rPr>
                    <w:rFonts w:ascii="Cambria Math" w:hAnsi="Cambria Math" w:cs="Times New Roman"/>
                  </w:rPr>
                  <m:t>=4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70"/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2423" w:type="dxa"/>
            <w:vAlign w:val="center"/>
          </w:tcPr>
          <w:p w14:paraId="20FBE4F7" w14:textId="6FF3E65C" w:rsidR="00AB6271" w:rsidRPr="00055081" w:rsidRDefault="00B60E24" w:rsidP="00B60E24">
            <w:pPr>
              <w:spacing w:line="276" w:lineRule="auto"/>
              <w:ind w:firstLine="169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</w:t>
            </w:r>
            <w:r w:rsidR="00AB6271" w:rsidRPr="00055081">
              <w:rPr>
                <w:rFonts w:cs="Times New Roman"/>
                <w:lang w:val="en-US"/>
              </w:rPr>
              <w:t>(</w:t>
            </w:r>
            <w:r w:rsidR="00AB6271">
              <w:rPr>
                <w:rFonts w:cs="Times New Roman"/>
              </w:rPr>
              <w:t>4</w:t>
            </w:r>
            <w:r w:rsidR="00AB6271"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1A35A970" w14:textId="6922E2E3" w:rsidR="00AB6271" w:rsidRDefault="00AB6271" w:rsidP="00203690">
      <w:pPr>
        <w:ind w:firstLine="0"/>
        <w:rPr>
          <w:rFonts w:cs="Times New Roman"/>
        </w:rPr>
      </w:pPr>
    </w:p>
    <w:p w14:paraId="63311976" w14:textId="51252A4D" w:rsidR="00BF64A6" w:rsidRDefault="00BF64A6" w:rsidP="00BF64A6">
      <w:pPr>
        <w:rPr>
          <w:rFonts w:cs="Times New Roman"/>
        </w:rPr>
      </w:pPr>
      <w:r w:rsidRPr="00055081">
        <w:rPr>
          <w:rFonts w:cs="Times New Roman"/>
        </w:rPr>
        <w:t xml:space="preserve">Плотность вероятности </w:t>
      </w:r>
      <w:r>
        <w:rPr>
          <w:rFonts w:cs="Times New Roman"/>
        </w:rPr>
        <w:t xml:space="preserve">равномерного </w:t>
      </w:r>
      <w:r w:rsidRPr="00055081">
        <w:rPr>
          <w:rFonts w:cs="Times New Roman"/>
        </w:rPr>
        <w:t>распределения</w:t>
      </w:r>
      <w:r w:rsidR="00A62F30">
        <w:rPr>
          <w:rFonts w:cs="Times New Roman"/>
        </w:rPr>
        <w:t xml:space="preserve"> в </w:t>
      </w:r>
      <w:proofErr w:type="spellStart"/>
      <w:r w:rsidR="00A62F30">
        <w:rPr>
          <w:rFonts w:cs="Times New Roman"/>
        </w:rPr>
        <w:t>гиперпрямоугольник</w:t>
      </w:r>
      <w:r w:rsidR="009C6CCA">
        <w:rPr>
          <w:rFonts w:cs="Times New Roman"/>
        </w:rPr>
        <w:t>е</w:t>
      </w:r>
      <w:proofErr w:type="spellEnd"/>
      <w:r w:rsidR="00A62F30" w:rsidRPr="00A62F30">
        <w:rPr>
          <w:rFonts w:cs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×⋯×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,⋯,(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))</m:t>
        </m:r>
      </m:oMath>
      <w:r w:rsidRPr="00055081">
        <w:rPr>
          <w:rFonts w:cs="Times New Roman"/>
        </w:rPr>
        <w:t xml:space="preserve"> имеет вид</w:t>
      </w:r>
    </w:p>
    <w:p w14:paraId="6DAA9F81" w14:textId="77777777" w:rsidR="00BF64A6" w:rsidRPr="00055081" w:rsidRDefault="00BF64A6" w:rsidP="00BF64A6">
      <w:pPr>
        <w:rPr>
          <w:rFonts w:cs="Times New Roman"/>
        </w:rPr>
      </w:pPr>
    </w:p>
    <w:tbl>
      <w:tblPr>
        <w:tblStyle w:val="af4"/>
        <w:tblW w:w="97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2408"/>
      </w:tblGrid>
      <w:tr w:rsidR="00BF64A6" w:rsidRPr="00055081" w14:paraId="0D13FCBF" w14:textId="77777777" w:rsidTr="00B60E24">
        <w:trPr>
          <w:jc w:val="center"/>
        </w:trPr>
        <w:tc>
          <w:tcPr>
            <w:tcW w:w="7371" w:type="dxa"/>
            <w:vAlign w:val="center"/>
          </w:tcPr>
          <w:p w14:paraId="45B5F752" w14:textId="4BD4ABB8" w:rsidR="00BF64A6" w:rsidRPr="002260C7" w:rsidRDefault="00EB7F83" w:rsidP="00B60E24">
            <w:pPr>
              <w:spacing w:line="276" w:lineRule="auto"/>
              <w:ind w:left="34" w:firstLine="675"/>
              <w:rPr>
                <w:rFonts w:cs="Times New Roman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≤∀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 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0, 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∃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408" w:type="dxa"/>
            <w:vAlign w:val="center"/>
          </w:tcPr>
          <w:p w14:paraId="70DDEE83" w14:textId="69221D8F" w:rsidR="00BF64A6" w:rsidRPr="00055081" w:rsidRDefault="00BF64A6" w:rsidP="00BF64A6">
            <w:pPr>
              <w:spacing w:line="276" w:lineRule="auto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5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7A671BAB" w14:textId="77777777" w:rsidR="00BF64A6" w:rsidRDefault="00BF64A6" w:rsidP="00203690">
      <w:pPr>
        <w:ind w:firstLine="0"/>
        <w:rPr>
          <w:rFonts w:cs="Times New Roman"/>
        </w:rPr>
      </w:pPr>
    </w:p>
    <w:p w14:paraId="62C0FB52" w14:textId="239E8464" w:rsidR="001B1AE2" w:rsidRPr="00055081" w:rsidRDefault="009C066C" w:rsidP="00055081">
      <w:pPr>
        <w:rPr>
          <w:rFonts w:cs="Times New Roman"/>
        </w:rPr>
      </w:pPr>
      <w:r>
        <w:rPr>
          <w:rFonts w:cs="Times New Roman"/>
        </w:rPr>
        <w:t xml:space="preserve">Приведем </w:t>
      </w:r>
      <w:r w:rsidR="00C6204A">
        <w:rPr>
          <w:rFonts w:cs="Times New Roman"/>
        </w:rPr>
        <w:t>средства</w:t>
      </w:r>
      <w:r w:rsidR="001B1AE2" w:rsidRPr="00055081">
        <w:rPr>
          <w:rFonts w:cs="Times New Roman"/>
        </w:rPr>
        <w:t xml:space="preserve"> </w:t>
      </w:r>
      <w:r w:rsidR="00957EE2" w:rsidRPr="00957EE2">
        <w:rPr>
          <w:rFonts w:cs="Times New Roman"/>
          <w:i/>
          <w:lang w:val="en-US"/>
        </w:rPr>
        <w:t>MATLAB</w:t>
      </w:r>
      <w:r w:rsidR="00957EE2" w:rsidRPr="006A58D4">
        <w:rPr>
          <w:rFonts w:cs="Times New Roman"/>
          <w:i/>
        </w:rPr>
        <w:t xml:space="preserve"> </w:t>
      </w:r>
      <w:r w:rsidR="001B1AE2" w:rsidRPr="00055081">
        <w:rPr>
          <w:rFonts w:cs="Times New Roman"/>
        </w:rPr>
        <w:t xml:space="preserve">для </w:t>
      </w:r>
      <w:r w:rsidR="00C6204A">
        <w:rPr>
          <w:rFonts w:cs="Times New Roman"/>
        </w:rPr>
        <w:t>изучения многомерных распределений</w:t>
      </w:r>
      <w:r w:rsidR="001B1AE2" w:rsidRPr="00055081">
        <w:rPr>
          <w:rFonts w:cs="Times New Roman"/>
        </w:rPr>
        <w:t>:</w:t>
      </w:r>
    </w:p>
    <w:p w14:paraId="20765EC5" w14:textId="0E0EECA9" w:rsidR="001B1AE2" w:rsidRPr="00055081" w:rsidRDefault="00F01C65" w:rsidP="00055081">
      <w:pPr>
        <w:rPr>
          <w:rFonts w:cs="Times New Roman"/>
        </w:rPr>
      </w:pPr>
      <w:r w:rsidRPr="00F01C65">
        <w:rPr>
          <w:rFonts w:cs="Times New Roman"/>
          <w:i/>
        </w:rPr>
        <w:lastRenderedPageBreak/>
        <w:t>[</w:t>
      </w:r>
      <w:r>
        <w:rPr>
          <w:rFonts w:cs="Times New Roman"/>
          <w:i/>
          <w:lang w:val="en-US"/>
        </w:rPr>
        <w:t>X</w:t>
      </w:r>
      <w:r w:rsidRPr="00F01C65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Y</w:t>
      </w:r>
      <w:r w:rsidRPr="00F01C65">
        <w:rPr>
          <w:rFonts w:cs="Times New Roman"/>
          <w:i/>
        </w:rPr>
        <w:t>]</w:t>
      </w:r>
      <w:r>
        <w:rPr>
          <w:rFonts w:cs="Times New Roman"/>
          <w:i/>
        </w:rPr>
        <w:t xml:space="preserve"> =</w:t>
      </w:r>
      <w:r w:rsidRPr="00F01C65"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meshgrid</w:t>
      </w:r>
      <w:proofErr w:type="spellEnd"/>
      <w:r w:rsidRPr="00F01C65">
        <w:rPr>
          <w:rFonts w:cs="Times New Roman"/>
          <w:i/>
        </w:rPr>
        <w:t xml:space="preserve"> </w:t>
      </w:r>
      <w:r w:rsidR="001B1AE2" w:rsidRPr="009C066C">
        <w:rPr>
          <w:rFonts w:cs="Times New Roman"/>
          <w:i/>
        </w:rPr>
        <w:t>(x,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</w:rPr>
        <w:t>y</w:t>
      </w:r>
      <w:r w:rsidR="001B1AE2" w:rsidRPr="009C066C">
        <w:rPr>
          <w:rFonts w:cs="Times New Roman"/>
          <w:i/>
        </w:rPr>
        <w:t>)</w:t>
      </w:r>
      <w:r w:rsidR="001B1AE2" w:rsidRPr="00055081">
        <w:rPr>
          <w:rFonts w:cs="Times New Roman"/>
        </w:rPr>
        <w:t xml:space="preserve"> – </w:t>
      </w:r>
      <w:r>
        <w:rPr>
          <w:rFonts w:cs="Times New Roman"/>
        </w:rPr>
        <w:t xml:space="preserve">преобразование области, заданной векторами </w:t>
      </w:r>
      <w:r w:rsidRPr="00F01C65">
        <w:rPr>
          <w:rFonts w:cs="Times New Roman"/>
          <w:i/>
          <w:lang w:val="en-US"/>
        </w:rPr>
        <w:t>x</w:t>
      </w:r>
      <w:r w:rsidRPr="00F01C6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Pr="00F01C65">
        <w:rPr>
          <w:rFonts w:cs="Times New Roman"/>
          <w:i/>
          <w:lang w:val="en-US"/>
        </w:rPr>
        <w:t>y</w:t>
      </w:r>
      <w:r>
        <w:rPr>
          <w:rFonts w:cs="Times New Roman"/>
        </w:rPr>
        <w:t xml:space="preserve">, в двухмерные массивы </w:t>
      </w:r>
      <w:r w:rsidRPr="00F01C65">
        <w:rPr>
          <w:rFonts w:cs="Times New Roman"/>
          <w:i/>
          <w:lang w:val="en-US"/>
        </w:rPr>
        <w:t>X</w:t>
      </w:r>
      <w:r>
        <w:rPr>
          <w:rFonts w:cs="Times New Roman"/>
        </w:rPr>
        <w:t xml:space="preserve"> и</w:t>
      </w:r>
      <w:r w:rsidRPr="00F01C65">
        <w:rPr>
          <w:rFonts w:cs="Times New Roman"/>
        </w:rPr>
        <w:t xml:space="preserve"> </w:t>
      </w:r>
      <w:r w:rsidRPr="00F01C65">
        <w:rPr>
          <w:rFonts w:cs="Times New Roman"/>
          <w:i/>
          <w:lang w:val="en-US"/>
        </w:rPr>
        <w:t>Y</w:t>
      </w:r>
      <w:r>
        <w:rPr>
          <w:rFonts w:cs="Times New Roman"/>
        </w:rPr>
        <w:t xml:space="preserve">, </w:t>
      </w:r>
      <w:r>
        <w:rPr>
          <w:color w:val="000000"/>
          <w:szCs w:val="28"/>
        </w:rPr>
        <w:t xml:space="preserve">которые могут быть использованы для вычисления значений функции двух переменных и построения трехмерных графиков. </w:t>
      </w:r>
    </w:p>
    <w:p w14:paraId="781E6735" w14:textId="4948449A" w:rsidR="00DF588C" w:rsidRDefault="00F01C65" w:rsidP="00055081">
      <w:pPr>
        <w:rPr>
          <w:rFonts w:cs="Times New Roman"/>
        </w:rPr>
      </w:pPr>
      <w:r>
        <w:rPr>
          <w:rFonts w:cs="Times New Roman"/>
          <w:i/>
          <w:lang w:val="en-US"/>
        </w:rPr>
        <w:t>contour</w:t>
      </w:r>
      <w:r w:rsidRPr="009C066C">
        <w:rPr>
          <w:rFonts w:cs="Times New Roman"/>
          <w:i/>
        </w:rPr>
        <w:t xml:space="preserve"> (</w:t>
      </w:r>
      <w:r w:rsidR="001B1AE2" w:rsidRPr="009C066C">
        <w:rPr>
          <w:rFonts w:cs="Times New Roman"/>
          <w:i/>
        </w:rPr>
        <w:t>x,</w:t>
      </w:r>
      <w:r w:rsidR="003E3C28">
        <w:rPr>
          <w:rFonts w:cs="Times New Roman"/>
          <w:i/>
        </w:rPr>
        <w:t xml:space="preserve"> </w:t>
      </w:r>
      <w:r>
        <w:rPr>
          <w:rFonts w:cs="Times New Roman"/>
          <w:i/>
        </w:rPr>
        <w:t>y</w:t>
      </w:r>
      <w:r w:rsidR="001B1AE2" w:rsidRPr="009C066C">
        <w:rPr>
          <w:rFonts w:cs="Times New Roman"/>
          <w:i/>
        </w:rPr>
        <w:t>,</w:t>
      </w:r>
      <w:r w:rsidR="00C9526C">
        <w:rPr>
          <w:rFonts w:cs="Times New Roman"/>
          <w:i/>
        </w:rPr>
        <w:t xml:space="preserve"> </w:t>
      </w:r>
      <w:r>
        <w:rPr>
          <w:rFonts w:cs="Times New Roman"/>
          <w:i/>
        </w:rPr>
        <w:t>z,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</w:rPr>
        <w:t>n</w:t>
      </w:r>
      <w:r w:rsidR="001B1AE2" w:rsidRPr="009C066C">
        <w:rPr>
          <w:rFonts w:cs="Times New Roman"/>
          <w:i/>
        </w:rPr>
        <w:t>)</w:t>
      </w:r>
      <w:r w:rsidR="001B1AE2" w:rsidRPr="00055081">
        <w:rPr>
          <w:rFonts w:cs="Times New Roman"/>
        </w:rPr>
        <w:t xml:space="preserve"> – </w:t>
      </w:r>
      <w:r>
        <w:rPr>
          <w:rFonts w:cs="Times New Roman"/>
        </w:rPr>
        <w:t xml:space="preserve">построение контурного графика по данным матрицы </w:t>
      </w:r>
      <w:r w:rsidRPr="00F01C65">
        <w:rPr>
          <w:rFonts w:cs="Times New Roman"/>
          <w:i/>
          <w:lang w:val="en-US"/>
        </w:rPr>
        <w:t>z</w:t>
      </w:r>
      <w:r w:rsidRPr="00F01C65">
        <w:rPr>
          <w:rFonts w:cs="Times New Roman"/>
        </w:rPr>
        <w:t xml:space="preserve"> </w:t>
      </w:r>
      <w:r>
        <w:rPr>
          <w:rFonts w:cs="Times New Roman"/>
        </w:rPr>
        <w:t>с указанием спецификаций для</w:t>
      </w:r>
      <w:r w:rsidRPr="00F01C65">
        <w:rPr>
          <w:rFonts w:cs="Times New Roman"/>
        </w:rPr>
        <w:t xml:space="preserve"> </w:t>
      </w:r>
      <w:r w:rsidRPr="00F01C65">
        <w:rPr>
          <w:rFonts w:cs="Times New Roman"/>
          <w:i/>
          <w:lang w:val="en-US"/>
        </w:rPr>
        <w:t>x</w:t>
      </w:r>
      <w:r>
        <w:rPr>
          <w:rFonts w:cs="Times New Roman"/>
        </w:rPr>
        <w:t xml:space="preserve"> и</w:t>
      </w:r>
      <w:r w:rsidRPr="00F01C65">
        <w:rPr>
          <w:rFonts w:cs="Times New Roman"/>
        </w:rPr>
        <w:t xml:space="preserve"> </w:t>
      </w:r>
      <w:r w:rsidRPr="00F01C65">
        <w:rPr>
          <w:rFonts w:cs="Times New Roman"/>
          <w:i/>
          <w:lang w:val="en-US"/>
        </w:rPr>
        <w:t>y</w:t>
      </w:r>
      <w:r>
        <w:rPr>
          <w:rFonts w:cs="Times New Roman"/>
        </w:rPr>
        <w:t xml:space="preserve"> с заданием</w:t>
      </w:r>
      <w:r w:rsidRPr="00F01C65">
        <w:rPr>
          <w:rFonts w:cs="Times New Roman"/>
        </w:rPr>
        <w:t xml:space="preserve"> </w:t>
      </w:r>
      <w:r w:rsidRPr="00F01C65">
        <w:rPr>
          <w:rFonts w:cs="Times New Roman"/>
          <w:i/>
          <w:lang w:val="en-US"/>
        </w:rPr>
        <w:t>n</w:t>
      </w:r>
      <w:r>
        <w:rPr>
          <w:rFonts w:cs="Times New Roman"/>
        </w:rPr>
        <w:t xml:space="preserve"> линий равного уровня.</w:t>
      </w:r>
    </w:p>
    <w:p w14:paraId="747C9891" w14:textId="420AD686" w:rsidR="00491289" w:rsidRDefault="00491289" w:rsidP="00055081">
      <w:pPr>
        <w:rPr>
          <w:bCs/>
          <w:color w:val="000000"/>
          <w:szCs w:val="28"/>
        </w:rPr>
      </w:pPr>
      <w:r>
        <w:rPr>
          <w:rFonts w:cs="Times New Roman"/>
        </w:rPr>
        <w:t xml:space="preserve">Команда </w:t>
      </w:r>
      <w:r w:rsidRPr="00491289">
        <w:rPr>
          <w:bCs/>
          <w:i/>
          <w:color w:val="000000"/>
          <w:szCs w:val="28"/>
          <w:lang w:val="en-US"/>
        </w:rPr>
        <w:t>plot</w:t>
      </w:r>
      <w:r w:rsidRPr="00491289">
        <w:rPr>
          <w:bCs/>
          <w:i/>
          <w:color w:val="000000"/>
          <w:szCs w:val="28"/>
        </w:rPr>
        <w:t>3(…)</w:t>
      </w:r>
      <w:r w:rsidRPr="00491289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строит изображение трехмерных поверхностей.</w:t>
      </w:r>
    </w:p>
    <w:p w14:paraId="0ED9E866" w14:textId="77777777" w:rsidR="00C6204A" w:rsidRDefault="00491289" w:rsidP="00C6204A">
      <w:pPr>
        <w:rPr>
          <w:color w:val="000000"/>
          <w:szCs w:val="28"/>
        </w:rPr>
      </w:pPr>
      <w:r>
        <w:rPr>
          <w:rFonts w:cs="Times New Roman"/>
          <w:i/>
          <w:lang w:val="en-US"/>
        </w:rPr>
        <w:t>mesh</w:t>
      </w:r>
      <w:r w:rsidRPr="009C066C">
        <w:rPr>
          <w:rFonts w:cs="Times New Roman"/>
          <w:i/>
        </w:rPr>
        <w:t xml:space="preserve"> (</w:t>
      </w:r>
      <w:r>
        <w:rPr>
          <w:rFonts w:cs="Times New Roman"/>
          <w:i/>
          <w:lang w:val="en-US"/>
        </w:rPr>
        <w:t>X</w:t>
      </w:r>
      <w:r w:rsidRPr="00491289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Y</w:t>
      </w:r>
      <w:r w:rsidRPr="00491289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Z</w:t>
      </w:r>
      <w:r w:rsidRPr="00491289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C</w:t>
      </w:r>
      <w:r w:rsidRPr="009C066C">
        <w:rPr>
          <w:rFonts w:cs="Times New Roman"/>
          <w:i/>
        </w:rPr>
        <w:t>)</w:t>
      </w:r>
      <w:r w:rsidRPr="00055081">
        <w:rPr>
          <w:rFonts w:cs="Times New Roman"/>
        </w:rPr>
        <w:t xml:space="preserve"> – </w:t>
      </w:r>
      <w:r>
        <w:rPr>
          <w:color w:val="000000"/>
          <w:szCs w:val="28"/>
        </w:rPr>
        <w:t>выводит в графическое окно сетчатую поверхность с цветами узлов поверхности, заданных массивом </w:t>
      </w:r>
      <w:r w:rsidRPr="00491289">
        <w:rPr>
          <w:bCs/>
          <w:i/>
          <w:color w:val="000000"/>
          <w:szCs w:val="28"/>
        </w:rPr>
        <w:t>С</w:t>
      </w:r>
      <w:r>
        <w:rPr>
          <w:color w:val="000000"/>
          <w:szCs w:val="28"/>
        </w:rPr>
        <w:t xml:space="preserve">. </w:t>
      </w:r>
    </w:p>
    <w:p w14:paraId="7E81D04B" w14:textId="7B015DF7" w:rsidR="007B0541" w:rsidRPr="00C6204A" w:rsidRDefault="00C6204A" w:rsidP="00A62F3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Команда </w:t>
      </w:r>
      <w:r w:rsidRPr="00C6204A">
        <w:rPr>
          <w:bCs/>
          <w:i/>
          <w:color w:val="000000"/>
          <w:szCs w:val="28"/>
          <w:lang w:val="en-US"/>
        </w:rPr>
        <w:t>hold on</w:t>
      </w:r>
      <w:r>
        <w:rPr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 xml:space="preserve">обеспечивает продолжение вывода графиков в текущее окно графики, что позволяет добавлять последующие графики к уже существующему, а команда </w:t>
      </w:r>
      <w:r w:rsidRPr="00C6204A">
        <w:rPr>
          <w:bCs/>
          <w:i/>
          <w:color w:val="000000"/>
          <w:szCs w:val="28"/>
          <w:lang w:val="en-US"/>
        </w:rPr>
        <w:t>hold off</w:t>
      </w:r>
      <w:r>
        <w:rPr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отменяет режим продолжения графических построений.</w:t>
      </w:r>
    </w:p>
    <w:p w14:paraId="4BD43FD0" w14:textId="77777777" w:rsidR="0074174A" w:rsidRDefault="0074174A" w:rsidP="0074174A">
      <w:pPr>
        <w:ind w:firstLine="0"/>
        <w:sectPr w:rsidR="0074174A" w:rsidSect="00BF528E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01FFD1BB" w14:textId="063F5E20" w:rsidR="009C6CCA" w:rsidRPr="009C6CCA" w:rsidRDefault="00596454" w:rsidP="009C6CCA">
      <w:pPr>
        <w:pStyle w:val="1"/>
      </w:pPr>
      <w:r>
        <w:lastRenderedPageBreak/>
        <w:t>Порядок выполнения работы</w:t>
      </w:r>
    </w:p>
    <w:p w14:paraId="0627BFCA" w14:textId="77777777" w:rsidR="001216B7" w:rsidRDefault="007860F7" w:rsidP="001B1AE2">
      <w:r>
        <w:t>В</w:t>
      </w:r>
      <w:r w:rsidR="00D94E71">
        <w:t xml:space="preserve"> системе</w:t>
      </w:r>
      <w:r w:rsidR="001B1AE2">
        <w:t xml:space="preserve"> </w:t>
      </w:r>
      <w:r w:rsidR="00FC538A" w:rsidRPr="00FC538A">
        <w:rPr>
          <w:i/>
          <w:lang w:val="en-US"/>
        </w:rPr>
        <w:t>MATLAB</w:t>
      </w:r>
      <w:r w:rsidR="00FC538A" w:rsidRPr="00957EE2">
        <w:rPr>
          <w:i/>
        </w:rPr>
        <w:t xml:space="preserve"> </w:t>
      </w:r>
      <w:r w:rsidR="0060016D">
        <w:t xml:space="preserve">выведем графики поверхностей и линии равных уровней плотностей вероятности двухмерных распределений (при </w:t>
      </w:r>
      <w:r w:rsidR="0060016D" w:rsidRPr="0060016D">
        <w:rPr>
          <w:i/>
          <w:lang w:val="en-US"/>
        </w:rPr>
        <w:t>m</w:t>
      </w:r>
      <w:r w:rsidR="0060016D">
        <w:t xml:space="preserve"> = </w:t>
      </w:r>
      <w:r w:rsidR="0060016D" w:rsidRPr="0060016D">
        <w:t>2</w:t>
      </w:r>
      <w:r w:rsidR="0060016D">
        <w:t xml:space="preserve">) и исследуем их зависимость от параметров распределений. </w:t>
      </w:r>
    </w:p>
    <w:p w14:paraId="1A96D332" w14:textId="13D7CB9E" w:rsidR="001B1AE2" w:rsidRDefault="001216B7" w:rsidP="001B1AE2">
      <w:r>
        <w:t>Для расчета плотности вероятности воспользуемся формулой (1)</w:t>
      </w:r>
      <w:r w:rsidR="00430EA5">
        <w:t>.</w:t>
      </w:r>
    </w:p>
    <w:p w14:paraId="351CCD20" w14:textId="77777777" w:rsidR="006A037F" w:rsidRDefault="006A037F" w:rsidP="001216B7">
      <w:pPr>
        <w:ind w:firstLine="0"/>
      </w:pPr>
    </w:p>
    <w:p w14:paraId="17268DCF" w14:textId="6B26BD5A" w:rsidR="001216B7" w:rsidRPr="001216B7" w:rsidRDefault="001216B7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a1=4;</w:t>
      </w:r>
      <w:r w:rsidR="008D4813" w:rsidRPr="00A62F30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1216B7">
        <w:rPr>
          <w:rFonts w:cs="Times New Roman"/>
          <w:i/>
          <w:color w:val="000000" w:themeColor="text1"/>
          <w:szCs w:val="28"/>
          <w:lang w:val="en-US"/>
        </w:rPr>
        <w:t>a2=2;</w:t>
      </w:r>
    </w:p>
    <w:p w14:paraId="3D1AEA7B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[x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1,x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2]=</w:t>
      </w:r>
      <w:proofErr w:type="spellStart"/>
      <w:r w:rsidRPr="001216B7">
        <w:rPr>
          <w:rFonts w:cs="Times New Roman"/>
          <w:i/>
          <w:color w:val="000000" w:themeColor="text1"/>
          <w:szCs w:val="28"/>
          <w:lang w:val="en-US"/>
        </w:rPr>
        <w:t>meshgrid</w:t>
      </w:r>
      <w:proofErr w:type="spellEnd"/>
      <w:r w:rsidRPr="001216B7">
        <w:rPr>
          <w:rFonts w:cs="Times New Roman"/>
          <w:i/>
          <w:color w:val="000000" w:themeColor="text1"/>
          <w:szCs w:val="28"/>
          <w:lang w:val="en-US"/>
        </w:rPr>
        <w:t>(-10:0.5:10,-10:0.5:10);</w:t>
      </w:r>
    </w:p>
    <w:p w14:paraId="4CA257EF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R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=[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9 2;3 4];</w:t>
      </w:r>
    </w:p>
    <w:p w14:paraId="0B145135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r12=R(1,2)/sqrt(R(1,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1)*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R(2,2));</w:t>
      </w:r>
    </w:p>
    <w:p w14:paraId="225F7484" w14:textId="6ECE9EA4" w:rsidR="001216B7" w:rsidRPr="001216B7" w:rsidRDefault="001216B7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sigma1=sqrt(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R(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1,1));</w:t>
      </w:r>
      <w:r w:rsidR="008D4813" w:rsidRPr="008D4813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1216B7">
        <w:rPr>
          <w:rFonts w:cs="Times New Roman"/>
          <w:i/>
          <w:color w:val="000000" w:themeColor="text1"/>
          <w:szCs w:val="28"/>
          <w:lang w:val="en-US"/>
        </w:rPr>
        <w:t>sigma2=sqrt(R(2,2));</w:t>
      </w:r>
    </w:p>
    <w:p w14:paraId="4AEA2350" w14:textId="23182FD7" w:rsidR="001216B7" w:rsidRPr="001216B7" w:rsidRDefault="001216B7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nx1=length(x1);</w:t>
      </w:r>
      <w:r w:rsidR="008D4813" w:rsidRPr="008D4813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1216B7">
        <w:rPr>
          <w:rFonts w:cs="Times New Roman"/>
          <w:i/>
          <w:color w:val="000000" w:themeColor="text1"/>
          <w:szCs w:val="28"/>
          <w:lang w:val="en-US"/>
        </w:rPr>
        <w:t>nx2=length(x2);</w:t>
      </w:r>
    </w:p>
    <w:p w14:paraId="13598AFB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 xml:space="preserve">for </w:t>
      </w:r>
      <w:proofErr w:type="spellStart"/>
      <w:r w:rsidRPr="001216B7">
        <w:rPr>
          <w:rFonts w:cs="Times New Roman"/>
          <w:i/>
          <w:color w:val="000000" w:themeColor="text1"/>
          <w:szCs w:val="28"/>
          <w:lang w:val="en-US"/>
        </w:rPr>
        <w:t>i</w:t>
      </w:r>
      <w:proofErr w:type="spellEnd"/>
      <w:r w:rsidRPr="001216B7">
        <w:rPr>
          <w:rFonts w:cs="Times New Roman"/>
          <w:i/>
          <w:color w:val="000000" w:themeColor="text1"/>
          <w:szCs w:val="28"/>
          <w:lang w:val="en-US"/>
        </w:rPr>
        <w:t>=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1</w:t>
      </w:r>
    </w:p>
    <w:p w14:paraId="6D358DA2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 xml:space="preserve">    for j=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2</w:t>
      </w:r>
    </w:p>
    <w:p w14:paraId="3A876082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 xml:space="preserve">        f(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)=((1/(1-r12^2))*((x1(i,j)-a1)^2/sigma1^2-2*r12*(x1(i,j)-a1)*(x2(i,j)-a2)/(sigma1*sigma2)+(x2(i,j)-a2)^2/sigma2^2));</w:t>
      </w:r>
    </w:p>
    <w:p w14:paraId="768E415A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 xml:space="preserve">        dens(</w:t>
      </w:r>
      <w:proofErr w:type="spellStart"/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)=1/(2*pi*sigma1*sigma2*sqrt(1-r12^2))*exp(-1/2*f(</w:t>
      </w:r>
      <w:proofErr w:type="spellStart"/>
      <w:r w:rsidRPr="001216B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r w:rsidRPr="001216B7">
        <w:rPr>
          <w:rFonts w:cs="Times New Roman"/>
          <w:i/>
          <w:color w:val="000000" w:themeColor="text1"/>
          <w:szCs w:val="28"/>
          <w:lang w:val="en-US"/>
        </w:rPr>
        <w:t>));</w:t>
      </w:r>
    </w:p>
    <w:p w14:paraId="4A6E09A3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 xml:space="preserve">    end</w:t>
      </w:r>
    </w:p>
    <w:p w14:paraId="7A749A70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6655ADED" w14:textId="77777777" w:rsidR="001216B7" w:rsidRPr="001216B7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1216B7">
        <w:rPr>
          <w:rFonts w:cs="Times New Roman"/>
          <w:i/>
          <w:color w:val="000000" w:themeColor="text1"/>
          <w:szCs w:val="28"/>
          <w:lang w:val="en-US"/>
        </w:rPr>
        <w:t>mesh(x</w:t>
      </w:r>
      <w:proofErr w:type="gramStart"/>
      <w:r w:rsidRPr="001216B7">
        <w:rPr>
          <w:rFonts w:cs="Times New Roman"/>
          <w:i/>
          <w:color w:val="000000" w:themeColor="text1"/>
          <w:szCs w:val="28"/>
          <w:lang w:val="en-US"/>
        </w:rPr>
        <w:t>1,x</w:t>
      </w:r>
      <w:proofErr w:type="gramEnd"/>
      <w:r w:rsidRPr="001216B7">
        <w:rPr>
          <w:rFonts w:cs="Times New Roman"/>
          <w:i/>
          <w:color w:val="000000" w:themeColor="text1"/>
          <w:szCs w:val="28"/>
          <w:lang w:val="en-US"/>
        </w:rPr>
        <w:t>2,dens);</w:t>
      </w:r>
    </w:p>
    <w:p w14:paraId="7FFE4505" w14:textId="77777777" w:rsidR="001216B7" w:rsidRPr="00B60E24" w:rsidRDefault="001216B7" w:rsidP="001216B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3928C2">
        <w:rPr>
          <w:rFonts w:cs="Times New Roman"/>
          <w:i/>
          <w:color w:val="000000" w:themeColor="text1"/>
          <w:szCs w:val="28"/>
          <w:lang w:val="en-US"/>
        </w:rPr>
        <w:t>grid</w:t>
      </w:r>
      <w:r w:rsidRPr="00B60E24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3928C2">
        <w:rPr>
          <w:rFonts w:cs="Times New Roman"/>
          <w:i/>
          <w:color w:val="000000" w:themeColor="text1"/>
          <w:szCs w:val="28"/>
          <w:lang w:val="en-US"/>
        </w:rPr>
        <w:t>on</w:t>
      </w:r>
    </w:p>
    <w:p w14:paraId="4B73236C" w14:textId="77777777" w:rsidR="006A037F" w:rsidRPr="00B60E24" w:rsidRDefault="006A037F" w:rsidP="00C8748A">
      <w:pPr>
        <w:rPr>
          <w:i/>
          <w:lang w:val="en-US"/>
        </w:rPr>
      </w:pPr>
    </w:p>
    <w:p w14:paraId="7D70927B" w14:textId="123F3FA2" w:rsidR="001216B7" w:rsidRDefault="001216B7" w:rsidP="001216B7">
      <w:r>
        <w:t>Результат выполнения программы приведен на рисунке 1.</w:t>
      </w:r>
    </w:p>
    <w:p w14:paraId="1F78E9B1" w14:textId="77777777" w:rsidR="001216B7" w:rsidRPr="00F24CBC" w:rsidRDefault="001216B7" w:rsidP="001216B7"/>
    <w:p w14:paraId="62B06195" w14:textId="3C37AD5F" w:rsidR="001216B7" w:rsidRDefault="005A4912" w:rsidP="001216B7">
      <w:pPr>
        <w:ind w:firstLine="0"/>
        <w:jc w:val="center"/>
        <w:rPr>
          <w:noProof/>
          <w:lang w:eastAsia="en-US"/>
        </w:rPr>
      </w:pPr>
      <w:r w:rsidRPr="005A4912">
        <w:rPr>
          <w:noProof/>
          <w:lang w:eastAsia="en-US"/>
        </w:rPr>
        <w:lastRenderedPageBreak/>
        <w:drawing>
          <wp:inline distT="0" distB="0" distL="0" distR="0" wp14:anchorId="3F02F558" wp14:editId="6F8B1705">
            <wp:extent cx="5288738" cy="47248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0CB" w14:textId="77777777" w:rsidR="001216B7" w:rsidRPr="00922D57" w:rsidRDefault="001216B7" w:rsidP="001216B7">
      <w:pPr>
        <w:ind w:firstLine="0"/>
        <w:jc w:val="center"/>
        <w:rPr>
          <w:noProof/>
          <w:lang w:eastAsia="en-US"/>
        </w:rPr>
      </w:pPr>
    </w:p>
    <w:p w14:paraId="516C6AF9" w14:textId="43399861" w:rsidR="00CA043D" w:rsidRPr="00DC05A0" w:rsidRDefault="001216B7" w:rsidP="008D4813">
      <w:pPr>
        <w:pStyle w:val="aff3"/>
        <w:spacing w:before="0" w:after="0"/>
      </w:pPr>
      <w:r>
        <w:t>Рисунок 1 – График плотности вероятности двухмерного нормального распределения</w:t>
      </w:r>
    </w:p>
    <w:p w14:paraId="09A48215" w14:textId="0333C251" w:rsidR="00940922" w:rsidRDefault="005A4912" w:rsidP="00940922">
      <w:pPr>
        <w:ind w:firstLine="0"/>
        <w:jc w:val="center"/>
        <w:rPr>
          <w:noProof/>
          <w:lang w:eastAsia="en-US"/>
        </w:rPr>
      </w:pPr>
      <w:r w:rsidRPr="005A4912">
        <w:rPr>
          <w:noProof/>
          <w:lang w:eastAsia="en-US"/>
        </w:rPr>
        <w:lastRenderedPageBreak/>
        <w:drawing>
          <wp:inline distT="0" distB="0" distL="0" distR="0" wp14:anchorId="73B24B0E" wp14:editId="19F649AF">
            <wp:extent cx="5303980" cy="467908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1954" w14:textId="77777777" w:rsidR="00940922" w:rsidRPr="00922D57" w:rsidRDefault="00940922" w:rsidP="00940922">
      <w:pPr>
        <w:ind w:firstLine="0"/>
        <w:jc w:val="center"/>
        <w:rPr>
          <w:noProof/>
          <w:lang w:eastAsia="en-US"/>
        </w:rPr>
      </w:pPr>
    </w:p>
    <w:p w14:paraId="4F1B59BF" w14:textId="7CE7C618" w:rsidR="00940922" w:rsidRPr="00DC05A0" w:rsidRDefault="00940922" w:rsidP="00940922">
      <w:pPr>
        <w:pStyle w:val="aff3"/>
        <w:spacing w:before="0" w:after="0"/>
      </w:pPr>
      <w:r>
        <w:t xml:space="preserve">Рисунок 1.1 – График плотности вероятности двухмерного нормального распределения </w:t>
      </w:r>
      <w:r w:rsidR="005A4912">
        <w:t>с обратной стороны</w:t>
      </w:r>
    </w:p>
    <w:p w14:paraId="108F6C3A" w14:textId="77777777" w:rsidR="00940922" w:rsidRDefault="00940922" w:rsidP="008D4813"/>
    <w:p w14:paraId="46836FE9" w14:textId="114148B8" w:rsidR="00430EA5" w:rsidRDefault="00D87B72" w:rsidP="008D4813">
      <w:r>
        <w:t xml:space="preserve">Используя </w:t>
      </w:r>
      <w:r w:rsidR="001216B7">
        <w:t>формулы (</w:t>
      </w:r>
      <w:r w:rsidR="008D4813">
        <w:t>2</w:t>
      </w:r>
      <w:r w:rsidR="001216B7">
        <w:t xml:space="preserve">), </w:t>
      </w:r>
      <w:r w:rsidR="008D4813">
        <w:t xml:space="preserve">(3), (4), выведем в одно графическое окно эллипс рассеяния и две функции регрессии. </w:t>
      </w:r>
    </w:p>
    <w:p w14:paraId="0F3E52D0" w14:textId="77777777" w:rsidR="006750CD" w:rsidRDefault="006750CD" w:rsidP="00430EA5"/>
    <w:p w14:paraId="668FC6A1" w14:textId="3F087A63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a1=2; a2=3;</w:t>
      </w:r>
    </w:p>
    <w:p w14:paraId="5D0D7528" w14:textId="7D4A9B5D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x1=-30:0.5:30; x2=-30:0.5:30;</w:t>
      </w:r>
    </w:p>
    <w:p w14:paraId="68546DF9" w14:textId="280B4136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r12=0.</w:t>
      </w:r>
      <w:r w:rsidRPr="003928C2">
        <w:rPr>
          <w:rFonts w:cs="Times New Roman"/>
          <w:i/>
          <w:color w:val="000000" w:themeColor="text1"/>
          <w:szCs w:val="28"/>
          <w:lang w:val="en-US"/>
        </w:rPr>
        <w:t>3</w:t>
      </w:r>
      <w:r w:rsidRPr="008D4813">
        <w:rPr>
          <w:rFonts w:cs="Times New Roman"/>
          <w:i/>
          <w:color w:val="000000" w:themeColor="text1"/>
          <w:szCs w:val="28"/>
          <w:lang w:val="en-US"/>
        </w:rPr>
        <w:t>;</w:t>
      </w:r>
    </w:p>
    <w:p w14:paraId="048E9B66" w14:textId="7FCD72C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sigma1=1;</w:t>
      </w:r>
      <w:r w:rsidRPr="003928C2">
        <w:rPr>
          <w:rFonts w:cs="Times New Roman"/>
          <w:i/>
          <w:color w:val="000000" w:themeColor="text1"/>
          <w:szCs w:val="28"/>
          <w:lang w:val="en-US"/>
        </w:rPr>
        <w:t xml:space="preserve"> </w:t>
      </w:r>
      <w:r w:rsidRPr="008D4813">
        <w:rPr>
          <w:rFonts w:cs="Times New Roman"/>
          <w:i/>
          <w:color w:val="000000" w:themeColor="text1"/>
          <w:szCs w:val="28"/>
          <w:lang w:val="en-US"/>
        </w:rPr>
        <w:t>sigma2=0.8;</w:t>
      </w:r>
    </w:p>
    <w:p w14:paraId="6DEC5A37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s=4*pi*sqrt(sigma1^2*sigma2^2-r12^2*sigma1^2*sigma2^2);</w:t>
      </w:r>
    </w:p>
    <w:p w14:paraId="08805561" w14:textId="60714D4E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nx1=length(x1); nx2=length(x2);</w:t>
      </w:r>
    </w:p>
    <w:p w14:paraId="3E581CBE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 xml:space="preserve">for </w:t>
      </w:r>
      <w:proofErr w:type="spellStart"/>
      <w:r w:rsidRPr="008D4813">
        <w:rPr>
          <w:rFonts w:cs="Times New Roman"/>
          <w:i/>
          <w:color w:val="000000" w:themeColor="text1"/>
          <w:szCs w:val="28"/>
          <w:lang w:val="en-US"/>
        </w:rPr>
        <w:t>i</w:t>
      </w:r>
      <w:proofErr w:type="spellEnd"/>
      <w:r w:rsidRPr="008D4813">
        <w:rPr>
          <w:rFonts w:cs="Times New Roman"/>
          <w:i/>
          <w:color w:val="000000" w:themeColor="text1"/>
          <w:szCs w:val="28"/>
          <w:lang w:val="en-US"/>
        </w:rPr>
        <w:t>=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1</w:t>
      </w:r>
    </w:p>
    <w:p w14:paraId="555368D5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 xml:space="preserve">    for j=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2</w:t>
      </w:r>
    </w:p>
    <w:p w14:paraId="7BE99BFA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 xml:space="preserve">        f(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)=((1/(1-r12^2))*((x1(i)-a1)^2/sigma1^2-2*r12*(x1(i)-a1)*(x2(j)-a2)/(sigma1*sigma2)+(x2(j)-a2)^2/sigma2^2));</w:t>
      </w:r>
    </w:p>
    <w:p w14:paraId="4C11B58A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 xml:space="preserve">    end</w:t>
      </w:r>
    </w:p>
    <w:p w14:paraId="5E6E4260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46F55582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lastRenderedPageBreak/>
        <w:t>contour(x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1,x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2,f,1)</w:t>
      </w:r>
    </w:p>
    <w:p w14:paraId="4CDE4700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grid on</w:t>
      </w:r>
    </w:p>
    <w:p w14:paraId="06569EA0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hold on</w:t>
      </w:r>
    </w:p>
    <w:p w14:paraId="44100883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r2=a2+(r12*sigma2/sigma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1)*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(x1-a1);</w:t>
      </w:r>
    </w:p>
    <w:p w14:paraId="36235FC2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r1=a1+(r12*sigma1/sigma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2)*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(x2-a2);</w:t>
      </w:r>
    </w:p>
    <w:p w14:paraId="061D6AF9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plot(x</w:t>
      </w:r>
      <w:proofErr w:type="gramStart"/>
      <w:r w:rsidRPr="008D4813">
        <w:rPr>
          <w:rFonts w:cs="Times New Roman"/>
          <w:i/>
          <w:color w:val="000000" w:themeColor="text1"/>
          <w:szCs w:val="28"/>
          <w:lang w:val="en-US"/>
        </w:rPr>
        <w:t>2,r</w:t>
      </w:r>
      <w:proofErr w:type="gramEnd"/>
      <w:r w:rsidRPr="008D4813">
        <w:rPr>
          <w:rFonts w:cs="Times New Roman"/>
          <w:i/>
          <w:color w:val="000000" w:themeColor="text1"/>
          <w:szCs w:val="28"/>
          <w:lang w:val="en-US"/>
        </w:rPr>
        <w:t>1,r2,x1)</w:t>
      </w:r>
    </w:p>
    <w:p w14:paraId="319D8F9A" w14:textId="77777777" w:rsidR="008D4813" w:rsidRPr="008D4813" w:rsidRDefault="008D4813" w:rsidP="008D481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8D4813">
        <w:rPr>
          <w:rFonts w:cs="Times New Roman"/>
          <w:i/>
          <w:color w:val="000000" w:themeColor="text1"/>
          <w:szCs w:val="28"/>
          <w:lang w:val="en-US"/>
        </w:rPr>
        <w:t>hold off</w:t>
      </w:r>
    </w:p>
    <w:p w14:paraId="5245EA42" w14:textId="77777777" w:rsidR="006750CD" w:rsidRPr="00DC05A0" w:rsidRDefault="006750CD" w:rsidP="006750CD">
      <w:pPr>
        <w:rPr>
          <w:lang w:val="en-US"/>
        </w:rPr>
      </w:pPr>
    </w:p>
    <w:p w14:paraId="6085DA60" w14:textId="4096AE7E" w:rsidR="00430EA5" w:rsidRDefault="00430EA5" w:rsidP="00430EA5">
      <w:r>
        <w:t>Результат выполне</w:t>
      </w:r>
      <w:r w:rsidR="00C45EB4">
        <w:t xml:space="preserve">ния программы приведен на рисунке </w:t>
      </w:r>
      <w:r w:rsidR="008D4813">
        <w:t>2</w:t>
      </w:r>
      <w:r>
        <w:t>.</w:t>
      </w:r>
    </w:p>
    <w:p w14:paraId="6FB0FF9F" w14:textId="77777777" w:rsidR="008D4813" w:rsidRPr="00F24CBC" w:rsidRDefault="008D4813" w:rsidP="00430EA5"/>
    <w:p w14:paraId="0A176F51" w14:textId="663919ED" w:rsidR="00430EA5" w:rsidRPr="00922D57" w:rsidRDefault="008D4813" w:rsidP="008D4813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37A480A6" wp14:editId="645CC906">
            <wp:extent cx="3939540" cy="2990253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139" cy="30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31E" w14:textId="20B8F941" w:rsidR="00430EA5" w:rsidRPr="00A64B3C" w:rsidRDefault="00430EA5" w:rsidP="00430EA5">
      <w:pPr>
        <w:ind w:firstLine="0"/>
        <w:jc w:val="center"/>
      </w:pPr>
    </w:p>
    <w:p w14:paraId="5E711CB5" w14:textId="2FD8CCEC" w:rsidR="00075120" w:rsidRDefault="00E04E1F" w:rsidP="008D4813">
      <w:pPr>
        <w:pStyle w:val="aff3"/>
        <w:spacing w:before="0" w:after="0"/>
        <w:rPr>
          <w:szCs w:val="28"/>
        </w:rPr>
      </w:pPr>
      <w:r>
        <w:t xml:space="preserve">Рисунок </w:t>
      </w:r>
      <w:r w:rsidR="008D4813">
        <w:t>2</w:t>
      </w:r>
      <w:r>
        <w:t xml:space="preserve"> – </w:t>
      </w:r>
      <w:r w:rsidR="008D4813">
        <w:rPr>
          <w:szCs w:val="28"/>
        </w:rPr>
        <w:t>Линии равных уровней плотностей вероятностей и линии регрессии</w:t>
      </w:r>
      <w:r w:rsidR="003B1352">
        <w:rPr>
          <w:szCs w:val="28"/>
        </w:rPr>
        <w:t xml:space="preserve"> при </w:t>
      </w:r>
      <w:r w:rsidR="003B1352" w:rsidRPr="003B1352">
        <w:rPr>
          <w:i/>
          <w:szCs w:val="28"/>
          <w:lang w:val="en-US"/>
        </w:rPr>
        <w:t>r</w:t>
      </w:r>
      <w:r w:rsidR="003B1352">
        <w:rPr>
          <w:szCs w:val="28"/>
        </w:rPr>
        <w:t xml:space="preserve"> = 0.3</w:t>
      </w:r>
    </w:p>
    <w:p w14:paraId="2B3A44AA" w14:textId="77777777" w:rsidR="00940922" w:rsidRPr="00940922" w:rsidRDefault="00940922" w:rsidP="00940922"/>
    <w:p w14:paraId="35068C73" w14:textId="6FD9975E" w:rsidR="002F3AD0" w:rsidRDefault="008D4813" w:rsidP="002F3AD0">
      <w:r>
        <w:rPr>
          <w:color w:val="000000"/>
          <w:szCs w:val="28"/>
        </w:rPr>
        <w:t>Исследуем зависимость формы и площади эллипса рассеяния от коэффициента корреляции.</w:t>
      </w:r>
      <w:r>
        <w:t xml:space="preserve"> </w:t>
      </w:r>
      <w:r w:rsidR="003B1352">
        <w:t xml:space="preserve">Изменим значение коэффициента корреляции на </w:t>
      </w:r>
      <w:r w:rsidR="003B1352" w:rsidRPr="003B1352">
        <w:rPr>
          <w:i/>
          <w:lang w:val="en-US"/>
        </w:rPr>
        <w:t>r</w:t>
      </w:r>
      <w:r w:rsidR="003B1352" w:rsidRPr="003B1352">
        <w:t xml:space="preserve"> </w:t>
      </w:r>
      <w:r w:rsidR="003B1352">
        <w:rPr>
          <w:lang w:val="en-US"/>
        </w:rPr>
        <w:t> </w:t>
      </w:r>
      <w:r w:rsidR="003B1352" w:rsidRPr="003B1352">
        <w:t xml:space="preserve">= 0 </w:t>
      </w:r>
      <w:r w:rsidR="003B1352">
        <w:t xml:space="preserve">и </w:t>
      </w:r>
      <w:r w:rsidR="003B1352" w:rsidRPr="003B1352">
        <w:rPr>
          <w:i/>
          <w:lang w:val="en-US"/>
        </w:rPr>
        <w:t>r</w:t>
      </w:r>
      <w:r w:rsidR="003B1352" w:rsidRPr="003B1352">
        <w:t xml:space="preserve"> = </w:t>
      </w:r>
      <w:r w:rsidR="003B1352">
        <w:sym w:font="Symbol" w:char="F02D"/>
      </w:r>
      <w:r w:rsidR="003B1352" w:rsidRPr="003B1352">
        <w:t>0.3.</w:t>
      </w:r>
    </w:p>
    <w:p w14:paraId="0990D256" w14:textId="4A7499C0" w:rsidR="003B1352" w:rsidRDefault="003928C2" w:rsidP="002F3AD0">
      <w:r>
        <w:t>Результат выполнения программ</w:t>
      </w:r>
      <w:r w:rsidR="003B1352">
        <w:t xml:space="preserve"> показан на рисунках 3 и 4 соответственно.</w:t>
      </w:r>
    </w:p>
    <w:p w14:paraId="2BD41DAB" w14:textId="5E7C8E23" w:rsidR="003B1352" w:rsidRDefault="003B1352" w:rsidP="002F3AD0"/>
    <w:p w14:paraId="1AE5FE98" w14:textId="70C83AB9" w:rsidR="003B1352" w:rsidRPr="00922D57" w:rsidRDefault="003B1352" w:rsidP="003B1352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4C81B5D4" wp14:editId="711CA038">
            <wp:extent cx="3535680" cy="26704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53" cy="26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27F" w14:textId="77777777" w:rsidR="003B1352" w:rsidRPr="00A64B3C" w:rsidRDefault="003B1352" w:rsidP="003B1352">
      <w:pPr>
        <w:ind w:firstLine="0"/>
        <w:jc w:val="center"/>
      </w:pPr>
    </w:p>
    <w:p w14:paraId="28863B3C" w14:textId="34D591AA" w:rsidR="003B1352" w:rsidRPr="003B1352" w:rsidRDefault="003B1352" w:rsidP="003B1352">
      <w:pPr>
        <w:pStyle w:val="aff3"/>
        <w:spacing w:before="0" w:after="0"/>
      </w:pPr>
      <w:r>
        <w:t xml:space="preserve">Рисунок 3 – </w:t>
      </w:r>
      <w:r>
        <w:rPr>
          <w:szCs w:val="28"/>
        </w:rPr>
        <w:t>Линии равных уровней плотностей вероятностей и линии регрессии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w:r w:rsidRPr="003B1352">
        <w:rPr>
          <w:i/>
          <w:szCs w:val="28"/>
          <w:lang w:val="en-US"/>
        </w:rPr>
        <w:t>r</w:t>
      </w:r>
      <w:r>
        <w:rPr>
          <w:szCs w:val="28"/>
        </w:rPr>
        <w:t xml:space="preserve"> = 0</w:t>
      </w:r>
    </w:p>
    <w:p w14:paraId="368ACEBC" w14:textId="1DF60964" w:rsidR="003B1352" w:rsidRPr="00922D57" w:rsidRDefault="003B1352" w:rsidP="003B1352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02D3066B" wp14:editId="649C26B9">
            <wp:extent cx="3901440" cy="2911693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988" cy="29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DBB1" w14:textId="77777777" w:rsidR="003B1352" w:rsidRPr="00A64B3C" w:rsidRDefault="003B1352" w:rsidP="003B1352">
      <w:pPr>
        <w:ind w:firstLine="0"/>
        <w:jc w:val="center"/>
      </w:pPr>
    </w:p>
    <w:p w14:paraId="0EDDBD2A" w14:textId="4D98F0DE" w:rsidR="003B1352" w:rsidRDefault="003B1352" w:rsidP="003B1352">
      <w:pPr>
        <w:pStyle w:val="aff3"/>
        <w:spacing w:before="0" w:after="0"/>
        <w:rPr>
          <w:szCs w:val="28"/>
        </w:rPr>
      </w:pPr>
      <w:r>
        <w:t xml:space="preserve">Рисунок 4 – </w:t>
      </w:r>
      <w:r>
        <w:rPr>
          <w:szCs w:val="28"/>
        </w:rPr>
        <w:t xml:space="preserve">Линии равных уровней плотностей вероятностей и линии регрессии при </w:t>
      </w:r>
      <w:r w:rsidRPr="003B1352">
        <w:rPr>
          <w:i/>
          <w:szCs w:val="28"/>
          <w:lang w:val="en-US"/>
        </w:rPr>
        <w:t>r</w:t>
      </w:r>
      <w:r>
        <w:rPr>
          <w:szCs w:val="28"/>
        </w:rPr>
        <w:t xml:space="preserve"> = </w:t>
      </w:r>
      <w:r>
        <w:rPr>
          <w:rFonts w:cs="Times New Roman"/>
          <w:szCs w:val="28"/>
        </w:rPr>
        <w:sym w:font="Symbol" w:char="F02D"/>
      </w:r>
      <w:r>
        <w:rPr>
          <w:szCs w:val="28"/>
        </w:rPr>
        <w:t>0.3</w:t>
      </w:r>
    </w:p>
    <w:p w14:paraId="7F5D59CC" w14:textId="77777777" w:rsidR="00EB5EA6" w:rsidRPr="00EB5EA6" w:rsidRDefault="00EB5EA6" w:rsidP="00EB5EA6"/>
    <w:p w14:paraId="1A13DCDB" w14:textId="0C1ACEAB" w:rsidR="00BF64A6" w:rsidRPr="00A62F30" w:rsidRDefault="00BF64A6" w:rsidP="00BF64A6">
      <w:r>
        <w:t>Изобразим график плотности вероятности равномерного распределения в гиперпрямоугольнике. Для этого воспользуемся формулой (5).</w:t>
      </w:r>
    </w:p>
    <w:p w14:paraId="7B772A7E" w14:textId="5D82E9FC" w:rsidR="00525D17" w:rsidRPr="00A62F30" w:rsidRDefault="00525D17" w:rsidP="00BF64A6"/>
    <w:p w14:paraId="1E53BC5A" w14:textId="61A396CE" w:rsidR="00525D17" w:rsidRPr="00A62F30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b</w:t>
      </w:r>
      <w:r w:rsidRPr="00A62F30">
        <w:rPr>
          <w:rFonts w:cs="Times New Roman"/>
          <w:i/>
          <w:color w:val="000000" w:themeColor="text1"/>
          <w:szCs w:val="28"/>
        </w:rPr>
        <w:t>1=</w:t>
      </w:r>
      <w:r>
        <w:rPr>
          <w:rFonts w:cs="Times New Roman"/>
          <w:i/>
          <w:color w:val="000000" w:themeColor="text1"/>
          <w:szCs w:val="28"/>
        </w:rPr>
        <w:t>4</w:t>
      </w:r>
      <w:r w:rsidRPr="00A62F30">
        <w:rPr>
          <w:rFonts w:cs="Times New Roman"/>
          <w:i/>
          <w:color w:val="000000" w:themeColor="text1"/>
          <w:szCs w:val="28"/>
        </w:rPr>
        <w:t xml:space="preserve">; 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b</w:t>
      </w:r>
      <w:r w:rsidRPr="00A62F30">
        <w:rPr>
          <w:rFonts w:cs="Times New Roman"/>
          <w:i/>
          <w:color w:val="000000" w:themeColor="text1"/>
          <w:szCs w:val="28"/>
        </w:rPr>
        <w:t>2=</w:t>
      </w:r>
      <w:r>
        <w:rPr>
          <w:rFonts w:cs="Times New Roman"/>
          <w:i/>
          <w:color w:val="000000" w:themeColor="text1"/>
          <w:szCs w:val="28"/>
        </w:rPr>
        <w:t>5</w:t>
      </w:r>
      <w:r w:rsidRPr="00A62F30">
        <w:rPr>
          <w:rFonts w:cs="Times New Roman"/>
          <w:i/>
          <w:color w:val="000000" w:themeColor="text1"/>
          <w:szCs w:val="28"/>
        </w:rPr>
        <w:t>;</w:t>
      </w:r>
    </w:p>
    <w:p w14:paraId="3CF3ADA3" w14:textId="0FC73FEC" w:rsidR="00525D17" w:rsidRPr="00A62F30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a</w:t>
      </w:r>
      <w:r w:rsidRPr="00A62F30">
        <w:rPr>
          <w:rFonts w:cs="Times New Roman"/>
          <w:i/>
          <w:color w:val="000000" w:themeColor="text1"/>
          <w:szCs w:val="28"/>
        </w:rPr>
        <w:t>1=</w:t>
      </w:r>
      <w:r>
        <w:rPr>
          <w:rFonts w:cs="Times New Roman"/>
          <w:i/>
          <w:color w:val="000000" w:themeColor="text1"/>
          <w:szCs w:val="28"/>
        </w:rPr>
        <w:t>2</w:t>
      </w:r>
      <w:r w:rsidRPr="00A62F30">
        <w:rPr>
          <w:rFonts w:cs="Times New Roman"/>
          <w:i/>
          <w:color w:val="000000" w:themeColor="text1"/>
          <w:szCs w:val="28"/>
        </w:rPr>
        <w:t xml:space="preserve">; 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a</w:t>
      </w:r>
      <w:r w:rsidRPr="00A62F30">
        <w:rPr>
          <w:rFonts w:cs="Times New Roman"/>
          <w:i/>
          <w:color w:val="000000" w:themeColor="text1"/>
          <w:szCs w:val="28"/>
        </w:rPr>
        <w:t>2=</w:t>
      </w:r>
      <w:r>
        <w:rPr>
          <w:rFonts w:cs="Times New Roman"/>
          <w:i/>
          <w:color w:val="000000" w:themeColor="text1"/>
          <w:szCs w:val="28"/>
        </w:rPr>
        <w:t>2</w:t>
      </w:r>
      <w:r w:rsidRPr="00A62F30">
        <w:rPr>
          <w:rFonts w:cs="Times New Roman"/>
          <w:i/>
          <w:color w:val="000000" w:themeColor="text1"/>
          <w:szCs w:val="28"/>
        </w:rPr>
        <w:t>;</w:t>
      </w:r>
    </w:p>
    <w:p w14:paraId="6B592CA4" w14:textId="77777777" w:rsidR="00525D17" w:rsidRPr="00A62F30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A62F30">
        <w:rPr>
          <w:rFonts w:cs="Times New Roman"/>
          <w:i/>
          <w:color w:val="000000" w:themeColor="text1"/>
          <w:szCs w:val="28"/>
        </w:rPr>
        <w:t>[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proofErr w:type="gramStart"/>
      <w:r w:rsidRPr="00A62F30">
        <w:rPr>
          <w:rFonts w:cs="Times New Roman"/>
          <w:i/>
          <w:color w:val="000000" w:themeColor="text1"/>
          <w:szCs w:val="28"/>
        </w:rPr>
        <w:t>1,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proofErr w:type="gramEnd"/>
      <w:r w:rsidRPr="00A62F30">
        <w:rPr>
          <w:rFonts w:cs="Times New Roman"/>
          <w:i/>
          <w:color w:val="000000" w:themeColor="text1"/>
          <w:szCs w:val="28"/>
        </w:rPr>
        <w:t>2]=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meshgrid</w:t>
      </w:r>
      <w:proofErr w:type="spellEnd"/>
      <w:r w:rsidRPr="00A62F30">
        <w:rPr>
          <w:rFonts w:cs="Times New Roman"/>
          <w:i/>
          <w:color w:val="000000" w:themeColor="text1"/>
          <w:szCs w:val="28"/>
        </w:rPr>
        <w:t>(0:0.2:10,0:0.2:10);</w:t>
      </w:r>
    </w:p>
    <w:p w14:paraId="7A208BA5" w14:textId="777352DD" w:rsidR="00525D17" w:rsidRPr="00B60E24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nx</w:t>
      </w:r>
      <w:proofErr w:type="spellEnd"/>
      <w:r w:rsidRPr="00B60E24">
        <w:rPr>
          <w:rFonts w:cs="Times New Roman"/>
          <w:i/>
          <w:color w:val="000000" w:themeColor="text1"/>
          <w:szCs w:val="28"/>
        </w:rPr>
        <w:t>1=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length</w:t>
      </w:r>
      <w:r w:rsidRPr="00B60E24">
        <w:rPr>
          <w:rFonts w:cs="Times New Roman"/>
          <w:i/>
          <w:color w:val="000000" w:themeColor="text1"/>
          <w:szCs w:val="28"/>
        </w:rPr>
        <w:t>(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r w:rsidRPr="00B60E24">
        <w:rPr>
          <w:rFonts w:cs="Times New Roman"/>
          <w:i/>
          <w:color w:val="000000" w:themeColor="text1"/>
          <w:szCs w:val="28"/>
        </w:rPr>
        <w:t xml:space="preserve">1); 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nx</w:t>
      </w:r>
      <w:proofErr w:type="spellEnd"/>
      <w:r w:rsidRPr="00B60E24">
        <w:rPr>
          <w:rFonts w:cs="Times New Roman"/>
          <w:i/>
          <w:color w:val="000000" w:themeColor="text1"/>
          <w:szCs w:val="28"/>
        </w:rPr>
        <w:t>2=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length</w:t>
      </w:r>
      <w:r w:rsidRPr="00B60E24">
        <w:rPr>
          <w:rFonts w:cs="Times New Roman"/>
          <w:i/>
          <w:color w:val="000000" w:themeColor="text1"/>
          <w:szCs w:val="28"/>
        </w:rPr>
        <w:t>(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r w:rsidRPr="00B60E24">
        <w:rPr>
          <w:rFonts w:cs="Times New Roman"/>
          <w:i/>
          <w:color w:val="000000" w:themeColor="text1"/>
          <w:szCs w:val="28"/>
        </w:rPr>
        <w:t>2);</w:t>
      </w:r>
    </w:p>
    <w:p w14:paraId="4D9A2DAE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lastRenderedPageBreak/>
        <w:t xml:space="preserve">for 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i</w:t>
      </w:r>
      <w:proofErr w:type="spellEnd"/>
      <w:r w:rsidRPr="00525D17">
        <w:rPr>
          <w:rFonts w:cs="Times New Roman"/>
          <w:i/>
          <w:color w:val="000000" w:themeColor="text1"/>
          <w:szCs w:val="28"/>
          <w:lang w:val="en-US"/>
        </w:rPr>
        <w:t>=</w:t>
      </w:r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1   </w:t>
      </w:r>
    </w:p>
    <w:p w14:paraId="2ED7460D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for j=</w:t>
      </w:r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1:nx</w:t>
      </w:r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>2</w:t>
      </w:r>
    </w:p>
    <w:p w14:paraId="13A73266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    if ((x1(</w:t>
      </w:r>
      <w:proofErr w:type="spellStart"/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>)&lt;b1)&amp;&amp; (x1(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r w:rsidRPr="00525D17">
        <w:rPr>
          <w:rFonts w:cs="Times New Roman"/>
          <w:i/>
          <w:color w:val="000000" w:themeColor="text1"/>
          <w:szCs w:val="28"/>
          <w:lang w:val="en-US"/>
        </w:rPr>
        <w:t>)&gt;a1)&amp;&amp; (x2(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r w:rsidRPr="00525D17">
        <w:rPr>
          <w:rFonts w:cs="Times New Roman"/>
          <w:i/>
          <w:color w:val="000000" w:themeColor="text1"/>
          <w:szCs w:val="28"/>
          <w:lang w:val="en-US"/>
        </w:rPr>
        <w:t>)&lt;b2) &amp;&amp; (x2(</w:t>
      </w:r>
      <w:proofErr w:type="spell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r w:rsidRPr="00525D17">
        <w:rPr>
          <w:rFonts w:cs="Times New Roman"/>
          <w:i/>
          <w:color w:val="000000" w:themeColor="text1"/>
          <w:szCs w:val="28"/>
          <w:lang w:val="en-US"/>
        </w:rPr>
        <w:t>)&gt;a2)&amp;&amp; (a1&lt;b1) &amp;&amp; (a2&lt;b2))</w:t>
      </w:r>
    </w:p>
    <w:p w14:paraId="10452616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        f(</w:t>
      </w:r>
      <w:proofErr w:type="spellStart"/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>)=(1/(b1-a1))*1/(b2-a2);</w:t>
      </w:r>
    </w:p>
    <w:p w14:paraId="47D2C1DB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    else</w:t>
      </w:r>
    </w:p>
    <w:p w14:paraId="7B63BA4F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        f(</w:t>
      </w:r>
      <w:proofErr w:type="spellStart"/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i,j</w:t>
      </w:r>
      <w:proofErr w:type="spellEnd"/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>)=0;</w:t>
      </w:r>
    </w:p>
    <w:p w14:paraId="3BEF5B0A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    end</w:t>
      </w:r>
    </w:p>
    <w:p w14:paraId="68846FAA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 xml:space="preserve">    end</w:t>
      </w:r>
    </w:p>
    <w:p w14:paraId="3BBCAF37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end</w:t>
      </w:r>
    </w:p>
    <w:p w14:paraId="509A9E61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figure</w:t>
      </w:r>
    </w:p>
    <w:p w14:paraId="56BAE16E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mesh(x</w:t>
      </w:r>
      <w:proofErr w:type="gramStart"/>
      <w:r w:rsidRPr="00525D17">
        <w:rPr>
          <w:rFonts w:cs="Times New Roman"/>
          <w:i/>
          <w:color w:val="000000" w:themeColor="text1"/>
          <w:szCs w:val="28"/>
          <w:lang w:val="en-US"/>
        </w:rPr>
        <w:t>1,x</w:t>
      </w:r>
      <w:proofErr w:type="gramEnd"/>
      <w:r w:rsidRPr="00525D17">
        <w:rPr>
          <w:rFonts w:cs="Times New Roman"/>
          <w:i/>
          <w:color w:val="000000" w:themeColor="text1"/>
          <w:szCs w:val="28"/>
          <w:lang w:val="en-US"/>
        </w:rPr>
        <w:t>2,f);</w:t>
      </w:r>
    </w:p>
    <w:p w14:paraId="5A670BE8" w14:textId="77777777" w:rsidR="00525D17" w:rsidRPr="00525D17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  <w:lang w:val="en-US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figure</w:t>
      </w:r>
    </w:p>
    <w:p w14:paraId="3E40A00B" w14:textId="77777777" w:rsidR="00525D17" w:rsidRPr="00DD3BE2" w:rsidRDefault="00525D17" w:rsidP="00525D1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  <w:r w:rsidRPr="00525D17">
        <w:rPr>
          <w:rFonts w:cs="Times New Roman"/>
          <w:i/>
          <w:color w:val="000000" w:themeColor="text1"/>
          <w:szCs w:val="28"/>
          <w:lang w:val="en-US"/>
        </w:rPr>
        <w:t>contour</w:t>
      </w:r>
      <w:r w:rsidRPr="00DD3BE2">
        <w:rPr>
          <w:rFonts w:cs="Times New Roman"/>
          <w:i/>
          <w:color w:val="000000" w:themeColor="text1"/>
          <w:szCs w:val="28"/>
        </w:rPr>
        <w:t>(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proofErr w:type="gramStart"/>
      <w:r w:rsidRPr="00DD3BE2">
        <w:rPr>
          <w:rFonts w:cs="Times New Roman"/>
          <w:i/>
          <w:color w:val="000000" w:themeColor="text1"/>
          <w:szCs w:val="28"/>
        </w:rPr>
        <w:t>1,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x</w:t>
      </w:r>
      <w:proofErr w:type="gramEnd"/>
      <w:r w:rsidRPr="00DD3BE2">
        <w:rPr>
          <w:rFonts w:cs="Times New Roman"/>
          <w:i/>
          <w:color w:val="000000" w:themeColor="text1"/>
          <w:szCs w:val="28"/>
        </w:rPr>
        <w:t>2,</w:t>
      </w:r>
      <w:r w:rsidRPr="00525D17">
        <w:rPr>
          <w:rFonts w:cs="Times New Roman"/>
          <w:i/>
          <w:color w:val="000000" w:themeColor="text1"/>
          <w:szCs w:val="28"/>
          <w:lang w:val="en-US"/>
        </w:rPr>
        <w:t>f</w:t>
      </w:r>
      <w:r w:rsidRPr="00DD3BE2">
        <w:rPr>
          <w:rFonts w:cs="Times New Roman"/>
          <w:i/>
          <w:color w:val="000000" w:themeColor="text1"/>
          <w:szCs w:val="28"/>
        </w:rPr>
        <w:t>,1);</w:t>
      </w:r>
    </w:p>
    <w:p w14:paraId="02575246" w14:textId="5907EB9C" w:rsidR="00525D17" w:rsidRPr="00DD3BE2" w:rsidRDefault="00525D17" w:rsidP="00BF64A6"/>
    <w:p w14:paraId="1FE6AC3F" w14:textId="1EC4A6E0" w:rsidR="00525D17" w:rsidRDefault="00525D17" w:rsidP="00BF64A6">
      <w:r>
        <w:t xml:space="preserve">Результат выполнения программы приведен на рисунке </w:t>
      </w:r>
      <w:r w:rsidRPr="00525D17">
        <w:t xml:space="preserve">5 </w:t>
      </w:r>
      <w:r>
        <w:t>и 6.</w:t>
      </w:r>
    </w:p>
    <w:p w14:paraId="79429C37" w14:textId="0B3CFC56" w:rsidR="00525D17" w:rsidRDefault="00525D17" w:rsidP="00BF64A6"/>
    <w:p w14:paraId="41725BFE" w14:textId="24F36ED1" w:rsidR="00525D17" w:rsidRPr="00922D57" w:rsidRDefault="00525D17" w:rsidP="00525D17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29EEFCE7" wp14:editId="59BA3590">
            <wp:extent cx="3985260" cy="317656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418" cy="3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BA9" w14:textId="77777777" w:rsidR="00525D17" w:rsidRPr="00A64B3C" w:rsidRDefault="00525D17" w:rsidP="00525D17">
      <w:pPr>
        <w:ind w:firstLine="0"/>
        <w:jc w:val="center"/>
      </w:pPr>
    </w:p>
    <w:p w14:paraId="6DAD856F" w14:textId="6428DB6A" w:rsidR="00525D17" w:rsidRPr="002D58C0" w:rsidRDefault="00525D17" w:rsidP="00525D17">
      <w:pPr>
        <w:pStyle w:val="aff3"/>
        <w:spacing w:before="0" w:after="0"/>
        <w:rPr>
          <w:szCs w:val="28"/>
        </w:rPr>
      </w:pPr>
      <w:r>
        <w:t xml:space="preserve">Рисунок 5 – </w:t>
      </w:r>
      <w:r>
        <w:rPr>
          <w:szCs w:val="28"/>
        </w:rPr>
        <w:t>Контурный график плотности вероятности равномерного распределения в гиперпрямоугольнике</w:t>
      </w:r>
      <w:r w:rsidR="002D58C0" w:rsidRPr="002D58C0">
        <w:rPr>
          <w:szCs w:val="28"/>
        </w:rPr>
        <w:t xml:space="preserve"> </w:t>
      </w:r>
      <w:r w:rsidR="002D58C0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=4,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=5</m:t>
        </m:r>
      </m:oMath>
    </w:p>
    <w:p w14:paraId="38156810" w14:textId="45E82E39" w:rsidR="00525D17" w:rsidRPr="00922D57" w:rsidRDefault="00525D17" w:rsidP="00525D17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77420ABC" wp14:editId="61A57C2B">
            <wp:extent cx="4160520" cy="311566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556" cy="31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4EC" w14:textId="77777777" w:rsidR="00525D17" w:rsidRPr="00A64B3C" w:rsidRDefault="00525D17" w:rsidP="00525D17">
      <w:pPr>
        <w:ind w:firstLine="0"/>
        <w:jc w:val="center"/>
      </w:pPr>
    </w:p>
    <w:p w14:paraId="1ED1C3AC" w14:textId="7E534FFF" w:rsidR="00525D17" w:rsidRPr="002D58C0" w:rsidRDefault="00525D17" w:rsidP="002D58C0">
      <w:pPr>
        <w:pStyle w:val="aff3"/>
        <w:spacing w:before="0" w:after="0"/>
        <w:rPr>
          <w:szCs w:val="28"/>
        </w:rPr>
      </w:pPr>
      <w:r>
        <w:t xml:space="preserve">Рисунок 6 – </w:t>
      </w:r>
      <w:r>
        <w:rPr>
          <w:szCs w:val="28"/>
        </w:rPr>
        <w:t>График плотности вероятности равномерного распределения в гиперпрямоугольнике</w:t>
      </w:r>
      <w:r w:rsidR="002D58C0" w:rsidRPr="002D58C0">
        <w:rPr>
          <w:szCs w:val="28"/>
        </w:rPr>
        <w:t xml:space="preserve"> </w:t>
      </w:r>
      <w:r w:rsidR="002D58C0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=4,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=5</m:t>
        </m:r>
      </m:oMath>
    </w:p>
    <w:p w14:paraId="3DA92A36" w14:textId="77777777" w:rsidR="00525D17" w:rsidRPr="00525D17" w:rsidRDefault="00525D17" w:rsidP="00BF64A6"/>
    <w:p w14:paraId="20574630" w14:textId="1A11FE56" w:rsidR="00BF64A6" w:rsidRDefault="00525D17" w:rsidP="00525D17">
      <w:pPr>
        <w:rPr>
          <w:szCs w:val="28"/>
        </w:rPr>
      </w:pPr>
      <w:r>
        <w:t xml:space="preserve">Изменим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=9</m:t>
        </m:r>
      </m:oMath>
      <w:r>
        <w:rPr>
          <w:szCs w:val="28"/>
        </w:rPr>
        <w:t>. В результате выполнения программы получим графики, проиллюстрированные на рисунках 7 и 8.</w:t>
      </w:r>
    </w:p>
    <w:p w14:paraId="3F56E75C" w14:textId="65498461" w:rsidR="00525D17" w:rsidRDefault="00525D17" w:rsidP="00525D17">
      <w:pPr>
        <w:rPr>
          <w:szCs w:val="28"/>
        </w:rPr>
      </w:pPr>
    </w:p>
    <w:p w14:paraId="315AE9F5" w14:textId="56D28D68" w:rsidR="00525D17" w:rsidRPr="00922D57" w:rsidRDefault="00882415" w:rsidP="00525D17">
      <w:pPr>
        <w:ind w:firstLine="0"/>
        <w:jc w:val="center"/>
        <w:rPr>
          <w:noProof/>
          <w:lang w:eastAsia="en-US"/>
        </w:rPr>
      </w:pPr>
      <w:r w:rsidRPr="00882415">
        <w:rPr>
          <w:noProof/>
          <w:lang w:eastAsia="en-US"/>
        </w:rPr>
        <w:lastRenderedPageBreak/>
        <w:drawing>
          <wp:inline distT="0" distB="0" distL="0" distR="0" wp14:anchorId="6687B6C8" wp14:editId="7F7BF4FD">
            <wp:extent cx="5227773" cy="48010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3300" w14:textId="77777777" w:rsidR="00525D17" w:rsidRPr="00A64B3C" w:rsidRDefault="00525D17" w:rsidP="00525D17">
      <w:pPr>
        <w:ind w:firstLine="0"/>
        <w:jc w:val="center"/>
      </w:pPr>
    </w:p>
    <w:p w14:paraId="6F9D9512" w14:textId="2E3E39E0" w:rsidR="002D58C0" w:rsidRDefault="00525D17" w:rsidP="002D58C0">
      <w:pPr>
        <w:pStyle w:val="aff3"/>
        <w:spacing w:before="0" w:after="0"/>
        <w:rPr>
          <w:szCs w:val="28"/>
        </w:rPr>
      </w:pPr>
      <w:r>
        <w:t xml:space="preserve">Рисунок 7 – </w:t>
      </w:r>
      <w:r>
        <w:rPr>
          <w:szCs w:val="28"/>
        </w:rPr>
        <w:t>Контурный график плотности вероятности равномерного распределения в гиперпрямоугольнике</w:t>
      </w:r>
      <w:r w:rsidR="002D58C0" w:rsidRPr="002D58C0">
        <w:rPr>
          <w:szCs w:val="28"/>
        </w:rPr>
        <w:t xml:space="preserve"> </w:t>
      </w:r>
      <w:r w:rsidR="002D58C0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4</m:t>
        </m:r>
      </m:oMath>
    </w:p>
    <w:p w14:paraId="243F2370" w14:textId="224BBE4F" w:rsidR="00882415" w:rsidRDefault="00882415" w:rsidP="00882415"/>
    <w:p w14:paraId="4ED0A9E0" w14:textId="77777777" w:rsidR="00BB320F" w:rsidRPr="00882415" w:rsidRDefault="00BB320F" w:rsidP="00882415"/>
    <w:p w14:paraId="1AF9211E" w14:textId="6926E3BA" w:rsidR="00525D17" w:rsidRPr="00922D57" w:rsidRDefault="00525D17" w:rsidP="00525D17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13FB332F" wp14:editId="1FC28606">
            <wp:extent cx="4107180" cy="3007043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30" cy="30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405" w14:textId="77777777" w:rsidR="00525D17" w:rsidRPr="00A64B3C" w:rsidRDefault="00525D17" w:rsidP="00525D17">
      <w:pPr>
        <w:ind w:firstLine="0"/>
        <w:jc w:val="center"/>
      </w:pPr>
    </w:p>
    <w:p w14:paraId="38707F88" w14:textId="06AB1224" w:rsidR="00525D17" w:rsidRPr="002D58C0" w:rsidRDefault="00525D17" w:rsidP="00525D17">
      <w:pPr>
        <w:pStyle w:val="aff3"/>
        <w:spacing w:before="0" w:after="0"/>
        <w:rPr>
          <w:szCs w:val="28"/>
        </w:rPr>
      </w:pPr>
      <w:r>
        <w:t xml:space="preserve">Рисунок 6 – </w:t>
      </w:r>
      <w:r>
        <w:rPr>
          <w:szCs w:val="28"/>
        </w:rPr>
        <w:t>График плотности вероятности равномерного распределения в гиперпрямоугольнике</w:t>
      </w:r>
      <w:r w:rsidR="002D58C0" w:rsidRPr="002D58C0">
        <w:rPr>
          <w:szCs w:val="28"/>
        </w:rPr>
        <w:t xml:space="preserve"> </w:t>
      </w:r>
      <w:r w:rsidR="002D58C0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=9</m:t>
        </m:r>
      </m:oMath>
    </w:p>
    <w:p w14:paraId="257D06A8" w14:textId="3703C5C8" w:rsidR="002D58C0" w:rsidRPr="00525D17" w:rsidRDefault="002D58C0" w:rsidP="002D58C0">
      <w:pPr>
        <w:ind w:firstLine="0"/>
      </w:pPr>
    </w:p>
    <w:p w14:paraId="48752FED" w14:textId="546A1BEC" w:rsidR="002D58C0" w:rsidRDefault="002D58C0" w:rsidP="002D58C0">
      <w:pPr>
        <w:rPr>
          <w:szCs w:val="28"/>
        </w:rPr>
      </w:pPr>
      <w:r>
        <w:t xml:space="preserve">При изменении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=9,</m:t>
        </m:r>
      </m:oMath>
      <w:r>
        <w:rPr>
          <w:szCs w:val="28"/>
        </w:rPr>
        <w:t xml:space="preserve"> получим результат, представленный на рисунках 9 и 10. </w:t>
      </w:r>
    </w:p>
    <w:p w14:paraId="52BC6938" w14:textId="77777777" w:rsidR="002D58C0" w:rsidRDefault="002D58C0" w:rsidP="002D58C0">
      <w:pPr>
        <w:rPr>
          <w:szCs w:val="28"/>
        </w:rPr>
      </w:pPr>
    </w:p>
    <w:p w14:paraId="211D662F" w14:textId="4C5D0548" w:rsidR="002D58C0" w:rsidRPr="00922D57" w:rsidRDefault="002D58C0" w:rsidP="002D58C0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27A06A6F" wp14:editId="75783894">
            <wp:extent cx="4046220" cy="3118304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49" cy="31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CE92" w14:textId="77777777" w:rsidR="002D58C0" w:rsidRPr="00A64B3C" w:rsidRDefault="002D58C0" w:rsidP="002D58C0">
      <w:pPr>
        <w:ind w:firstLine="0"/>
        <w:jc w:val="center"/>
      </w:pPr>
    </w:p>
    <w:p w14:paraId="2E32AB67" w14:textId="1AFEA4AC" w:rsidR="002D58C0" w:rsidRPr="002D58C0" w:rsidRDefault="002D58C0" w:rsidP="002D58C0">
      <w:pPr>
        <w:pStyle w:val="aff3"/>
        <w:spacing w:before="0" w:after="0"/>
        <w:rPr>
          <w:szCs w:val="28"/>
        </w:rPr>
      </w:pPr>
      <w:r>
        <w:t xml:space="preserve">Рисунок 9 – </w:t>
      </w:r>
      <w:r>
        <w:rPr>
          <w:szCs w:val="28"/>
        </w:rPr>
        <w:t>Контурный график плотности вероятности равномерного распределения в гиперпрямоугольнике</w:t>
      </w:r>
      <w:r w:rsidRPr="002D58C0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=9</m:t>
        </m:r>
      </m:oMath>
    </w:p>
    <w:p w14:paraId="68E66BB4" w14:textId="77777777" w:rsidR="002D58C0" w:rsidRPr="003B1352" w:rsidRDefault="002D58C0" w:rsidP="002D58C0">
      <w:pPr>
        <w:pStyle w:val="aff3"/>
        <w:spacing w:before="0" w:after="0"/>
      </w:pPr>
    </w:p>
    <w:p w14:paraId="6ABEB7B2" w14:textId="54BC1F7D" w:rsidR="002D58C0" w:rsidRPr="002D58C0" w:rsidRDefault="002D58C0" w:rsidP="002D58C0">
      <w:pPr>
        <w:ind w:firstLine="0"/>
        <w:jc w:val="center"/>
        <w:rPr>
          <w:noProof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010D76D" wp14:editId="16D4818C">
            <wp:extent cx="4241447" cy="313944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63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29AA" w14:textId="77777777" w:rsidR="002D58C0" w:rsidRPr="00A64B3C" w:rsidRDefault="002D58C0" w:rsidP="002D58C0">
      <w:pPr>
        <w:ind w:firstLine="0"/>
        <w:jc w:val="center"/>
      </w:pPr>
    </w:p>
    <w:p w14:paraId="119D0C97" w14:textId="77777777" w:rsidR="002D58C0" w:rsidRPr="002D58C0" w:rsidRDefault="002D58C0" w:rsidP="002D58C0">
      <w:pPr>
        <w:pStyle w:val="aff3"/>
        <w:spacing w:before="0" w:after="0"/>
        <w:rPr>
          <w:szCs w:val="28"/>
        </w:rPr>
      </w:pPr>
      <w:r>
        <w:t xml:space="preserve">Рисунок 10 – </w:t>
      </w:r>
      <w:r>
        <w:rPr>
          <w:szCs w:val="28"/>
        </w:rPr>
        <w:t>График плотности вероятности равномерного распределения в гиперпрямоугольнике</w:t>
      </w:r>
      <w:r w:rsidRPr="002D58C0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=9</m:t>
        </m:r>
      </m:oMath>
    </w:p>
    <w:p w14:paraId="0288AD8F" w14:textId="5048BD90" w:rsidR="002D58C0" w:rsidRDefault="002D58C0" w:rsidP="002D58C0">
      <w:pPr>
        <w:pStyle w:val="aff3"/>
        <w:spacing w:before="0" w:after="0"/>
        <w:rPr>
          <w:szCs w:val="28"/>
        </w:rPr>
      </w:pPr>
    </w:p>
    <w:p w14:paraId="09FB762A" w14:textId="49106AFE" w:rsidR="00525D17" w:rsidRDefault="00525D17" w:rsidP="00525D17">
      <w:pPr>
        <w:rPr>
          <w:szCs w:val="28"/>
        </w:rPr>
      </w:pPr>
    </w:p>
    <w:p w14:paraId="15E576AE" w14:textId="7D413CF0" w:rsidR="00525D17" w:rsidRDefault="00525D17" w:rsidP="00525D17">
      <w:pPr>
        <w:rPr>
          <w:szCs w:val="28"/>
        </w:rPr>
      </w:pPr>
    </w:p>
    <w:p w14:paraId="4ACBCC28" w14:textId="3671EA3D" w:rsidR="00525D17" w:rsidRDefault="00525D17" w:rsidP="00525D17">
      <w:pPr>
        <w:rPr>
          <w:szCs w:val="28"/>
        </w:rPr>
      </w:pPr>
    </w:p>
    <w:p w14:paraId="02F999E7" w14:textId="77777777" w:rsidR="002F3AD0" w:rsidRDefault="002F3AD0" w:rsidP="002F3AD0">
      <w:pPr>
        <w:pStyle w:val="1"/>
      </w:pPr>
      <w:r>
        <w:t>Выводы</w:t>
      </w:r>
    </w:p>
    <w:p w14:paraId="49C4D028" w14:textId="404B5456" w:rsidR="001A3308" w:rsidRPr="00F93CE3" w:rsidRDefault="003B1352" w:rsidP="001A3308">
      <w:r>
        <w:t>Построили графики поверхностей и линии равных уровней плотностей вероятности</w:t>
      </w:r>
      <w:r w:rsidR="00AE5CE5">
        <w:t xml:space="preserve"> для каждого из предложенных распределений</w:t>
      </w:r>
      <w:r>
        <w:t xml:space="preserve"> и исследовали их зависимость от параметров распределений.  Для нормального распределения вывели э</w:t>
      </w:r>
      <w:r w:rsidR="00AE5CE5">
        <w:t>л</w:t>
      </w:r>
      <w:r>
        <w:t>липс рассеивания и две функци</w:t>
      </w:r>
      <w:r w:rsidR="00AE5CE5">
        <w:t>и</w:t>
      </w:r>
      <w:r>
        <w:t xml:space="preserve"> регрессии. </w:t>
      </w:r>
      <w:r w:rsidR="001A3308">
        <w:t>Написали функцию для расчета значений функции плотности вероятности</w:t>
      </w:r>
      <w:r w:rsidR="00194DDD">
        <w:t xml:space="preserve"> для выбранных распределений и построили соответствующие графики.</w:t>
      </w:r>
      <w:r w:rsidR="004F3201">
        <w:t xml:space="preserve"> </w:t>
      </w:r>
      <w:r w:rsidR="00AE5CE5">
        <w:rPr>
          <w:color w:val="000000"/>
          <w:szCs w:val="28"/>
        </w:rPr>
        <w:t>Исследовали зависимость формы и площади эллипса рассеяния от коэффициента корреляции при заданных дисперсиях компонент случайного вектора, а также взаимное расположение функций регрессии и осей эллипса рассеяния.</w:t>
      </w:r>
    </w:p>
    <w:p w14:paraId="15C29113" w14:textId="5A6F76C1" w:rsidR="001A3308" w:rsidRPr="002F3AD0" w:rsidRDefault="001A3308" w:rsidP="001A3308"/>
    <w:sectPr w:rsidR="001A3308" w:rsidRPr="002F3AD0" w:rsidSect="009F69B1">
      <w:footerReference w:type="first" r:id="rId2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34E1" w14:textId="77777777" w:rsidR="00EB7F83" w:rsidRDefault="00EB7F83" w:rsidP="003E3FFA">
      <w:pPr>
        <w:spacing w:line="240" w:lineRule="auto"/>
      </w:pPr>
      <w:r>
        <w:separator/>
      </w:r>
    </w:p>
  </w:endnote>
  <w:endnote w:type="continuationSeparator" w:id="0">
    <w:p w14:paraId="2937E72B" w14:textId="77777777" w:rsidR="00EB7F83" w:rsidRDefault="00EB7F83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B890" w14:textId="3AE619EC" w:rsidR="004720E8" w:rsidRDefault="004720E8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EA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DC1D27" w14:textId="77777777" w:rsidR="004720E8" w:rsidRDefault="004720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F9D" w14:textId="2804EA71" w:rsidR="009B7FE9" w:rsidRDefault="009B7FE9">
    <w:pPr>
      <w:pStyle w:val="af2"/>
      <w:jc w:val="right"/>
    </w:pPr>
  </w:p>
  <w:p w14:paraId="68E55E00" w14:textId="77777777" w:rsidR="009B7FE9" w:rsidRDefault="009B7F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69E" w14:textId="7D348E18" w:rsidR="0051037D" w:rsidRDefault="0051037D">
    <w:pPr>
      <w:pStyle w:val="af2"/>
      <w:jc w:val="right"/>
    </w:pPr>
    <w:r>
      <w:t>4</w:t>
    </w:r>
  </w:p>
  <w:p w14:paraId="3B6FD9D8" w14:textId="77777777" w:rsidR="0051037D" w:rsidRDefault="0051037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94BA" w14:textId="77777777" w:rsidR="00EB7F83" w:rsidRDefault="00EB7F83" w:rsidP="003E3FFA">
      <w:pPr>
        <w:spacing w:line="240" w:lineRule="auto"/>
      </w:pPr>
      <w:r>
        <w:separator/>
      </w:r>
    </w:p>
  </w:footnote>
  <w:footnote w:type="continuationSeparator" w:id="0">
    <w:p w14:paraId="63C04995" w14:textId="77777777" w:rsidR="00EB7F83" w:rsidRDefault="00EB7F83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2"/>
  </w:num>
  <w:num w:numId="4">
    <w:abstractNumId w:val="20"/>
  </w:num>
  <w:num w:numId="5">
    <w:abstractNumId w:val="5"/>
  </w:num>
  <w:num w:numId="6">
    <w:abstractNumId w:val="23"/>
  </w:num>
  <w:num w:numId="7">
    <w:abstractNumId w:val="15"/>
  </w:num>
  <w:num w:numId="8">
    <w:abstractNumId w:val="6"/>
  </w:num>
  <w:num w:numId="9">
    <w:abstractNumId w:val="11"/>
  </w:num>
  <w:num w:numId="10">
    <w:abstractNumId w:val="30"/>
  </w:num>
  <w:num w:numId="11">
    <w:abstractNumId w:val="31"/>
  </w:num>
  <w:num w:numId="12">
    <w:abstractNumId w:val="2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24"/>
  </w:num>
  <w:num w:numId="18">
    <w:abstractNumId w:val="0"/>
  </w:num>
  <w:num w:numId="19">
    <w:abstractNumId w:val="7"/>
  </w:num>
  <w:num w:numId="20">
    <w:abstractNumId w:val="26"/>
  </w:num>
  <w:num w:numId="21">
    <w:abstractNumId w:val="13"/>
  </w:num>
  <w:num w:numId="22">
    <w:abstractNumId w:val="33"/>
  </w:num>
  <w:num w:numId="23">
    <w:abstractNumId w:val="22"/>
  </w:num>
  <w:num w:numId="24">
    <w:abstractNumId w:val="19"/>
  </w:num>
  <w:num w:numId="25">
    <w:abstractNumId w:val="18"/>
  </w:num>
  <w:num w:numId="26">
    <w:abstractNumId w:val="29"/>
  </w:num>
  <w:num w:numId="27">
    <w:abstractNumId w:val="17"/>
  </w:num>
  <w:num w:numId="28">
    <w:abstractNumId w:val="16"/>
  </w:num>
  <w:num w:numId="29">
    <w:abstractNumId w:val="1"/>
  </w:num>
  <w:num w:numId="30">
    <w:abstractNumId w:val="27"/>
  </w:num>
  <w:num w:numId="31">
    <w:abstractNumId w:val="25"/>
  </w:num>
  <w:num w:numId="32">
    <w:abstractNumId w:val="8"/>
  </w:num>
  <w:num w:numId="33">
    <w:abstractNumId w:val="12"/>
  </w:num>
  <w:num w:numId="34">
    <w:abstractNumId w:val="10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38A0"/>
    <w:rsid w:val="00044656"/>
    <w:rsid w:val="00044821"/>
    <w:rsid w:val="000475F1"/>
    <w:rsid w:val="0005276A"/>
    <w:rsid w:val="00054D44"/>
    <w:rsid w:val="00055081"/>
    <w:rsid w:val="00056C56"/>
    <w:rsid w:val="00060397"/>
    <w:rsid w:val="000641E3"/>
    <w:rsid w:val="00065BE9"/>
    <w:rsid w:val="00070D9A"/>
    <w:rsid w:val="00073181"/>
    <w:rsid w:val="00075120"/>
    <w:rsid w:val="00080880"/>
    <w:rsid w:val="000816A8"/>
    <w:rsid w:val="000873AB"/>
    <w:rsid w:val="00095B82"/>
    <w:rsid w:val="000A2C02"/>
    <w:rsid w:val="000B0385"/>
    <w:rsid w:val="000B1FC9"/>
    <w:rsid w:val="000C219B"/>
    <w:rsid w:val="000C71A3"/>
    <w:rsid w:val="000D1930"/>
    <w:rsid w:val="000D6CBB"/>
    <w:rsid w:val="000E1C5C"/>
    <w:rsid w:val="000F5D70"/>
    <w:rsid w:val="001058CC"/>
    <w:rsid w:val="00105E8F"/>
    <w:rsid w:val="00111EF8"/>
    <w:rsid w:val="001133B0"/>
    <w:rsid w:val="00113C15"/>
    <w:rsid w:val="00116C9F"/>
    <w:rsid w:val="001216B7"/>
    <w:rsid w:val="00124560"/>
    <w:rsid w:val="001246A5"/>
    <w:rsid w:val="0012625D"/>
    <w:rsid w:val="00136AB9"/>
    <w:rsid w:val="00137303"/>
    <w:rsid w:val="00143703"/>
    <w:rsid w:val="00144B8F"/>
    <w:rsid w:val="00145496"/>
    <w:rsid w:val="001469CB"/>
    <w:rsid w:val="001560B0"/>
    <w:rsid w:val="00161413"/>
    <w:rsid w:val="001648F0"/>
    <w:rsid w:val="00164A25"/>
    <w:rsid w:val="00164C35"/>
    <w:rsid w:val="00166446"/>
    <w:rsid w:val="00181F3D"/>
    <w:rsid w:val="00185076"/>
    <w:rsid w:val="001852E1"/>
    <w:rsid w:val="00191F79"/>
    <w:rsid w:val="001931C6"/>
    <w:rsid w:val="00194DDD"/>
    <w:rsid w:val="001974BF"/>
    <w:rsid w:val="001A3308"/>
    <w:rsid w:val="001A6215"/>
    <w:rsid w:val="001B01E5"/>
    <w:rsid w:val="001B1AE2"/>
    <w:rsid w:val="001C6BA3"/>
    <w:rsid w:val="001D3735"/>
    <w:rsid w:val="001E2AD7"/>
    <w:rsid w:val="001F2592"/>
    <w:rsid w:val="001F5ED8"/>
    <w:rsid w:val="00203690"/>
    <w:rsid w:val="002074E2"/>
    <w:rsid w:val="00210426"/>
    <w:rsid w:val="00210642"/>
    <w:rsid w:val="00211397"/>
    <w:rsid w:val="00215D2B"/>
    <w:rsid w:val="0022106C"/>
    <w:rsid w:val="00221E98"/>
    <w:rsid w:val="002246B4"/>
    <w:rsid w:val="002260C7"/>
    <w:rsid w:val="00226CD7"/>
    <w:rsid w:val="002278EE"/>
    <w:rsid w:val="00231213"/>
    <w:rsid w:val="00233889"/>
    <w:rsid w:val="002433D1"/>
    <w:rsid w:val="002510A4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3C7"/>
    <w:rsid w:val="00297C7A"/>
    <w:rsid w:val="002A06BB"/>
    <w:rsid w:val="002A5BE4"/>
    <w:rsid w:val="002A73D2"/>
    <w:rsid w:val="002B0BF9"/>
    <w:rsid w:val="002B3B84"/>
    <w:rsid w:val="002B45E7"/>
    <w:rsid w:val="002B55AD"/>
    <w:rsid w:val="002C2EC8"/>
    <w:rsid w:val="002D3F7E"/>
    <w:rsid w:val="002D530C"/>
    <w:rsid w:val="002D58C0"/>
    <w:rsid w:val="002D599E"/>
    <w:rsid w:val="002E3845"/>
    <w:rsid w:val="002E391C"/>
    <w:rsid w:val="002E4C62"/>
    <w:rsid w:val="002F3AD0"/>
    <w:rsid w:val="002F6F00"/>
    <w:rsid w:val="00300140"/>
    <w:rsid w:val="00307620"/>
    <w:rsid w:val="00322BCC"/>
    <w:rsid w:val="003239FC"/>
    <w:rsid w:val="00325963"/>
    <w:rsid w:val="00330E41"/>
    <w:rsid w:val="00331FC5"/>
    <w:rsid w:val="00333159"/>
    <w:rsid w:val="00333F56"/>
    <w:rsid w:val="003406C9"/>
    <w:rsid w:val="0034180F"/>
    <w:rsid w:val="003444A2"/>
    <w:rsid w:val="0034538D"/>
    <w:rsid w:val="003522E4"/>
    <w:rsid w:val="00352B90"/>
    <w:rsid w:val="00355DE6"/>
    <w:rsid w:val="00357566"/>
    <w:rsid w:val="00366457"/>
    <w:rsid w:val="003870DF"/>
    <w:rsid w:val="00390681"/>
    <w:rsid w:val="00391BE5"/>
    <w:rsid w:val="003928C2"/>
    <w:rsid w:val="0039444C"/>
    <w:rsid w:val="00395AB6"/>
    <w:rsid w:val="00395F94"/>
    <w:rsid w:val="0039605C"/>
    <w:rsid w:val="0039791E"/>
    <w:rsid w:val="003B1352"/>
    <w:rsid w:val="003B7159"/>
    <w:rsid w:val="003C2A7D"/>
    <w:rsid w:val="003E02C3"/>
    <w:rsid w:val="003E1A33"/>
    <w:rsid w:val="003E3C28"/>
    <w:rsid w:val="003E3FFA"/>
    <w:rsid w:val="003E4615"/>
    <w:rsid w:val="003F6D46"/>
    <w:rsid w:val="00401352"/>
    <w:rsid w:val="0040450D"/>
    <w:rsid w:val="004140CA"/>
    <w:rsid w:val="0041476C"/>
    <w:rsid w:val="00417BE0"/>
    <w:rsid w:val="004231BC"/>
    <w:rsid w:val="004253EF"/>
    <w:rsid w:val="00430EA5"/>
    <w:rsid w:val="00444CA5"/>
    <w:rsid w:val="004465D4"/>
    <w:rsid w:val="00447AAE"/>
    <w:rsid w:val="004500B4"/>
    <w:rsid w:val="00454100"/>
    <w:rsid w:val="0045437E"/>
    <w:rsid w:val="00467E39"/>
    <w:rsid w:val="00470620"/>
    <w:rsid w:val="004720E8"/>
    <w:rsid w:val="00474BF2"/>
    <w:rsid w:val="00475DE8"/>
    <w:rsid w:val="00483BA6"/>
    <w:rsid w:val="0048486D"/>
    <w:rsid w:val="00491289"/>
    <w:rsid w:val="00491795"/>
    <w:rsid w:val="00493ACD"/>
    <w:rsid w:val="00495248"/>
    <w:rsid w:val="004959BC"/>
    <w:rsid w:val="00497211"/>
    <w:rsid w:val="004973B9"/>
    <w:rsid w:val="004976BD"/>
    <w:rsid w:val="0049789B"/>
    <w:rsid w:val="004A6B44"/>
    <w:rsid w:val="004A778D"/>
    <w:rsid w:val="004B104A"/>
    <w:rsid w:val="004C0965"/>
    <w:rsid w:val="004C545B"/>
    <w:rsid w:val="004D0662"/>
    <w:rsid w:val="004E044E"/>
    <w:rsid w:val="004E1BF3"/>
    <w:rsid w:val="004E6599"/>
    <w:rsid w:val="004F231A"/>
    <w:rsid w:val="004F3201"/>
    <w:rsid w:val="005027A0"/>
    <w:rsid w:val="0050666A"/>
    <w:rsid w:val="005071A8"/>
    <w:rsid w:val="0051037D"/>
    <w:rsid w:val="00510829"/>
    <w:rsid w:val="0051271B"/>
    <w:rsid w:val="00514F33"/>
    <w:rsid w:val="00517396"/>
    <w:rsid w:val="00520954"/>
    <w:rsid w:val="0052338C"/>
    <w:rsid w:val="005240EC"/>
    <w:rsid w:val="005241B5"/>
    <w:rsid w:val="00525D17"/>
    <w:rsid w:val="00527FC3"/>
    <w:rsid w:val="00530D3E"/>
    <w:rsid w:val="00537B93"/>
    <w:rsid w:val="005414C7"/>
    <w:rsid w:val="0055035C"/>
    <w:rsid w:val="00554C54"/>
    <w:rsid w:val="00555809"/>
    <w:rsid w:val="0055697B"/>
    <w:rsid w:val="00562349"/>
    <w:rsid w:val="0056728F"/>
    <w:rsid w:val="00584E15"/>
    <w:rsid w:val="00596454"/>
    <w:rsid w:val="005A1F8B"/>
    <w:rsid w:val="005A4580"/>
    <w:rsid w:val="005A4912"/>
    <w:rsid w:val="005A6DAF"/>
    <w:rsid w:val="005B6337"/>
    <w:rsid w:val="005C2C5B"/>
    <w:rsid w:val="005C6021"/>
    <w:rsid w:val="005E4C8F"/>
    <w:rsid w:val="005E7270"/>
    <w:rsid w:val="005E7F75"/>
    <w:rsid w:val="005F470C"/>
    <w:rsid w:val="0060016D"/>
    <w:rsid w:val="00607054"/>
    <w:rsid w:val="00611ADE"/>
    <w:rsid w:val="00612910"/>
    <w:rsid w:val="006156E9"/>
    <w:rsid w:val="00615FAB"/>
    <w:rsid w:val="00616BF0"/>
    <w:rsid w:val="00626284"/>
    <w:rsid w:val="00631672"/>
    <w:rsid w:val="00631CB3"/>
    <w:rsid w:val="00631CD5"/>
    <w:rsid w:val="00635629"/>
    <w:rsid w:val="006456A1"/>
    <w:rsid w:val="006458B9"/>
    <w:rsid w:val="00647E17"/>
    <w:rsid w:val="00654EB5"/>
    <w:rsid w:val="00660696"/>
    <w:rsid w:val="00662F47"/>
    <w:rsid w:val="006650DF"/>
    <w:rsid w:val="00665A82"/>
    <w:rsid w:val="00670E1F"/>
    <w:rsid w:val="00673522"/>
    <w:rsid w:val="0067404D"/>
    <w:rsid w:val="006750CD"/>
    <w:rsid w:val="006754B2"/>
    <w:rsid w:val="00675C51"/>
    <w:rsid w:val="00681498"/>
    <w:rsid w:val="006823D2"/>
    <w:rsid w:val="00683367"/>
    <w:rsid w:val="0068610B"/>
    <w:rsid w:val="00686F5B"/>
    <w:rsid w:val="00690912"/>
    <w:rsid w:val="00691ABE"/>
    <w:rsid w:val="00694B0F"/>
    <w:rsid w:val="00697CC3"/>
    <w:rsid w:val="006A037F"/>
    <w:rsid w:val="006A203D"/>
    <w:rsid w:val="006A3484"/>
    <w:rsid w:val="006A4D87"/>
    <w:rsid w:val="006A58D4"/>
    <w:rsid w:val="006B4F7F"/>
    <w:rsid w:val="006B5514"/>
    <w:rsid w:val="006B7A3F"/>
    <w:rsid w:val="006C0CF0"/>
    <w:rsid w:val="006C214E"/>
    <w:rsid w:val="006C6AF1"/>
    <w:rsid w:val="006C79AE"/>
    <w:rsid w:val="006E1469"/>
    <w:rsid w:val="006E1F03"/>
    <w:rsid w:val="006F2641"/>
    <w:rsid w:val="00702D47"/>
    <w:rsid w:val="00703022"/>
    <w:rsid w:val="007041B6"/>
    <w:rsid w:val="0070490B"/>
    <w:rsid w:val="00706F79"/>
    <w:rsid w:val="00712FFF"/>
    <w:rsid w:val="00713A05"/>
    <w:rsid w:val="00715CD4"/>
    <w:rsid w:val="00717970"/>
    <w:rsid w:val="0072301F"/>
    <w:rsid w:val="00723E08"/>
    <w:rsid w:val="00724F82"/>
    <w:rsid w:val="00733755"/>
    <w:rsid w:val="00734ED1"/>
    <w:rsid w:val="00740006"/>
    <w:rsid w:val="00741477"/>
    <w:rsid w:val="0074174A"/>
    <w:rsid w:val="0074221E"/>
    <w:rsid w:val="007430B7"/>
    <w:rsid w:val="00744D53"/>
    <w:rsid w:val="00747E44"/>
    <w:rsid w:val="00750DA6"/>
    <w:rsid w:val="00754C71"/>
    <w:rsid w:val="00756DC3"/>
    <w:rsid w:val="00757FE4"/>
    <w:rsid w:val="00765C4F"/>
    <w:rsid w:val="0077179E"/>
    <w:rsid w:val="00776130"/>
    <w:rsid w:val="00776222"/>
    <w:rsid w:val="00776DDE"/>
    <w:rsid w:val="00785A13"/>
    <w:rsid w:val="007860F7"/>
    <w:rsid w:val="0079093B"/>
    <w:rsid w:val="00796D44"/>
    <w:rsid w:val="007A5A4F"/>
    <w:rsid w:val="007A66B4"/>
    <w:rsid w:val="007A7C0B"/>
    <w:rsid w:val="007B0541"/>
    <w:rsid w:val="007B1B90"/>
    <w:rsid w:val="007B621A"/>
    <w:rsid w:val="007B73DF"/>
    <w:rsid w:val="007B76E4"/>
    <w:rsid w:val="007C4DFA"/>
    <w:rsid w:val="007C5FC7"/>
    <w:rsid w:val="007C7311"/>
    <w:rsid w:val="007D07D1"/>
    <w:rsid w:val="007D09EF"/>
    <w:rsid w:val="007D247A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7BD"/>
    <w:rsid w:val="008262F7"/>
    <w:rsid w:val="00835B30"/>
    <w:rsid w:val="00844304"/>
    <w:rsid w:val="00847E69"/>
    <w:rsid w:val="008514FC"/>
    <w:rsid w:val="00867C4B"/>
    <w:rsid w:val="00881186"/>
    <w:rsid w:val="00882415"/>
    <w:rsid w:val="008837CE"/>
    <w:rsid w:val="00887447"/>
    <w:rsid w:val="0088771A"/>
    <w:rsid w:val="00893883"/>
    <w:rsid w:val="008D4813"/>
    <w:rsid w:val="008E005A"/>
    <w:rsid w:val="008E026A"/>
    <w:rsid w:val="008E104D"/>
    <w:rsid w:val="008E6158"/>
    <w:rsid w:val="008F2D3D"/>
    <w:rsid w:val="008F48C3"/>
    <w:rsid w:val="008F72A1"/>
    <w:rsid w:val="009036DC"/>
    <w:rsid w:val="00904250"/>
    <w:rsid w:val="0091412C"/>
    <w:rsid w:val="00916D6D"/>
    <w:rsid w:val="00922D57"/>
    <w:rsid w:val="009235BF"/>
    <w:rsid w:val="0092369C"/>
    <w:rsid w:val="0093586B"/>
    <w:rsid w:val="00937619"/>
    <w:rsid w:val="0094035B"/>
    <w:rsid w:val="00940922"/>
    <w:rsid w:val="009429FB"/>
    <w:rsid w:val="00944BEE"/>
    <w:rsid w:val="0095158D"/>
    <w:rsid w:val="00957B54"/>
    <w:rsid w:val="00957EE2"/>
    <w:rsid w:val="00967B04"/>
    <w:rsid w:val="00975205"/>
    <w:rsid w:val="0098098C"/>
    <w:rsid w:val="0098295B"/>
    <w:rsid w:val="00983954"/>
    <w:rsid w:val="00983995"/>
    <w:rsid w:val="00984399"/>
    <w:rsid w:val="009852BF"/>
    <w:rsid w:val="00990956"/>
    <w:rsid w:val="009A054F"/>
    <w:rsid w:val="009A1B58"/>
    <w:rsid w:val="009A63E2"/>
    <w:rsid w:val="009A7C72"/>
    <w:rsid w:val="009B2C62"/>
    <w:rsid w:val="009B329C"/>
    <w:rsid w:val="009B7FE9"/>
    <w:rsid w:val="009C066C"/>
    <w:rsid w:val="009C6CCA"/>
    <w:rsid w:val="009D04F0"/>
    <w:rsid w:val="009F61E7"/>
    <w:rsid w:val="009F69B1"/>
    <w:rsid w:val="009F7AA5"/>
    <w:rsid w:val="00A00C08"/>
    <w:rsid w:val="00A02CC9"/>
    <w:rsid w:val="00A03211"/>
    <w:rsid w:val="00A1256C"/>
    <w:rsid w:val="00A13A8B"/>
    <w:rsid w:val="00A143F1"/>
    <w:rsid w:val="00A24E07"/>
    <w:rsid w:val="00A25E95"/>
    <w:rsid w:val="00A30B05"/>
    <w:rsid w:val="00A373D5"/>
    <w:rsid w:val="00A45222"/>
    <w:rsid w:val="00A45E61"/>
    <w:rsid w:val="00A54152"/>
    <w:rsid w:val="00A62F30"/>
    <w:rsid w:val="00A64B3C"/>
    <w:rsid w:val="00A65AD5"/>
    <w:rsid w:val="00A6632E"/>
    <w:rsid w:val="00A7291E"/>
    <w:rsid w:val="00A733B8"/>
    <w:rsid w:val="00A73842"/>
    <w:rsid w:val="00A81065"/>
    <w:rsid w:val="00A812CF"/>
    <w:rsid w:val="00A86C1B"/>
    <w:rsid w:val="00A8744A"/>
    <w:rsid w:val="00A878E8"/>
    <w:rsid w:val="00A90610"/>
    <w:rsid w:val="00A94A2D"/>
    <w:rsid w:val="00A95818"/>
    <w:rsid w:val="00A95EEF"/>
    <w:rsid w:val="00A960AE"/>
    <w:rsid w:val="00A97735"/>
    <w:rsid w:val="00AA3112"/>
    <w:rsid w:val="00AA4990"/>
    <w:rsid w:val="00AB2992"/>
    <w:rsid w:val="00AB6271"/>
    <w:rsid w:val="00AC54BC"/>
    <w:rsid w:val="00AD4F20"/>
    <w:rsid w:val="00AD4FC9"/>
    <w:rsid w:val="00AD52B9"/>
    <w:rsid w:val="00AD69A2"/>
    <w:rsid w:val="00AE4A81"/>
    <w:rsid w:val="00AE5CE5"/>
    <w:rsid w:val="00AE7792"/>
    <w:rsid w:val="00AF07C4"/>
    <w:rsid w:val="00AF26D6"/>
    <w:rsid w:val="00AF5FE3"/>
    <w:rsid w:val="00B01678"/>
    <w:rsid w:val="00B050D7"/>
    <w:rsid w:val="00B07C05"/>
    <w:rsid w:val="00B107F9"/>
    <w:rsid w:val="00B112E2"/>
    <w:rsid w:val="00B13BDD"/>
    <w:rsid w:val="00B1428D"/>
    <w:rsid w:val="00B16C05"/>
    <w:rsid w:val="00B32701"/>
    <w:rsid w:val="00B355BB"/>
    <w:rsid w:val="00B358EB"/>
    <w:rsid w:val="00B401A9"/>
    <w:rsid w:val="00B40A92"/>
    <w:rsid w:val="00B4305B"/>
    <w:rsid w:val="00B47065"/>
    <w:rsid w:val="00B47F46"/>
    <w:rsid w:val="00B51D95"/>
    <w:rsid w:val="00B54843"/>
    <w:rsid w:val="00B557AD"/>
    <w:rsid w:val="00B60B01"/>
    <w:rsid w:val="00B60E24"/>
    <w:rsid w:val="00B87934"/>
    <w:rsid w:val="00B906DA"/>
    <w:rsid w:val="00B91C39"/>
    <w:rsid w:val="00B92D5A"/>
    <w:rsid w:val="00B95A4E"/>
    <w:rsid w:val="00BA4DCD"/>
    <w:rsid w:val="00BB320F"/>
    <w:rsid w:val="00BB44AF"/>
    <w:rsid w:val="00BC01F5"/>
    <w:rsid w:val="00BC3139"/>
    <w:rsid w:val="00BC3EA6"/>
    <w:rsid w:val="00BC3FA7"/>
    <w:rsid w:val="00BC444A"/>
    <w:rsid w:val="00BC460B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528E"/>
    <w:rsid w:val="00BF64A6"/>
    <w:rsid w:val="00C05B3A"/>
    <w:rsid w:val="00C14934"/>
    <w:rsid w:val="00C24F46"/>
    <w:rsid w:val="00C25C3F"/>
    <w:rsid w:val="00C263E3"/>
    <w:rsid w:val="00C30F84"/>
    <w:rsid w:val="00C45958"/>
    <w:rsid w:val="00C45EB4"/>
    <w:rsid w:val="00C45F51"/>
    <w:rsid w:val="00C55203"/>
    <w:rsid w:val="00C5640A"/>
    <w:rsid w:val="00C571E6"/>
    <w:rsid w:val="00C6204A"/>
    <w:rsid w:val="00C63E60"/>
    <w:rsid w:val="00C6570C"/>
    <w:rsid w:val="00C707E4"/>
    <w:rsid w:val="00C74B28"/>
    <w:rsid w:val="00C76205"/>
    <w:rsid w:val="00C76CD1"/>
    <w:rsid w:val="00C83F5A"/>
    <w:rsid w:val="00C85A93"/>
    <w:rsid w:val="00C86A7C"/>
    <w:rsid w:val="00C8748A"/>
    <w:rsid w:val="00C9526C"/>
    <w:rsid w:val="00C952A7"/>
    <w:rsid w:val="00C96AC6"/>
    <w:rsid w:val="00CA043D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0949"/>
    <w:rsid w:val="00CF2C11"/>
    <w:rsid w:val="00CF79A9"/>
    <w:rsid w:val="00D00899"/>
    <w:rsid w:val="00D06EA6"/>
    <w:rsid w:val="00D12144"/>
    <w:rsid w:val="00D12587"/>
    <w:rsid w:val="00D128A8"/>
    <w:rsid w:val="00D1369E"/>
    <w:rsid w:val="00D20147"/>
    <w:rsid w:val="00D2019E"/>
    <w:rsid w:val="00D22A81"/>
    <w:rsid w:val="00D22C30"/>
    <w:rsid w:val="00D25E4C"/>
    <w:rsid w:val="00D271CA"/>
    <w:rsid w:val="00D31254"/>
    <w:rsid w:val="00D34B55"/>
    <w:rsid w:val="00D362B1"/>
    <w:rsid w:val="00D509A7"/>
    <w:rsid w:val="00D53F03"/>
    <w:rsid w:val="00D56E12"/>
    <w:rsid w:val="00D57DAA"/>
    <w:rsid w:val="00D61B92"/>
    <w:rsid w:val="00D72201"/>
    <w:rsid w:val="00D76FB8"/>
    <w:rsid w:val="00D87B72"/>
    <w:rsid w:val="00D90410"/>
    <w:rsid w:val="00D93D16"/>
    <w:rsid w:val="00D94E71"/>
    <w:rsid w:val="00DA2E9F"/>
    <w:rsid w:val="00DB17FD"/>
    <w:rsid w:val="00DB2748"/>
    <w:rsid w:val="00DB332D"/>
    <w:rsid w:val="00DB4C93"/>
    <w:rsid w:val="00DC05A0"/>
    <w:rsid w:val="00DC06DB"/>
    <w:rsid w:val="00DD1321"/>
    <w:rsid w:val="00DD3097"/>
    <w:rsid w:val="00DD3218"/>
    <w:rsid w:val="00DD3BE2"/>
    <w:rsid w:val="00DD577A"/>
    <w:rsid w:val="00DD77B0"/>
    <w:rsid w:val="00DE267A"/>
    <w:rsid w:val="00DE704F"/>
    <w:rsid w:val="00DF588C"/>
    <w:rsid w:val="00DF6590"/>
    <w:rsid w:val="00DF701D"/>
    <w:rsid w:val="00E020CB"/>
    <w:rsid w:val="00E04E1F"/>
    <w:rsid w:val="00E15A62"/>
    <w:rsid w:val="00E177CA"/>
    <w:rsid w:val="00E20946"/>
    <w:rsid w:val="00E23051"/>
    <w:rsid w:val="00E23DB1"/>
    <w:rsid w:val="00E25654"/>
    <w:rsid w:val="00E269CF"/>
    <w:rsid w:val="00E31491"/>
    <w:rsid w:val="00E32AA6"/>
    <w:rsid w:val="00E33CD1"/>
    <w:rsid w:val="00E368E1"/>
    <w:rsid w:val="00E3697F"/>
    <w:rsid w:val="00E379E0"/>
    <w:rsid w:val="00E40326"/>
    <w:rsid w:val="00E43BDB"/>
    <w:rsid w:val="00E46541"/>
    <w:rsid w:val="00E52A8D"/>
    <w:rsid w:val="00E56EE8"/>
    <w:rsid w:val="00E573ED"/>
    <w:rsid w:val="00E60902"/>
    <w:rsid w:val="00E63363"/>
    <w:rsid w:val="00E64AE3"/>
    <w:rsid w:val="00E65DC3"/>
    <w:rsid w:val="00E72B0E"/>
    <w:rsid w:val="00E76AA7"/>
    <w:rsid w:val="00E81967"/>
    <w:rsid w:val="00E8284B"/>
    <w:rsid w:val="00E83D88"/>
    <w:rsid w:val="00E857EC"/>
    <w:rsid w:val="00E91A6E"/>
    <w:rsid w:val="00E93C91"/>
    <w:rsid w:val="00E97D92"/>
    <w:rsid w:val="00EA0A93"/>
    <w:rsid w:val="00EA0CBF"/>
    <w:rsid w:val="00EA3504"/>
    <w:rsid w:val="00EA5512"/>
    <w:rsid w:val="00EA5556"/>
    <w:rsid w:val="00EA7278"/>
    <w:rsid w:val="00EB5EA6"/>
    <w:rsid w:val="00EB7206"/>
    <w:rsid w:val="00EB7940"/>
    <w:rsid w:val="00EB7F83"/>
    <w:rsid w:val="00ED3261"/>
    <w:rsid w:val="00EE2329"/>
    <w:rsid w:val="00EE62BA"/>
    <w:rsid w:val="00F01C65"/>
    <w:rsid w:val="00F13505"/>
    <w:rsid w:val="00F155A3"/>
    <w:rsid w:val="00F22087"/>
    <w:rsid w:val="00F24CBC"/>
    <w:rsid w:val="00F30331"/>
    <w:rsid w:val="00F35A36"/>
    <w:rsid w:val="00F426FC"/>
    <w:rsid w:val="00F46F73"/>
    <w:rsid w:val="00F511CC"/>
    <w:rsid w:val="00F54BCC"/>
    <w:rsid w:val="00F6053E"/>
    <w:rsid w:val="00F622B1"/>
    <w:rsid w:val="00F62A53"/>
    <w:rsid w:val="00F66007"/>
    <w:rsid w:val="00F662C1"/>
    <w:rsid w:val="00F743F6"/>
    <w:rsid w:val="00F81299"/>
    <w:rsid w:val="00F82CCA"/>
    <w:rsid w:val="00F83AAB"/>
    <w:rsid w:val="00F86526"/>
    <w:rsid w:val="00F93CE3"/>
    <w:rsid w:val="00F95470"/>
    <w:rsid w:val="00FA13CF"/>
    <w:rsid w:val="00FB0A1B"/>
    <w:rsid w:val="00FB4C2F"/>
    <w:rsid w:val="00FB713F"/>
    <w:rsid w:val="00FC538A"/>
    <w:rsid w:val="00FD14E1"/>
    <w:rsid w:val="00FE5564"/>
    <w:rsid w:val="00FE5E40"/>
    <w:rsid w:val="00FE7C79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4643"/>
  <w15:docId w15:val="{88D97318-E68E-4623-9E4A-4C8CC3F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C6CCA"/>
    <w:pPr>
      <w:numPr>
        <w:numId w:val="1"/>
      </w:numPr>
      <w:spacing w:before="240" w:after="280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9C6CCA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6C214E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aff6">
    <w:name w:val="Placeholder Text"/>
    <w:basedOn w:val="a0"/>
    <w:uiPriority w:val="99"/>
    <w:semiHidden/>
    <w:rsid w:val="00DF5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92DA2-5B95-49B9-9099-F73AA89E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Влад Дрозд</cp:lastModifiedBy>
  <cp:revision>12</cp:revision>
  <cp:lastPrinted>2018-06-12T16:49:00Z</cp:lastPrinted>
  <dcterms:created xsi:type="dcterms:W3CDTF">2021-09-24T21:59:00Z</dcterms:created>
  <dcterms:modified xsi:type="dcterms:W3CDTF">2021-10-23T11:33:00Z</dcterms:modified>
</cp:coreProperties>
</file>