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1E26" w14:textId="312E3CDE" w:rsidR="00AB6CB8" w:rsidRDefault="00FF34E2">
      <w:r w:rsidRPr="00FF34E2">
        <w:t>Užduotis buvo suprantama. Aš turėjau problemų su validaciją, bet radau tinkamą būdą tai įrašyti programoje. Būtų puiku turėti pavyzdį, kaip programa turėtų atrodyti, kad palyginti.</w:t>
      </w:r>
    </w:p>
    <w:sectPr w:rsidR="00AB6CB8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21"/>
    <w:rsid w:val="005A6D21"/>
    <w:rsid w:val="008C6358"/>
    <w:rsid w:val="00AB6CB8"/>
    <w:rsid w:val="00D04B1E"/>
    <w:rsid w:val="00FF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407A6-E3B3-4337-9FE1-941FE585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Sarnovskij</dc:creator>
  <cp:keywords/>
  <dc:description/>
  <cp:lastModifiedBy>Vladimir Sarnovskij</cp:lastModifiedBy>
  <cp:revision>2</cp:revision>
  <dcterms:created xsi:type="dcterms:W3CDTF">2025-09-24T07:46:00Z</dcterms:created>
  <dcterms:modified xsi:type="dcterms:W3CDTF">2025-09-24T07:46:00Z</dcterms:modified>
</cp:coreProperties>
</file>