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 xml:space="preserve">, {{ issue_authority }} 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> 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b/>
          <w:color w:val="000000"/>
        </w:rPr>
        <w:t>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</w:t>
      </w:r>
      <w:r>
        <w:rPr>
          <w:rStyle w:val="DefaultParagraphFont"/>
          <w:rFonts w:ascii="Times New Roman" w:hAnsi="Times New Roman"/>
          <w:color w:val="000000"/>
        </w:rPr>
        <w:t>a</w:t>
      </w:r>
      <w:r>
        <w:rPr>
          <w:rStyle w:val="DefaultParagraphFont"/>
          <w:rFonts w:ascii="Times New Roman" w:hAnsi="Times New Roman"/>
          <w:color w:val="000000"/>
        </w:rPr>
        <w:t xml:space="preserve">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 {{ now_date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 {{ prenume }} 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</w:t>
      </w:r>
      <w:r>
        <w:rPr>
          <w:rStyle w:val="DefaultParagraphFont"/>
          <w:rFonts w:ascii="Times New Roman" w:hAnsi="Times New Roman"/>
          <w:color w:val="000000"/>
        </w:rPr>
        <w:t>a-credinta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 {{ document_number }}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</w:t>
      </w:r>
      <w:r>
        <w:rPr>
          <w:rStyle w:val="DefaultParagraphFont"/>
          <w:rFonts w:ascii="Times New Roman" w:hAnsi="Times New Roman"/>
          <w:color w:val="000000"/>
        </w:rPr>
        <w:t xml:space="preserve">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Va salut cu stima!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88" w:after="288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