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issue_place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> 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b/>
          <w:color w:val="000000"/>
        </w:rPr>
        <w:t>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</w:t>
      </w:r>
      <w:r>
        <w:rPr>
          <w:rStyle w:val="DefaultParagraphFont"/>
          <w:rFonts w:ascii="Times New Roman" w:hAnsi="Times New Roman"/>
          <w:color w:val="000000"/>
        </w:rPr>
        <w:t>a</w:t>
      </w:r>
      <w:r>
        <w:rPr>
          <w:rStyle w:val="DefaultParagraphFont"/>
          <w:rFonts w:ascii="Times New Roman" w:hAnsi="Times New Roman"/>
          <w:color w:val="000000"/>
        </w:rPr>
        <w:t xml:space="preserve">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</w:t>
      </w:r>
      <w:r>
        <w:rPr>
          <w:rStyle w:val="DefaultParagraphFont"/>
          <w:rFonts w:ascii="Times New Roman" w:hAnsi="Times New Roman"/>
          <w:color w:val="000000"/>
        </w:rPr>
        <w:t>a-credinta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Va salut cu stima!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