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mbria" w:hAnsi="Cambria"/>
          <w:b/>
          <w:color w:val="000000"/>
          <w:sz w:val="24"/>
        </w:rPr>
        <w:t>EMPLOYMENT AGREEMENT 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 xml:space="preserve">This agreement with number {{ document_number }} is concluded between 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mbria" w:hAnsi="Cambria"/>
          <w:b/>
          <w:color w:val="000000"/>
          <w:sz w:val="24"/>
        </w:rPr>
        <w:t xml:space="preserve">{{ prenume }} {{ name }}, 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 xml:space="preserve">born on {{ birthday }}, 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>nationality {{ nationality }}, sex {{ sex }}.</w:t>
      </w:r>
    </w:p>
    <w:p>
      <w:pPr>
        <w:pStyle w:val="Normal"/>
        <w:spacing w:before="274" w:after="274"/>
        <w:ind w:left="0"/>
        <w:jc w:val="left"/>
      </w:pPr>
      <w:r>
        <w:br/>
      </w:r>
      <w:r>
        <w:br/>
      </w:r>
      <w:r>
        <w:rPr>
          <w:rStyle w:val="DefaultParagraphFont"/>
          <w:rFonts w:ascii="Cambria" w:hAnsi="Cambria"/>
          <w:color w:val="000000"/>
          <w:sz w:val="24"/>
        </w:rPr>
        <w:t>The employee agrees to perform duties with professionalism and integrity.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