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A17D7" w14:textId="3D9AC110" w:rsidR="00A6453F" w:rsidRDefault="00724EA3">
      <w:pPr>
        <w:pBdr>
          <w:top w:val="nil"/>
          <w:left w:val="nil"/>
          <w:bottom w:val="nil"/>
          <w:right w:val="nil"/>
          <w:between w:val="nil"/>
        </w:pBdr>
        <w:spacing w:before="1400" w:after="180" w:line="360" w:lineRule="auto"/>
        <w:rPr>
          <w:rFonts w:ascii="Open Sans Light" w:eastAsia="Open Sans Light" w:hAnsi="Open Sans Light" w:cs="Open Sans Light"/>
          <w:b/>
          <w:color w:val="000000"/>
          <w:sz w:val="34"/>
          <w:szCs w:val="34"/>
        </w:rPr>
      </w:pPr>
      <w:r>
        <w:rPr>
          <w:rFonts w:ascii="Open Sans Light" w:eastAsia="Open Sans Light" w:hAnsi="Open Sans Light" w:cs="Open Sans Light"/>
          <w:b/>
          <w:color w:val="000000"/>
          <w:sz w:val="34"/>
          <w:szCs w:val="34"/>
        </w:rPr>
        <w:t xml:space="preserve">Stability Universal Assessment </w:t>
      </w:r>
      <w:r w:rsidR="005F7345">
        <w:rPr>
          <w:rFonts w:ascii="Open Sans Light" w:eastAsia="Open Sans Light" w:hAnsi="Open Sans Light" w:cs="Open Sans Light"/>
          <w:b/>
          <w:color w:val="000000"/>
          <w:sz w:val="34"/>
          <w:szCs w:val="34"/>
        </w:rPr>
        <w:t xml:space="preserve">for </w:t>
      </w:r>
      <w:r w:rsidR="00503435">
        <w:rPr>
          <w:rFonts w:ascii="Open Sans Light" w:eastAsia="Open Sans Light" w:hAnsi="Open Sans Light" w:cs="Open Sans Light"/>
          <w:b/>
          <w:color w:val="000000"/>
          <w:sz w:val="34"/>
          <w:szCs w:val="34"/>
        </w:rPr>
        <w:t>Heterogeneous Single-Atom Catalysts</w:t>
      </w:r>
      <w:r>
        <w:rPr>
          <w:rFonts w:ascii="Open Sans Light" w:eastAsia="Open Sans Light" w:hAnsi="Open Sans Light" w:cs="Open Sans Light"/>
          <w:b/>
          <w:color w:val="000000"/>
          <w:sz w:val="34"/>
          <w:szCs w:val="34"/>
        </w:rPr>
        <w:t xml:space="preserve"> </w:t>
      </w:r>
      <w:r w:rsidR="001A71A6">
        <w:rPr>
          <w:rFonts w:ascii="Open Sans Light" w:eastAsia="Open Sans Light" w:hAnsi="Open Sans Light" w:cs="Open Sans Light"/>
          <w:b/>
          <w:color w:val="000000"/>
          <w:sz w:val="34"/>
          <w:szCs w:val="34"/>
        </w:rPr>
        <w:t xml:space="preserve"> </w:t>
      </w:r>
      <w:r w:rsidR="00503435">
        <w:rPr>
          <w:rFonts w:ascii="Open Sans Light" w:eastAsia="Open Sans Light" w:hAnsi="Open Sans Light" w:cs="Open Sans Light"/>
          <w:b/>
          <w:color w:val="000000"/>
          <w:sz w:val="34"/>
          <w:szCs w:val="34"/>
        </w:rPr>
        <w:t xml:space="preserve"> </w:t>
      </w:r>
    </w:p>
    <w:p w14:paraId="1C9180BA" w14:textId="084BCBD6" w:rsidR="00A6453F" w:rsidRPr="00E63B79" w:rsidRDefault="00F91CF0">
      <w:pPr>
        <w:pBdr>
          <w:top w:val="nil"/>
          <w:left w:val="nil"/>
          <w:bottom w:val="nil"/>
          <w:right w:val="nil"/>
          <w:between w:val="nil"/>
        </w:pBdr>
        <w:spacing w:after="180" w:line="360" w:lineRule="auto"/>
        <w:jc w:val="both"/>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Ya-Qiong</w:t>
      </w:r>
      <w:proofErr w:type="spellEnd"/>
      <w:r>
        <w:rPr>
          <w:rFonts w:ascii="Times New Roman" w:eastAsia="Times New Roman" w:hAnsi="Times New Roman" w:cs="Times New Roman"/>
          <w:color w:val="000000"/>
          <w:sz w:val="19"/>
          <w:szCs w:val="19"/>
        </w:rPr>
        <w:t xml:space="preserve"> Su</w:t>
      </w:r>
      <w:r>
        <w:rPr>
          <w:rFonts w:ascii="Times New Roman" w:eastAsia="Times New Roman" w:hAnsi="Times New Roman" w:cs="Times New Roman"/>
          <w:color w:val="000000"/>
          <w:sz w:val="19"/>
          <w:szCs w:val="19"/>
          <w:vertAlign w:val="superscript"/>
        </w:rPr>
        <w:t>1†</w:t>
      </w:r>
      <w:r>
        <w:rPr>
          <w:rFonts w:ascii="Times New Roman" w:eastAsia="Times New Roman" w:hAnsi="Times New Roman" w:cs="Times New Roman"/>
          <w:color w:val="000000"/>
          <w:sz w:val="19"/>
          <w:szCs w:val="19"/>
        </w:rPr>
        <w:t>, Long Zhang</w:t>
      </w:r>
      <w:r>
        <w:rPr>
          <w:rFonts w:ascii="Times New Roman" w:eastAsia="Times New Roman" w:hAnsi="Times New Roman" w:cs="Times New Roman"/>
          <w:color w:val="000000"/>
          <w:sz w:val="19"/>
          <w:szCs w:val="19"/>
          <w:vertAlign w:val="superscript"/>
        </w:rPr>
        <w:t xml:space="preserve"> 1†</w:t>
      </w:r>
      <w:r>
        <w:rPr>
          <w:rFonts w:ascii="Times New Roman" w:eastAsia="Times New Roman" w:hAnsi="Times New Roman" w:cs="Times New Roman"/>
          <w:color w:val="000000"/>
          <w:sz w:val="19"/>
          <w:szCs w:val="19"/>
        </w:rPr>
        <w:t xml:space="preserve">, </w:t>
      </w:r>
      <w:proofErr w:type="spellStart"/>
      <w:r>
        <w:rPr>
          <w:rFonts w:ascii="Times New Roman" w:eastAsia="Times New Roman" w:hAnsi="Times New Roman" w:cs="Times New Roman"/>
          <w:color w:val="000000"/>
          <w:sz w:val="19"/>
          <w:szCs w:val="19"/>
        </w:rPr>
        <w:t>Yifa</w:t>
      </w:r>
      <w:r w:rsidRPr="00E63B79">
        <w:rPr>
          <w:rFonts w:ascii="Times New Roman" w:eastAsia="Times New Roman" w:hAnsi="Times New Roman" w:cs="Times New Roman"/>
          <w:color w:val="000000"/>
          <w:sz w:val="19"/>
          <w:szCs w:val="19"/>
        </w:rPr>
        <w:t>n</w:t>
      </w:r>
      <w:proofErr w:type="spellEnd"/>
      <w:r w:rsidRPr="00E63B79">
        <w:rPr>
          <w:rFonts w:ascii="Times New Roman" w:eastAsia="Times New Roman" w:hAnsi="Times New Roman" w:cs="Times New Roman"/>
          <w:color w:val="000000"/>
          <w:sz w:val="19"/>
          <w:szCs w:val="19"/>
        </w:rPr>
        <w:t xml:space="preserve"> Wang</w:t>
      </w:r>
      <w:r w:rsidRPr="00E63B79">
        <w:rPr>
          <w:rFonts w:ascii="Times New Roman" w:eastAsia="Times New Roman" w:hAnsi="Times New Roman" w:cs="Times New Roman"/>
          <w:color w:val="000000"/>
          <w:sz w:val="19"/>
          <w:szCs w:val="19"/>
          <w:vertAlign w:val="superscript"/>
        </w:rPr>
        <w:t>2†</w:t>
      </w:r>
      <w:r w:rsidRPr="00E63B79">
        <w:rPr>
          <w:rFonts w:ascii="Times New Roman" w:eastAsia="Times New Roman" w:hAnsi="Times New Roman" w:cs="Times New Roman"/>
          <w:color w:val="000000"/>
          <w:sz w:val="19"/>
          <w:szCs w:val="19"/>
        </w:rPr>
        <w:t>,</w:t>
      </w:r>
      <w:r w:rsidRPr="00E63B79">
        <w:rPr>
          <w:rFonts w:ascii="Times New Roman" w:eastAsia="Times New Roman" w:hAnsi="Times New Roman" w:cs="Times New Roman"/>
          <w:color w:val="000000"/>
          <w:sz w:val="19"/>
          <w:szCs w:val="19"/>
          <w:vertAlign w:val="superscript"/>
        </w:rPr>
        <w:t xml:space="preserve"> </w:t>
      </w:r>
      <w:r w:rsidRPr="00E63B79">
        <w:rPr>
          <w:rFonts w:ascii="Times New Roman" w:eastAsia="Times New Roman" w:hAnsi="Times New Roman" w:cs="Times New Roman"/>
          <w:color w:val="000000"/>
          <w:sz w:val="19"/>
          <w:szCs w:val="19"/>
        </w:rPr>
        <w:t xml:space="preserve"> </w:t>
      </w:r>
      <w:proofErr w:type="spellStart"/>
      <w:r w:rsidRPr="00E63B79">
        <w:rPr>
          <w:rFonts w:ascii="Times New Roman" w:eastAsia="Times New Roman" w:hAnsi="Times New Roman" w:cs="Times New Roman"/>
          <w:color w:val="000000"/>
          <w:sz w:val="19"/>
          <w:szCs w:val="19"/>
        </w:rPr>
        <w:t>Jin-Xun</w:t>
      </w:r>
      <w:proofErr w:type="spellEnd"/>
      <w:r w:rsidRPr="00E63B79">
        <w:rPr>
          <w:rFonts w:ascii="Times New Roman" w:eastAsia="Times New Roman" w:hAnsi="Times New Roman" w:cs="Times New Roman"/>
          <w:color w:val="000000"/>
          <w:sz w:val="19"/>
          <w:szCs w:val="19"/>
        </w:rPr>
        <w:t xml:space="preserve"> Liu</w:t>
      </w:r>
      <w:r w:rsidRPr="00E63B79">
        <w:rPr>
          <w:rFonts w:ascii="Times New Roman" w:eastAsia="Times New Roman" w:hAnsi="Times New Roman" w:cs="Times New Roman"/>
          <w:color w:val="000000"/>
          <w:sz w:val="19"/>
          <w:szCs w:val="19"/>
          <w:vertAlign w:val="superscript"/>
        </w:rPr>
        <w:t>3</w:t>
      </w:r>
      <w:r w:rsidRPr="00E63B79">
        <w:rPr>
          <w:rFonts w:ascii="Times New Roman" w:eastAsia="Times New Roman" w:hAnsi="Times New Roman" w:cs="Times New Roman"/>
          <w:color w:val="000000"/>
          <w:sz w:val="19"/>
          <w:szCs w:val="19"/>
        </w:rPr>
        <w:t xml:space="preserve">, </w:t>
      </w:r>
      <w:r w:rsidR="00E63B79" w:rsidRPr="00E63B79">
        <w:rPr>
          <w:rFonts w:ascii="Times New Roman" w:hAnsi="Times New Roman"/>
          <w:noProof/>
          <w:sz w:val="19"/>
          <w:szCs w:val="19"/>
        </w:rPr>
        <w:t>Konstantinos Alexopoulos</w:t>
      </w:r>
      <w:r w:rsidR="00E63B79" w:rsidRPr="00E63B79">
        <w:rPr>
          <w:rFonts w:ascii="Times New Roman" w:hAnsi="Times New Roman"/>
          <w:noProof/>
          <w:sz w:val="19"/>
          <w:szCs w:val="19"/>
          <w:vertAlign w:val="superscript"/>
        </w:rPr>
        <w:t>2</w:t>
      </w:r>
      <w:r w:rsidR="00E63B79" w:rsidRPr="00E63B79">
        <w:rPr>
          <w:rFonts w:ascii="Times New Roman" w:hAnsi="Times New Roman" w:hint="eastAsia"/>
          <w:noProof/>
          <w:sz w:val="19"/>
          <w:szCs w:val="19"/>
        </w:rPr>
        <w:t>,</w:t>
      </w:r>
      <w:r w:rsidR="00E63B79" w:rsidRPr="00E63B79">
        <w:rPr>
          <w:rFonts w:ascii="Times New Roman" w:eastAsia="Times New Roman" w:hAnsi="Times New Roman" w:cs="Times New Roman"/>
          <w:color w:val="000000"/>
          <w:sz w:val="19"/>
          <w:szCs w:val="19"/>
        </w:rPr>
        <w:t xml:space="preserve"> Ivo A.W. Filot</w:t>
      </w:r>
      <w:r w:rsidR="00E63B79" w:rsidRPr="00E63B79">
        <w:rPr>
          <w:rFonts w:ascii="Times New Roman" w:eastAsia="Times New Roman" w:hAnsi="Times New Roman" w:cs="Times New Roman"/>
          <w:color w:val="000000"/>
          <w:sz w:val="19"/>
          <w:szCs w:val="19"/>
          <w:vertAlign w:val="superscript"/>
        </w:rPr>
        <w:t>1</w:t>
      </w:r>
      <w:r w:rsidR="00E63B79" w:rsidRPr="00E63B79">
        <w:rPr>
          <w:rFonts w:ascii="Times New Roman" w:eastAsia="Times New Roman" w:hAnsi="Times New Roman" w:cs="Times New Roman"/>
          <w:color w:val="000000"/>
          <w:sz w:val="19"/>
          <w:szCs w:val="19"/>
        </w:rPr>
        <w:t xml:space="preserve">, </w:t>
      </w:r>
      <w:proofErr w:type="spellStart"/>
      <w:r w:rsidRPr="00E63B79">
        <w:rPr>
          <w:rFonts w:ascii="Times New Roman" w:eastAsia="Times New Roman" w:hAnsi="Times New Roman" w:cs="Times New Roman"/>
          <w:color w:val="000000"/>
          <w:sz w:val="19"/>
          <w:szCs w:val="19"/>
        </w:rPr>
        <w:t>Dionisios</w:t>
      </w:r>
      <w:proofErr w:type="spellEnd"/>
      <w:r w:rsidRPr="00E63B79">
        <w:rPr>
          <w:rFonts w:ascii="Times New Roman" w:eastAsia="Times New Roman" w:hAnsi="Times New Roman" w:cs="Times New Roman"/>
          <w:color w:val="000000"/>
          <w:sz w:val="19"/>
          <w:szCs w:val="19"/>
        </w:rPr>
        <w:t xml:space="preserve"> G. Vlachos</w:t>
      </w:r>
      <w:r w:rsidRPr="00E63B79">
        <w:rPr>
          <w:rFonts w:ascii="Times New Roman" w:eastAsia="Times New Roman" w:hAnsi="Times New Roman" w:cs="Times New Roman"/>
          <w:color w:val="000000"/>
          <w:sz w:val="19"/>
          <w:szCs w:val="19"/>
          <w:vertAlign w:val="superscript"/>
        </w:rPr>
        <w:t>2</w:t>
      </w:r>
      <w:r w:rsidRPr="00E63B79">
        <w:rPr>
          <w:rFonts w:ascii="Times New Roman" w:eastAsia="Times New Roman" w:hAnsi="Times New Roman" w:cs="Times New Roman"/>
          <w:color w:val="000000"/>
          <w:sz w:val="19"/>
          <w:szCs w:val="19"/>
        </w:rPr>
        <w:t xml:space="preserve">* and </w:t>
      </w:r>
      <w:proofErr w:type="spellStart"/>
      <w:r w:rsidRPr="00E63B79">
        <w:rPr>
          <w:rFonts w:ascii="Times New Roman" w:eastAsia="Times New Roman" w:hAnsi="Times New Roman" w:cs="Times New Roman"/>
          <w:color w:val="000000"/>
          <w:sz w:val="19"/>
          <w:szCs w:val="19"/>
        </w:rPr>
        <w:t>Emiel</w:t>
      </w:r>
      <w:proofErr w:type="spellEnd"/>
      <w:r w:rsidRPr="00E63B79">
        <w:rPr>
          <w:rFonts w:ascii="Times New Roman" w:eastAsia="Times New Roman" w:hAnsi="Times New Roman" w:cs="Times New Roman"/>
          <w:color w:val="000000"/>
          <w:sz w:val="19"/>
          <w:szCs w:val="19"/>
        </w:rPr>
        <w:t xml:space="preserve"> J.M. Hensen</w:t>
      </w:r>
      <w:r w:rsidRPr="00E63B79">
        <w:rPr>
          <w:rFonts w:ascii="Times New Roman" w:eastAsia="Times New Roman" w:hAnsi="Times New Roman" w:cs="Times New Roman"/>
          <w:color w:val="000000"/>
          <w:sz w:val="19"/>
          <w:szCs w:val="19"/>
          <w:vertAlign w:val="superscript"/>
        </w:rPr>
        <w:t>1</w:t>
      </w:r>
      <w:r w:rsidRPr="00E63B79">
        <w:rPr>
          <w:rFonts w:ascii="Times New Roman" w:eastAsia="Times New Roman" w:hAnsi="Times New Roman" w:cs="Times New Roman"/>
          <w:color w:val="000000"/>
          <w:sz w:val="19"/>
          <w:szCs w:val="19"/>
        </w:rPr>
        <w:t>*</w:t>
      </w:r>
    </w:p>
    <w:p w14:paraId="15042F86" w14:textId="77777777" w:rsidR="00A6453F" w:rsidRDefault="00F91CF0">
      <w:pPr>
        <w:pBdr>
          <w:top w:val="nil"/>
          <w:left w:val="nil"/>
          <w:bottom w:val="nil"/>
          <w:right w:val="nil"/>
          <w:between w:val="nil"/>
        </w:pBdr>
        <w:spacing w:after="60"/>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vertAlign w:val="superscript"/>
        </w:rPr>
        <w:t>1</w:t>
      </w:r>
      <w:r>
        <w:rPr>
          <w:rFonts w:ascii="Times New Roman" w:eastAsia="Times New Roman" w:hAnsi="Times New Roman" w:cs="Times New Roman"/>
          <w:color w:val="000000"/>
          <w:sz w:val="19"/>
          <w:szCs w:val="19"/>
        </w:rPr>
        <w:t xml:space="preserve">Laboratory of Inorganic Materials &amp; Catalysis, </w:t>
      </w:r>
      <w:proofErr w:type="spellStart"/>
      <w:r>
        <w:rPr>
          <w:rFonts w:ascii="Times New Roman" w:eastAsia="Times New Roman" w:hAnsi="Times New Roman" w:cs="Times New Roman"/>
          <w:color w:val="000000"/>
          <w:sz w:val="19"/>
          <w:szCs w:val="19"/>
        </w:rPr>
        <w:t>Schuit</w:t>
      </w:r>
      <w:proofErr w:type="spellEnd"/>
      <w:r>
        <w:rPr>
          <w:rFonts w:ascii="Times New Roman" w:eastAsia="Times New Roman" w:hAnsi="Times New Roman" w:cs="Times New Roman"/>
          <w:color w:val="000000"/>
          <w:sz w:val="19"/>
          <w:szCs w:val="19"/>
        </w:rPr>
        <w:t xml:space="preserve"> Institute of Catalysis, Eindhoven University of Technology, P.O. Box 513, 5600 MB Eindhoven, The Netherlands</w:t>
      </w:r>
    </w:p>
    <w:p w14:paraId="5C9FD3E3" w14:textId="77777777" w:rsidR="00A6453F" w:rsidRDefault="00F91CF0">
      <w:pPr>
        <w:pBdr>
          <w:top w:val="nil"/>
          <w:left w:val="nil"/>
          <w:bottom w:val="nil"/>
          <w:right w:val="nil"/>
          <w:between w:val="nil"/>
        </w:pBdr>
        <w:spacing w:after="100"/>
        <w:jc w:val="both"/>
        <w:rPr>
          <w:rFonts w:ascii="Times New Roman" w:eastAsia="Times New Roman" w:hAnsi="Times New Roman" w:cs="Times New Roman"/>
          <w:color w:val="000000"/>
          <w:sz w:val="19"/>
          <w:szCs w:val="19"/>
          <w:highlight w:val="white"/>
        </w:rPr>
      </w:pPr>
      <w:r>
        <w:rPr>
          <w:rFonts w:ascii="Times New Roman" w:eastAsia="Times New Roman" w:hAnsi="Times New Roman" w:cs="Times New Roman"/>
          <w:color w:val="000000"/>
          <w:sz w:val="19"/>
          <w:szCs w:val="19"/>
          <w:highlight w:val="white"/>
          <w:vertAlign w:val="superscript"/>
        </w:rPr>
        <w:t>2</w:t>
      </w:r>
      <w:r>
        <w:rPr>
          <w:rFonts w:ascii="Times New Roman" w:eastAsia="Times New Roman" w:hAnsi="Times New Roman" w:cs="Times New Roman"/>
          <w:color w:val="000000"/>
          <w:sz w:val="19"/>
          <w:szCs w:val="19"/>
          <w:highlight w:val="white"/>
        </w:rPr>
        <w:t>Department of Chemical and Biomolecular Engineering, Catalysis Center for Energy Innovation, University of Delaware, 221 Academy St., Newark, Delaware 19716, United States</w:t>
      </w:r>
    </w:p>
    <w:p w14:paraId="7A908BBF" w14:textId="77777777" w:rsidR="00A6453F" w:rsidRDefault="00F91CF0">
      <w:pPr>
        <w:rPr>
          <w:rFonts w:ascii="Times New Roman" w:eastAsia="Times New Roman" w:hAnsi="Times New Roman" w:cs="Times New Roman"/>
          <w:sz w:val="19"/>
          <w:szCs w:val="19"/>
        </w:rPr>
      </w:pPr>
      <w:r>
        <w:rPr>
          <w:rFonts w:ascii="Times New Roman" w:eastAsia="Times New Roman" w:hAnsi="Times New Roman" w:cs="Times New Roman"/>
          <w:color w:val="000000"/>
          <w:sz w:val="19"/>
          <w:szCs w:val="19"/>
          <w:highlight w:val="white"/>
          <w:vertAlign w:val="superscript"/>
        </w:rPr>
        <w:t>3</w:t>
      </w:r>
      <w:r>
        <w:rPr>
          <w:rFonts w:ascii="Times New Roman" w:eastAsia="Times New Roman" w:hAnsi="Times New Roman" w:cs="Times New Roman"/>
          <w:color w:val="000000"/>
          <w:sz w:val="19"/>
          <w:szCs w:val="19"/>
          <w:highlight w:val="white"/>
        </w:rPr>
        <w:t>Department of Chemical Engineering, University of Michigan, </w:t>
      </w:r>
      <w:r>
        <w:rPr>
          <w:rFonts w:ascii="Times New Roman" w:eastAsia="Times New Roman" w:hAnsi="Times New Roman" w:cs="Times New Roman"/>
          <w:sz w:val="19"/>
          <w:szCs w:val="19"/>
        </w:rPr>
        <w:t>Ann Arbor</w:t>
      </w:r>
      <w:r>
        <w:rPr>
          <w:rFonts w:ascii="Times New Roman" w:eastAsia="Times New Roman" w:hAnsi="Times New Roman" w:cs="Times New Roman"/>
          <w:color w:val="000000"/>
          <w:sz w:val="19"/>
          <w:szCs w:val="19"/>
          <w:highlight w:val="white"/>
        </w:rPr>
        <w:t>, </w:t>
      </w:r>
      <w:r>
        <w:rPr>
          <w:rFonts w:ascii="Times New Roman" w:eastAsia="Times New Roman" w:hAnsi="Times New Roman" w:cs="Times New Roman"/>
          <w:sz w:val="19"/>
          <w:szCs w:val="19"/>
        </w:rPr>
        <w:t>Michigan</w:t>
      </w:r>
      <w:r>
        <w:rPr>
          <w:rFonts w:ascii="Times New Roman" w:eastAsia="Times New Roman" w:hAnsi="Times New Roman" w:cs="Times New Roman"/>
          <w:color w:val="000000"/>
          <w:sz w:val="19"/>
          <w:szCs w:val="19"/>
          <w:highlight w:val="white"/>
        </w:rPr>
        <w:t> </w:t>
      </w:r>
      <w:r>
        <w:rPr>
          <w:rFonts w:ascii="Times New Roman" w:eastAsia="Times New Roman" w:hAnsi="Times New Roman" w:cs="Times New Roman"/>
          <w:sz w:val="19"/>
          <w:szCs w:val="19"/>
        </w:rPr>
        <w:t>48109-2136</w:t>
      </w:r>
      <w:r>
        <w:rPr>
          <w:rFonts w:ascii="Times New Roman" w:eastAsia="Times New Roman" w:hAnsi="Times New Roman" w:cs="Times New Roman"/>
          <w:color w:val="000000"/>
          <w:sz w:val="19"/>
          <w:szCs w:val="19"/>
          <w:highlight w:val="white"/>
        </w:rPr>
        <w:t>, United States</w:t>
      </w:r>
    </w:p>
    <w:p w14:paraId="164E07E3" w14:textId="77777777" w:rsidR="00A6453F" w:rsidRDefault="00F91CF0">
      <w:pPr>
        <w:pBdr>
          <w:top w:val="nil"/>
          <w:left w:val="nil"/>
          <w:bottom w:val="nil"/>
          <w:right w:val="nil"/>
          <w:between w:val="nil"/>
        </w:pBdr>
        <w:spacing w:after="100"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b/>
          <w:color w:val="000000"/>
          <w:sz w:val="19"/>
          <w:szCs w:val="19"/>
          <w:vertAlign w:val="superscript"/>
        </w:rPr>
        <w:t>†</w:t>
      </w:r>
      <w:r>
        <w:rPr>
          <w:rFonts w:ascii="Times New Roman" w:eastAsia="Times New Roman" w:hAnsi="Times New Roman" w:cs="Times New Roman"/>
          <w:color w:val="000000"/>
          <w:sz w:val="19"/>
          <w:szCs w:val="19"/>
        </w:rPr>
        <w:t xml:space="preserve">These authors contributed equally: </w:t>
      </w:r>
      <w:proofErr w:type="spellStart"/>
      <w:r>
        <w:rPr>
          <w:rFonts w:ascii="Times New Roman" w:eastAsia="Times New Roman" w:hAnsi="Times New Roman" w:cs="Times New Roman"/>
          <w:color w:val="000000"/>
          <w:sz w:val="19"/>
          <w:szCs w:val="19"/>
        </w:rPr>
        <w:t>Ya-Qiong</w:t>
      </w:r>
      <w:proofErr w:type="spellEnd"/>
      <w:r>
        <w:rPr>
          <w:rFonts w:ascii="Times New Roman" w:eastAsia="Times New Roman" w:hAnsi="Times New Roman" w:cs="Times New Roman"/>
          <w:color w:val="000000"/>
          <w:sz w:val="19"/>
          <w:szCs w:val="19"/>
        </w:rPr>
        <w:t xml:space="preserve"> Su, Long Zhang, </w:t>
      </w:r>
      <w:proofErr w:type="spellStart"/>
      <w:r>
        <w:rPr>
          <w:rFonts w:ascii="Times New Roman" w:eastAsia="Times New Roman" w:hAnsi="Times New Roman" w:cs="Times New Roman"/>
          <w:color w:val="000000"/>
          <w:sz w:val="19"/>
          <w:szCs w:val="19"/>
        </w:rPr>
        <w:t>Yifan</w:t>
      </w:r>
      <w:proofErr w:type="spellEnd"/>
      <w:r>
        <w:rPr>
          <w:rFonts w:ascii="Times New Roman" w:eastAsia="Times New Roman" w:hAnsi="Times New Roman" w:cs="Times New Roman"/>
          <w:color w:val="000000"/>
          <w:sz w:val="19"/>
          <w:szCs w:val="19"/>
        </w:rPr>
        <w:t xml:space="preserve"> Wang</w:t>
      </w:r>
    </w:p>
    <w:p w14:paraId="4A915FB6"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e-mail: </w:t>
      </w:r>
      <w:hyperlink r:id="rId7">
        <w:r>
          <w:rPr>
            <w:rFonts w:ascii="Times New Roman" w:eastAsia="Times New Roman" w:hAnsi="Times New Roman" w:cs="Times New Roman"/>
            <w:color w:val="000000"/>
            <w:sz w:val="19"/>
            <w:szCs w:val="19"/>
            <w:u w:val="single"/>
          </w:rPr>
          <w:t>e.j.m.hensen@tue.nl</w:t>
        </w:r>
      </w:hyperlink>
      <w:r>
        <w:rPr>
          <w:rFonts w:ascii="Times New Roman" w:eastAsia="Times New Roman" w:hAnsi="Times New Roman" w:cs="Times New Roman"/>
          <w:color w:val="000000"/>
          <w:sz w:val="19"/>
          <w:szCs w:val="19"/>
        </w:rPr>
        <w:t xml:space="preserve">; </w:t>
      </w:r>
      <w:hyperlink r:id="rId8">
        <w:r>
          <w:rPr>
            <w:rFonts w:ascii="Times New Roman" w:eastAsia="Times New Roman" w:hAnsi="Times New Roman" w:cs="Times New Roman"/>
            <w:color w:val="000000"/>
            <w:sz w:val="19"/>
            <w:szCs w:val="19"/>
            <w:u w:val="single"/>
          </w:rPr>
          <w:t>vlachos@udel.edu</w:t>
        </w:r>
      </w:hyperlink>
    </w:p>
    <w:p w14:paraId="4611B790" w14:textId="77777777" w:rsidR="00A6453F" w:rsidRDefault="00A6453F">
      <w:pPr>
        <w:rPr>
          <w:rFonts w:ascii="Times New Roman" w:eastAsia="Times New Roman" w:hAnsi="Times New Roman" w:cs="Times New Roman"/>
          <w:sz w:val="19"/>
          <w:szCs w:val="19"/>
        </w:rPr>
      </w:pPr>
    </w:p>
    <w:p w14:paraId="30BBDF1D" w14:textId="77777777" w:rsidR="00A6453F" w:rsidRDefault="00A6453F">
      <w:pPr>
        <w:rPr>
          <w:rFonts w:ascii="Times New Roman" w:eastAsia="Times New Roman" w:hAnsi="Times New Roman" w:cs="Times New Roman"/>
          <w:sz w:val="19"/>
          <w:szCs w:val="19"/>
        </w:rPr>
      </w:pPr>
    </w:p>
    <w:p w14:paraId="326B202C" w14:textId="77777777" w:rsidR="00A6453F" w:rsidRDefault="00A6453F">
      <w:pPr>
        <w:rPr>
          <w:rFonts w:ascii="Times New Roman" w:eastAsia="Times New Roman" w:hAnsi="Times New Roman" w:cs="Times New Roman"/>
          <w:sz w:val="19"/>
          <w:szCs w:val="19"/>
        </w:rPr>
      </w:pPr>
    </w:p>
    <w:p w14:paraId="52BDFA25" w14:textId="5E5873E4" w:rsidR="00A6453F" w:rsidRDefault="00F91CF0">
      <w:pPr>
        <w:jc w:val="both"/>
        <w:rPr>
          <w:rFonts w:ascii="Times New Roman" w:eastAsia="Times New Roman" w:hAnsi="Times New Roman" w:cs="Times New Roman"/>
          <w:b/>
          <w:sz w:val="19"/>
          <w:szCs w:val="19"/>
        </w:rPr>
      </w:pPr>
      <w:r>
        <w:rPr>
          <w:rFonts w:ascii="Times New Roman" w:eastAsia="Times New Roman" w:hAnsi="Times New Roman" w:cs="Times New Roman"/>
          <w:b/>
          <w:sz w:val="19"/>
          <w:szCs w:val="19"/>
        </w:rPr>
        <w:t>Abstract</w:t>
      </w:r>
      <w:r>
        <w:rPr>
          <w:rFonts w:ascii="Times New Roman" w:eastAsia="Times New Roman" w:hAnsi="Times New Roman" w:cs="Times New Roman"/>
          <w:sz w:val="19"/>
          <w:szCs w:val="19"/>
        </w:rPr>
        <w:t xml:space="preserve">: </w:t>
      </w:r>
      <w:r>
        <w:rPr>
          <w:rFonts w:ascii="Times New Roman" w:eastAsia="Times New Roman" w:hAnsi="Times New Roman" w:cs="Times New Roman"/>
          <w:b/>
          <w:sz w:val="19"/>
          <w:szCs w:val="19"/>
        </w:rPr>
        <w:t xml:space="preserve">Single-atom catalysts (SACs) </w:t>
      </w:r>
      <w:r w:rsidR="00621682">
        <w:rPr>
          <w:rFonts w:asciiTheme="minorEastAsia" w:hAnsiTheme="minorEastAsia" w:cs="Times New Roman" w:hint="eastAsia"/>
          <w:b/>
          <w:sz w:val="19"/>
          <w:szCs w:val="19"/>
        </w:rPr>
        <w:t>generally</w:t>
      </w:r>
      <w:r w:rsidR="00621682">
        <w:rPr>
          <w:rFonts w:ascii="Times New Roman" w:eastAsia="Times New Roman" w:hAnsi="Times New Roman" w:cs="Times New Roman"/>
          <w:b/>
          <w:sz w:val="19"/>
          <w:szCs w:val="19"/>
        </w:rPr>
        <w:t xml:space="preserve"> </w:t>
      </w:r>
      <w:r>
        <w:rPr>
          <w:rFonts w:ascii="Times New Roman" w:eastAsia="Times New Roman" w:hAnsi="Times New Roman" w:cs="Times New Roman"/>
          <w:b/>
          <w:sz w:val="19"/>
          <w:szCs w:val="19"/>
        </w:rPr>
        <w:t>provide high reactivity and maximize atom utilization of</w:t>
      </w:r>
      <w:r w:rsidR="005F7345">
        <w:rPr>
          <w:rFonts w:ascii="Times New Roman" w:eastAsia="Times New Roman" w:hAnsi="Times New Roman" w:cs="Times New Roman"/>
          <w:b/>
          <w:sz w:val="19"/>
          <w:szCs w:val="19"/>
        </w:rPr>
        <w:t xml:space="preserve"> noble </w:t>
      </w:r>
      <w:r>
        <w:rPr>
          <w:rFonts w:ascii="Times New Roman" w:eastAsia="Times New Roman" w:hAnsi="Times New Roman" w:cs="Times New Roman"/>
          <w:b/>
          <w:sz w:val="19"/>
          <w:szCs w:val="19"/>
        </w:rPr>
        <w:t>metals. How to appraise the stability of SAs dispersed on supports is a critical issue</w:t>
      </w:r>
      <w:r w:rsidR="00C124BA">
        <w:rPr>
          <w:rFonts w:ascii="Times New Roman" w:eastAsia="Times New Roman" w:hAnsi="Times New Roman" w:cs="Times New Roman"/>
          <w:b/>
          <w:sz w:val="19"/>
          <w:szCs w:val="19"/>
        </w:rPr>
        <w:t xml:space="preserve"> in heterogeneous catalysis</w:t>
      </w:r>
      <w:r>
        <w:rPr>
          <w:rFonts w:ascii="Times New Roman" w:eastAsia="Times New Roman" w:hAnsi="Times New Roman" w:cs="Times New Roman"/>
          <w:b/>
          <w:sz w:val="19"/>
          <w:szCs w:val="19"/>
        </w:rPr>
        <w:t xml:space="preserve">. </w:t>
      </w:r>
      <w:r w:rsidR="00785CE1">
        <w:rPr>
          <w:rFonts w:ascii="Times New Roman" w:eastAsia="Times New Roman" w:hAnsi="Times New Roman" w:cs="Times New Roman"/>
          <w:b/>
          <w:sz w:val="19"/>
          <w:szCs w:val="19"/>
        </w:rPr>
        <w:t>Density</w:t>
      </w:r>
      <w:r>
        <w:rPr>
          <w:rFonts w:ascii="Times New Roman" w:eastAsia="Times New Roman" w:hAnsi="Times New Roman" w:cs="Times New Roman"/>
          <w:b/>
          <w:sz w:val="19"/>
          <w:szCs w:val="19"/>
        </w:rPr>
        <w:t xml:space="preserve"> functional theory</w:t>
      </w:r>
      <w:r w:rsidR="00785CE1">
        <w:rPr>
          <w:rFonts w:ascii="Times New Roman" w:eastAsia="Times New Roman" w:hAnsi="Times New Roman" w:cs="Times New Roman"/>
          <w:b/>
          <w:sz w:val="19"/>
          <w:szCs w:val="19"/>
        </w:rPr>
        <w:t xml:space="preserve"> calculations were </w:t>
      </w:r>
      <w:r w:rsidR="00C124BA">
        <w:rPr>
          <w:rFonts w:ascii="Times New Roman" w:eastAsia="Times New Roman" w:hAnsi="Times New Roman" w:cs="Times New Roman"/>
          <w:b/>
          <w:sz w:val="19"/>
          <w:szCs w:val="19"/>
        </w:rPr>
        <w:t>performed</w:t>
      </w:r>
      <w:r>
        <w:rPr>
          <w:rFonts w:ascii="Times New Roman" w:eastAsia="Times New Roman" w:hAnsi="Times New Roman" w:cs="Times New Roman"/>
          <w:b/>
          <w:sz w:val="19"/>
          <w:szCs w:val="19"/>
        </w:rPr>
        <w:t xml:space="preserve"> to investigate the binding and diffusion a series of metal SAs on oxide and non-oxide supports. </w:t>
      </w:r>
      <w:r w:rsidR="00C124BA">
        <w:rPr>
          <w:rFonts w:ascii="Times New Roman" w:eastAsia="Times New Roman" w:hAnsi="Times New Roman" w:cs="Times New Roman"/>
          <w:b/>
          <w:sz w:val="19"/>
          <w:szCs w:val="19"/>
        </w:rPr>
        <w:t>W</w:t>
      </w:r>
      <w:r>
        <w:rPr>
          <w:rFonts w:ascii="Times New Roman" w:eastAsia="Times New Roman" w:hAnsi="Times New Roman" w:cs="Times New Roman"/>
          <w:b/>
          <w:sz w:val="19"/>
          <w:szCs w:val="19"/>
        </w:rPr>
        <w:t>e identify</w:t>
      </w:r>
      <w:r w:rsidR="00C124BA">
        <w:rPr>
          <w:rFonts w:ascii="Times New Roman" w:eastAsia="Times New Roman" w:hAnsi="Times New Roman" w:cs="Times New Roman"/>
          <w:b/>
          <w:sz w:val="19"/>
          <w:szCs w:val="19"/>
        </w:rPr>
        <w:t xml:space="preserve"> for the first time</w:t>
      </w:r>
      <w:r>
        <w:rPr>
          <w:rFonts w:ascii="Times New Roman" w:eastAsia="Times New Roman" w:hAnsi="Times New Roman" w:cs="Times New Roman"/>
          <w:b/>
          <w:sz w:val="19"/>
          <w:szCs w:val="19"/>
        </w:rPr>
        <w:t xml:space="preserve"> that the diffusion energy barrier of metal SAs on supports is </w:t>
      </w:r>
      <w:r w:rsidR="00C124BA">
        <w:rPr>
          <w:rFonts w:ascii="Times New Roman" w:eastAsia="Times New Roman" w:hAnsi="Times New Roman" w:cs="Times New Roman"/>
          <w:b/>
          <w:sz w:val="19"/>
          <w:szCs w:val="19"/>
        </w:rPr>
        <w:t>determined</w:t>
      </w:r>
      <w:r>
        <w:rPr>
          <w:rFonts w:ascii="Times New Roman" w:eastAsia="Times New Roman" w:hAnsi="Times New Roman" w:cs="Times New Roman"/>
          <w:b/>
          <w:sz w:val="19"/>
          <w:szCs w:val="19"/>
        </w:rPr>
        <w:t xml:space="preserve"> with binding strength and cohesive energy of metal bulk. </w:t>
      </w:r>
      <w:r w:rsidR="00C124BA" w:rsidRPr="00C124BA">
        <w:rPr>
          <w:rFonts w:ascii="Times New Roman" w:eastAsia="Times New Roman" w:hAnsi="Times New Roman" w:cs="Times New Roman"/>
          <w:b/>
          <w:sz w:val="19"/>
          <w:szCs w:val="19"/>
        </w:rPr>
        <w:t xml:space="preserve">Feature extraction </w:t>
      </w:r>
      <w:r>
        <w:rPr>
          <w:rFonts w:ascii="Times New Roman" w:eastAsia="Times New Roman" w:hAnsi="Times New Roman" w:cs="Times New Roman"/>
          <w:b/>
          <w:sz w:val="19"/>
          <w:szCs w:val="19"/>
        </w:rPr>
        <w:t>further verif</w:t>
      </w:r>
      <w:r w:rsidR="00AA2D9B">
        <w:rPr>
          <w:rFonts w:ascii="Times New Roman" w:eastAsia="Times New Roman" w:hAnsi="Times New Roman" w:cs="Times New Roman"/>
          <w:b/>
          <w:sz w:val="19"/>
          <w:szCs w:val="19"/>
        </w:rPr>
        <w:t>ies</w:t>
      </w:r>
      <w:r>
        <w:rPr>
          <w:rFonts w:ascii="Times New Roman" w:eastAsia="Times New Roman" w:hAnsi="Times New Roman" w:cs="Times New Roman"/>
          <w:b/>
          <w:sz w:val="19"/>
          <w:szCs w:val="19"/>
        </w:rPr>
        <w:t xml:space="preserve"> </w:t>
      </w:r>
      <w:r w:rsidR="00C124BA">
        <w:rPr>
          <w:rFonts w:ascii="Times New Roman" w:eastAsia="Times New Roman" w:hAnsi="Times New Roman" w:cs="Times New Roman"/>
          <w:b/>
          <w:sz w:val="19"/>
          <w:szCs w:val="19"/>
        </w:rPr>
        <w:t>our findings based on machine learning approach</w:t>
      </w:r>
      <w:r w:rsidR="00AA2D9B">
        <w:rPr>
          <w:rFonts w:ascii="Times New Roman" w:eastAsia="Times New Roman" w:hAnsi="Times New Roman" w:cs="Times New Roman"/>
          <w:b/>
          <w:sz w:val="19"/>
          <w:szCs w:val="19"/>
        </w:rPr>
        <w:t>es</w:t>
      </w:r>
      <w:r>
        <w:rPr>
          <w:rFonts w:ascii="Times New Roman" w:eastAsia="Times New Roman" w:hAnsi="Times New Roman" w:cs="Times New Roman"/>
          <w:b/>
          <w:sz w:val="19"/>
          <w:szCs w:val="19"/>
        </w:rPr>
        <w:t xml:space="preserve">. We </w:t>
      </w:r>
      <w:r w:rsidR="00AA2D9B">
        <w:rPr>
          <w:rFonts w:ascii="Times New Roman" w:eastAsia="Times New Roman" w:hAnsi="Times New Roman" w:cs="Times New Roman"/>
          <w:b/>
          <w:sz w:val="19"/>
          <w:szCs w:val="19"/>
        </w:rPr>
        <w:t>provide</w:t>
      </w:r>
      <w:r w:rsidR="00F0190C">
        <w:rPr>
          <w:rFonts w:ascii="Times New Roman" w:eastAsia="Times New Roman" w:hAnsi="Times New Roman" w:cs="Times New Roman"/>
          <w:b/>
          <w:sz w:val="19"/>
          <w:szCs w:val="19"/>
        </w:rPr>
        <w:t>d</w:t>
      </w:r>
      <w:r w:rsidR="00AA2D9B">
        <w:rPr>
          <w:rFonts w:ascii="Times New Roman" w:eastAsia="Times New Roman" w:hAnsi="Times New Roman" w:cs="Times New Roman"/>
          <w:b/>
          <w:sz w:val="19"/>
          <w:szCs w:val="19"/>
        </w:rPr>
        <w:t xml:space="preserve"> </w:t>
      </w:r>
      <w:r>
        <w:rPr>
          <w:rFonts w:ascii="Times New Roman" w:eastAsia="Times New Roman" w:hAnsi="Times New Roman" w:cs="Times New Roman"/>
          <w:b/>
          <w:sz w:val="19"/>
          <w:szCs w:val="19"/>
        </w:rPr>
        <w:t>a general kinetic descriptor (</w:t>
      </w:r>
      <w:proofErr w:type="spellStart"/>
      <w:r>
        <w:rPr>
          <w:rFonts w:ascii="Times New Roman" w:eastAsia="Times New Roman" w:hAnsi="Times New Roman" w:cs="Times New Roman"/>
          <w:b/>
          <w:sz w:val="19"/>
          <w:szCs w:val="19"/>
        </w:rPr>
        <w:t>E</w:t>
      </w:r>
      <w:r>
        <w:rPr>
          <w:rFonts w:ascii="Times New Roman" w:eastAsia="Times New Roman" w:hAnsi="Times New Roman" w:cs="Times New Roman"/>
          <w:b/>
          <w:sz w:val="19"/>
          <w:szCs w:val="19"/>
          <w:vertAlign w:val="subscript"/>
        </w:rPr>
        <w:t>bind</w:t>
      </w:r>
      <w:proofErr w:type="spellEnd"/>
      <w:r>
        <w:rPr>
          <w:rFonts w:ascii="Times New Roman" w:eastAsia="Times New Roman" w:hAnsi="Times New Roman" w:cs="Times New Roman"/>
          <w:b/>
          <w:sz w:val="19"/>
          <w:szCs w:val="19"/>
        </w:rPr>
        <w:t>)</w:t>
      </w:r>
      <w:r>
        <w:rPr>
          <w:rFonts w:ascii="Times New Roman" w:eastAsia="Times New Roman" w:hAnsi="Times New Roman" w:cs="Times New Roman"/>
          <w:b/>
          <w:sz w:val="19"/>
          <w:szCs w:val="19"/>
          <w:vertAlign w:val="superscript"/>
        </w:rPr>
        <w:t>2</w:t>
      </w:r>
      <w:r>
        <w:rPr>
          <w:rFonts w:ascii="Times New Roman" w:eastAsia="Times New Roman" w:hAnsi="Times New Roman" w:cs="Times New Roman"/>
          <w:b/>
          <w:sz w:val="19"/>
          <w:szCs w:val="19"/>
        </w:rPr>
        <w:t>/</w:t>
      </w:r>
      <w:proofErr w:type="spellStart"/>
      <w:r>
        <w:rPr>
          <w:rFonts w:ascii="Times New Roman" w:eastAsia="Times New Roman" w:hAnsi="Times New Roman" w:cs="Times New Roman"/>
          <w:b/>
          <w:sz w:val="19"/>
          <w:szCs w:val="19"/>
        </w:rPr>
        <w:t>E</w:t>
      </w:r>
      <w:r>
        <w:rPr>
          <w:rFonts w:ascii="Times New Roman" w:eastAsia="Times New Roman" w:hAnsi="Times New Roman" w:cs="Times New Roman"/>
          <w:b/>
          <w:sz w:val="19"/>
          <w:szCs w:val="19"/>
          <w:vertAlign w:val="subscript"/>
        </w:rPr>
        <w:t>c</w:t>
      </w:r>
      <w:proofErr w:type="spellEnd"/>
      <w:r w:rsidR="00AA2D9B">
        <w:rPr>
          <w:rFonts w:ascii="Times New Roman" w:eastAsia="Times New Roman" w:hAnsi="Times New Roman" w:cs="Times New Roman"/>
          <w:b/>
          <w:sz w:val="19"/>
          <w:szCs w:val="19"/>
        </w:rPr>
        <w:t xml:space="preserve"> to screen</w:t>
      </w:r>
      <w:r>
        <w:rPr>
          <w:rFonts w:ascii="Times New Roman" w:eastAsia="Times New Roman" w:hAnsi="Times New Roman" w:cs="Times New Roman"/>
          <w:b/>
          <w:sz w:val="19"/>
          <w:szCs w:val="19"/>
        </w:rPr>
        <w:t xml:space="preserve"> the overall stability of SACs</w:t>
      </w:r>
      <w:r w:rsidR="00AA2D9B">
        <w:rPr>
          <w:rFonts w:ascii="Times New Roman" w:eastAsia="Times New Roman" w:hAnsi="Times New Roman" w:cs="Times New Roman"/>
          <w:b/>
          <w:sz w:val="19"/>
          <w:szCs w:val="19"/>
        </w:rPr>
        <w:t xml:space="preserve"> which is significant for better catalysts design</w:t>
      </w:r>
      <w:r>
        <w:rPr>
          <w:rFonts w:ascii="Times New Roman" w:eastAsia="Times New Roman" w:hAnsi="Times New Roman" w:cs="Times New Roman"/>
          <w:b/>
          <w:sz w:val="19"/>
          <w:szCs w:val="19"/>
        </w:rPr>
        <w:t xml:space="preserve">.  </w:t>
      </w:r>
    </w:p>
    <w:p w14:paraId="5D324631" w14:textId="77777777" w:rsidR="00A6453F" w:rsidRDefault="00A6453F">
      <w:pPr>
        <w:jc w:val="both"/>
        <w:rPr>
          <w:rFonts w:ascii="Times New Roman" w:eastAsia="Times New Roman" w:hAnsi="Times New Roman" w:cs="Times New Roman"/>
          <w:sz w:val="19"/>
          <w:szCs w:val="19"/>
        </w:rPr>
      </w:pPr>
    </w:p>
    <w:p w14:paraId="6CBB9D17" w14:textId="77777777" w:rsidR="00A6453F" w:rsidRDefault="00A6453F">
      <w:pPr>
        <w:jc w:val="both"/>
        <w:rPr>
          <w:rFonts w:ascii="Times New Roman" w:eastAsia="Times New Roman" w:hAnsi="Times New Roman" w:cs="Times New Roman"/>
          <w:sz w:val="19"/>
          <w:szCs w:val="19"/>
        </w:rPr>
      </w:pPr>
    </w:p>
    <w:p w14:paraId="74866CA5" w14:textId="77777777" w:rsidR="00A6453F" w:rsidRDefault="00A6453F">
      <w:pPr>
        <w:jc w:val="both"/>
        <w:rPr>
          <w:rFonts w:ascii="Times New Roman" w:eastAsia="Times New Roman" w:hAnsi="Times New Roman" w:cs="Times New Roman"/>
          <w:sz w:val="19"/>
          <w:szCs w:val="19"/>
        </w:rPr>
      </w:pPr>
    </w:p>
    <w:p w14:paraId="6402E85B" w14:textId="77777777" w:rsidR="00A6453F" w:rsidRDefault="00A6453F">
      <w:pPr>
        <w:jc w:val="both"/>
        <w:rPr>
          <w:rFonts w:ascii="Times New Roman" w:eastAsia="Times New Roman" w:hAnsi="Times New Roman" w:cs="Times New Roman"/>
          <w:sz w:val="19"/>
          <w:szCs w:val="19"/>
        </w:rPr>
      </w:pPr>
    </w:p>
    <w:p w14:paraId="5E98D2FC" w14:textId="77777777" w:rsidR="00A6453F" w:rsidRDefault="00A6453F">
      <w:pPr>
        <w:jc w:val="both"/>
        <w:rPr>
          <w:rFonts w:ascii="Times New Roman" w:eastAsia="Times New Roman" w:hAnsi="Times New Roman" w:cs="Times New Roman"/>
          <w:sz w:val="19"/>
          <w:szCs w:val="19"/>
        </w:rPr>
      </w:pPr>
    </w:p>
    <w:p w14:paraId="27E2E4EA" w14:textId="77777777" w:rsidR="00A6453F" w:rsidRDefault="00A6453F">
      <w:pPr>
        <w:jc w:val="both"/>
        <w:rPr>
          <w:rFonts w:ascii="Times New Roman" w:eastAsia="Times New Roman" w:hAnsi="Times New Roman" w:cs="Times New Roman"/>
          <w:sz w:val="19"/>
          <w:szCs w:val="19"/>
        </w:rPr>
      </w:pPr>
    </w:p>
    <w:p w14:paraId="4674B6E8" w14:textId="77777777" w:rsidR="00A6453F" w:rsidRDefault="00A6453F">
      <w:pPr>
        <w:jc w:val="both"/>
        <w:rPr>
          <w:rFonts w:ascii="Times New Roman" w:eastAsia="Times New Roman" w:hAnsi="Times New Roman" w:cs="Times New Roman"/>
          <w:sz w:val="19"/>
          <w:szCs w:val="19"/>
        </w:rPr>
      </w:pPr>
    </w:p>
    <w:p w14:paraId="0699AA37" w14:textId="77777777" w:rsidR="00A6453F" w:rsidRDefault="00A6453F">
      <w:pPr>
        <w:jc w:val="both"/>
        <w:rPr>
          <w:rFonts w:ascii="Times New Roman" w:eastAsia="Times New Roman" w:hAnsi="Times New Roman" w:cs="Times New Roman"/>
          <w:sz w:val="19"/>
          <w:szCs w:val="19"/>
        </w:rPr>
      </w:pPr>
    </w:p>
    <w:p w14:paraId="7F743FBE" w14:textId="1F61F30D" w:rsidR="00A6453F" w:rsidRDefault="00F91CF0">
      <w:pPr>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lastRenderedPageBreak/>
        <w:t>Single-atom catalysts (SACs) only contain isolated individual atoms dispersed on the support, which not only maximize atom efficiency of precise metals but also offer high reactivity and selectivity.</w:t>
      </w:r>
      <w:hyperlink w:anchor="_gjdgxs">
        <w:r>
          <w:rPr>
            <w:rFonts w:ascii="Times New Roman" w:eastAsia="Times New Roman" w:hAnsi="Times New Roman" w:cs="Times New Roman"/>
            <w:sz w:val="19"/>
            <w:szCs w:val="19"/>
            <w:vertAlign w:val="superscript"/>
          </w:rPr>
          <w:t>1</w:t>
        </w:r>
      </w:hyperlink>
      <w:r>
        <w:rPr>
          <w:rFonts w:ascii="Times New Roman" w:eastAsia="Times New Roman" w:hAnsi="Times New Roman" w:cs="Times New Roman"/>
          <w:sz w:val="19"/>
          <w:szCs w:val="19"/>
          <w:vertAlign w:val="superscript"/>
        </w:rPr>
        <w:t xml:space="preserve">, </w:t>
      </w:r>
      <w:hyperlink w:anchor="_30j0zll">
        <w:r>
          <w:rPr>
            <w:rFonts w:ascii="Times New Roman" w:eastAsia="Times New Roman" w:hAnsi="Times New Roman" w:cs="Times New Roman"/>
            <w:sz w:val="19"/>
            <w:szCs w:val="19"/>
            <w:vertAlign w:val="superscript"/>
          </w:rPr>
          <w:t>2</w:t>
        </w:r>
      </w:hyperlink>
      <w:r>
        <w:rPr>
          <w:rFonts w:ascii="Times New Roman" w:eastAsia="Times New Roman" w:hAnsi="Times New Roman" w:cs="Times New Roman"/>
          <w:sz w:val="19"/>
          <w:szCs w:val="19"/>
          <w:vertAlign w:val="superscript"/>
        </w:rPr>
        <w:t xml:space="preserve">, </w:t>
      </w:r>
      <w:hyperlink w:anchor="_1fob9te">
        <w:r>
          <w:rPr>
            <w:rFonts w:ascii="Times New Roman" w:eastAsia="Times New Roman" w:hAnsi="Times New Roman" w:cs="Times New Roman"/>
            <w:sz w:val="19"/>
            <w:szCs w:val="19"/>
            <w:vertAlign w:val="superscript"/>
          </w:rPr>
          <w:t>3</w:t>
        </w:r>
      </w:hyperlink>
      <w:r>
        <w:rPr>
          <w:rFonts w:ascii="Times New Roman" w:eastAsia="Times New Roman" w:hAnsi="Times New Roman" w:cs="Times New Roman"/>
          <w:sz w:val="19"/>
          <w:szCs w:val="19"/>
          <w:vertAlign w:val="superscript"/>
        </w:rPr>
        <w:t xml:space="preserve">, </w:t>
      </w:r>
      <w:hyperlink w:anchor="_3znysh7">
        <w:r>
          <w:rPr>
            <w:rFonts w:ascii="Times New Roman" w:eastAsia="Times New Roman" w:hAnsi="Times New Roman" w:cs="Times New Roman"/>
            <w:sz w:val="19"/>
            <w:szCs w:val="19"/>
            <w:vertAlign w:val="superscript"/>
          </w:rPr>
          <w:t>4</w:t>
        </w:r>
      </w:hyperlink>
      <w:r>
        <w:rPr>
          <w:rFonts w:ascii="Times New Roman" w:eastAsia="Times New Roman" w:hAnsi="Times New Roman" w:cs="Times New Roman"/>
          <w:sz w:val="19"/>
          <w:szCs w:val="19"/>
        </w:rPr>
        <w:t xml:space="preserve"> However, single atoms on the support</w:t>
      </w:r>
      <w:r w:rsidR="00621B33">
        <w:rPr>
          <w:rFonts w:ascii="Times New Roman" w:eastAsia="Times New Roman" w:hAnsi="Times New Roman" w:cs="Times New Roman"/>
          <w:sz w:val="19"/>
          <w:szCs w:val="19"/>
        </w:rPr>
        <w:t xml:space="preserve"> is </w:t>
      </w:r>
      <w:r w:rsidR="00CE40DD">
        <w:rPr>
          <w:rFonts w:ascii="Times New Roman" w:eastAsia="Times New Roman" w:hAnsi="Times New Roman" w:cs="Times New Roman"/>
          <w:sz w:val="19"/>
          <w:szCs w:val="19"/>
        </w:rPr>
        <w:t xml:space="preserve">generally </w:t>
      </w:r>
      <w:r w:rsidR="00621B33">
        <w:rPr>
          <w:rFonts w:ascii="Times New Roman" w:eastAsia="Times New Roman" w:hAnsi="Times New Roman" w:cs="Times New Roman"/>
          <w:sz w:val="19"/>
          <w:szCs w:val="19"/>
        </w:rPr>
        <w:t>l</w:t>
      </w:r>
      <w:r w:rsidR="00A62296">
        <w:rPr>
          <w:rFonts w:ascii="Times New Roman" w:eastAsia="Times New Roman" w:hAnsi="Times New Roman" w:cs="Times New Roman"/>
          <w:sz w:val="19"/>
          <w:szCs w:val="19"/>
        </w:rPr>
        <w:t>ack of</w:t>
      </w:r>
      <w:r w:rsidR="00621B33">
        <w:rPr>
          <w:rFonts w:ascii="Times New Roman" w:eastAsia="Times New Roman" w:hAnsi="Times New Roman" w:cs="Times New Roman"/>
          <w:sz w:val="19"/>
          <w:szCs w:val="19"/>
        </w:rPr>
        <w:t xml:space="preserve"> stab</w:t>
      </w:r>
      <w:r w:rsidR="00A62296">
        <w:rPr>
          <w:rFonts w:ascii="Times New Roman" w:eastAsia="Times New Roman" w:hAnsi="Times New Roman" w:cs="Times New Roman"/>
          <w:sz w:val="19"/>
          <w:szCs w:val="19"/>
        </w:rPr>
        <w:t>ility</w:t>
      </w:r>
      <w:r w:rsidR="00621B33">
        <w:rPr>
          <w:rFonts w:ascii="Times New Roman" w:eastAsia="Times New Roman" w:hAnsi="Times New Roman" w:cs="Times New Roman"/>
          <w:sz w:val="19"/>
          <w:szCs w:val="19"/>
        </w:rPr>
        <w:t xml:space="preserve"> and</w:t>
      </w:r>
      <w:r w:rsidR="00621B33">
        <w:rPr>
          <w:rFonts w:asciiTheme="minorEastAsia" w:hAnsiTheme="minorEastAsia" w:cs="Times New Roman"/>
          <w:sz w:val="19"/>
          <w:szCs w:val="19"/>
        </w:rPr>
        <w:t xml:space="preserve"> </w:t>
      </w:r>
      <w:r>
        <w:rPr>
          <w:rFonts w:ascii="Times New Roman" w:eastAsia="Times New Roman" w:hAnsi="Times New Roman" w:cs="Times New Roman"/>
          <w:sz w:val="19"/>
          <w:szCs w:val="19"/>
        </w:rPr>
        <w:t>can be mobile an</w:t>
      </w:r>
      <w:r w:rsidR="00621B33">
        <w:rPr>
          <w:rFonts w:ascii="Times New Roman" w:eastAsia="Times New Roman" w:hAnsi="Times New Roman" w:cs="Times New Roman"/>
          <w:sz w:val="19"/>
          <w:szCs w:val="19"/>
        </w:rPr>
        <w:t>d</w:t>
      </w:r>
      <w:r>
        <w:rPr>
          <w:rFonts w:ascii="Times New Roman" w:eastAsia="Times New Roman" w:hAnsi="Times New Roman" w:cs="Times New Roman"/>
          <w:sz w:val="19"/>
          <w:szCs w:val="19"/>
        </w:rPr>
        <w:t xml:space="preserve"> agglomerate into clusters or particles.</w:t>
      </w:r>
      <w:hyperlink w:anchor="_3znysh7">
        <w:r>
          <w:rPr>
            <w:rFonts w:ascii="Times New Roman" w:eastAsia="Times New Roman" w:hAnsi="Times New Roman" w:cs="Times New Roman"/>
            <w:sz w:val="19"/>
            <w:szCs w:val="19"/>
            <w:vertAlign w:val="superscript"/>
          </w:rPr>
          <w:t>4</w:t>
        </w:r>
      </w:hyperlink>
      <w:r>
        <w:rPr>
          <w:rFonts w:ascii="Times New Roman" w:eastAsia="Times New Roman" w:hAnsi="Times New Roman" w:cs="Times New Roman"/>
          <w:sz w:val="19"/>
          <w:szCs w:val="19"/>
          <w:vertAlign w:val="superscript"/>
        </w:rPr>
        <w:t xml:space="preserve">, </w:t>
      </w:r>
      <w:hyperlink w:anchor="_2et92p0">
        <w:r>
          <w:rPr>
            <w:rFonts w:ascii="Times New Roman" w:eastAsia="Times New Roman" w:hAnsi="Times New Roman" w:cs="Times New Roman"/>
            <w:sz w:val="19"/>
            <w:szCs w:val="19"/>
            <w:vertAlign w:val="superscript"/>
          </w:rPr>
          <w:t>5</w:t>
        </w:r>
      </w:hyperlink>
      <w:r>
        <w:rPr>
          <w:rFonts w:ascii="Times New Roman" w:eastAsia="Times New Roman" w:hAnsi="Times New Roman" w:cs="Times New Roman"/>
          <w:sz w:val="19"/>
          <w:szCs w:val="19"/>
          <w:vertAlign w:val="superscript"/>
        </w:rPr>
        <w:t xml:space="preserve">, </w:t>
      </w:r>
      <w:hyperlink w:anchor="_tyjcwt">
        <w:r>
          <w:rPr>
            <w:rFonts w:ascii="Times New Roman" w:eastAsia="Times New Roman" w:hAnsi="Times New Roman" w:cs="Times New Roman"/>
            <w:sz w:val="19"/>
            <w:szCs w:val="19"/>
            <w:vertAlign w:val="superscript"/>
          </w:rPr>
          <w:t>6</w:t>
        </w:r>
      </w:hyperlink>
      <w:r>
        <w:rPr>
          <w:rFonts w:ascii="Times New Roman" w:eastAsia="Times New Roman" w:hAnsi="Times New Roman" w:cs="Times New Roman"/>
          <w:sz w:val="19"/>
          <w:szCs w:val="19"/>
        </w:rPr>
        <w:t xml:space="preserve"> </w:t>
      </w:r>
      <w:r w:rsidR="00CE40DD">
        <w:rPr>
          <w:rFonts w:ascii="Times New Roman" w:eastAsia="Times New Roman" w:hAnsi="Times New Roman" w:cs="Times New Roman"/>
          <w:sz w:val="19"/>
          <w:szCs w:val="19"/>
        </w:rPr>
        <w:t>S</w:t>
      </w:r>
      <w:r>
        <w:rPr>
          <w:rFonts w:ascii="Times New Roman" w:eastAsia="Times New Roman" w:hAnsi="Times New Roman" w:cs="Times New Roman"/>
          <w:sz w:val="19"/>
          <w:szCs w:val="19"/>
        </w:rPr>
        <w:t>intering of metal particles is</w:t>
      </w:r>
      <w:r w:rsidR="00CE40DD">
        <w:rPr>
          <w:rFonts w:ascii="Times New Roman" w:eastAsia="Times New Roman" w:hAnsi="Times New Roman" w:cs="Times New Roman"/>
          <w:sz w:val="19"/>
          <w:szCs w:val="19"/>
        </w:rPr>
        <w:t xml:space="preserve"> typically</w:t>
      </w:r>
      <w:r>
        <w:rPr>
          <w:rFonts w:ascii="Times New Roman" w:eastAsia="Times New Roman" w:hAnsi="Times New Roman" w:cs="Times New Roman"/>
          <w:sz w:val="19"/>
          <w:szCs w:val="19"/>
        </w:rPr>
        <w:t xml:space="preserve"> governed by particle migration and Ostwald ripening</w:t>
      </w:r>
      <w:r w:rsidR="001D63A5">
        <w:rPr>
          <w:rFonts w:ascii="Times New Roman" w:eastAsia="Times New Roman" w:hAnsi="Times New Roman" w:cs="Times New Roman"/>
          <w:sz w:val="19"/>
          <w:szCs w:val="19"/>
        </w:rPr>
        <w:t xml:space="preserve"> mechansims</w:t>
      </w:r>
      <w:hyperlink w:anchor="_3dy6vkm">
        <w:r>
          <w:rPr>
            <w:rFonts w:ascii="Times New Roman" w:eastAsia="Times New Roman" w:hAnsi="Times New Roman" w:cs="Times New Roman"/>
            <w:sz w:val="19"/>
            <w:szCs w:val="19"/>
            <w:vertAlign w:val="superscript"/>
          </w:rPr>
          <w:t>7</w:t>
        </w:r>
      </w:hyperlink>
      <w:r>
        <w:rPr>
          <w:rFonts w:ascii="Times New Roman" w:eastAsia="Times New Roman" w:hAnsi="Times New Roman" w:cs="Times New Roman"/>
          <w:sz w:val="19"/>
          <w:szCs w:val="19"/>
          <w:vertAlign w:val="superscript"/>
        </w:rPr>
        <w:t xml:space="preserve">, </w:t>
      </w:r>
      <w:hyperlink w:anchor="_1t3h5sf">
        <w:r>
          <w:rPr>
            <w:rFonts w:ascii="Times New Roman" w:eastAsia="Times New Roman" w:hAnsi="Times New Roman" w:cs="Times New Roman"/>
            <w:sz w:val="19"/>
            <w:szCs w:val="19"/>
            <w:vertAlign w:val="superscript"/>
          </w:rPr>
          <w:t>8</w:t>
        </w:r>
      </w:hyperlink>
      <w:r>
        <w:rPr>
          <w:rFonts w:ascii="Times New Roman" w:eastAsia="Times New Roman" w:hAnsi="Times New Roman" w:cs="Times New Roman"/>
          <w:sz w:val="19"/>
          <w:szCs w:val="19"/>
          <w:vertAlign w:val="superscript"/>
        </w:rPr>
        <w:t xml:space="preserve">, </w:t>
      </w:r>
      <w:hyperlink w:anchor="_4d34og8">
        <w:r>
          <w:rPr>
            <w:rFonts w:ascii="Times New Roman" w:eastAsia="Times New Roman" w:hAnsi="Times New Roman" w:cs="Times New Roman"/>
            <w:sz w:val="19"/>
            <w:szCs w:val="19"/>
            <w:vertAlign w:val="superscript"/>
          </w:rPr>
          <w:t>9</w:t>
        </w:r>
      </w:hyperlink>
      <w:r>
        <w:rPr>
          <w:rFonts w:ascii="Times New Roman" w:eastAsia="Times New Roman" w:hAnsi="Times New Roman" w:cs="Times New Roman"/>
          <w:sz w:val="19"/>
          <w:szCs w:val="19"/>
        </w:rPr>
        <w:t xml:space="preserve"> </w:t>
      </w:r>
      <w:r w:rsidR="00CE40DD">
        <w:rPr>
          <w:rFonts w:ascii="Times New Roman" w:eastAsia="Times New Roman" w:hAnsi="Times New Roman" w:cs="Times New Roman"/>
          <w:sz w:val="19"/>
          <w:szCs w:val="19"/>
        </w:rPr>
        <w:t>and</w:t>
      </w:r>
      <w:r>
        <w:rPr>
          <w:rFonts w:ascii="Times New Roman" w:eastAsia="Times New Roman" w:hAnsi="Times New Roman" w:cs="Times New Roman"/>
          <w:sz w:val="19"/>
          <w:szCs w:val="19"/>
        </w:rPr>
        <w:t xml:space="preserve"> </w:t>
      </w:r>
      <w:r w:rsidR="00CE40DD">
        <w:rPr>
          <w:rFonts w:ascii="Times New Roman" w:eastAsia="Times New Roman" w:hAnsi="Times New Roman" w:cs="Times New Roman"/>
          <w:sz w:val="19"/>
          <w:szCs w:val="19"/>
        </w:rPr>
        <w:t xml:space="preserve">the </w:t>
      </w:r>
      <w:r>
        <w:rPr>
          <w:rFonts w:ascii="Times New Roman" w:eastAsia="Times New Roman" w:hAnsi="Times New Roman" w:cs="Times New Roman"/>
          <w:sz w:val="19"/>
          <w:szCs w:val="19"/>
        </w:rPr>
        <w:t xml:space="preserve">interaction strength between single atoms and supports </w:t>
      </w:r>
      <w:r w:rsidR="00890B0C">
        <w:rPr>
          <w:rFonts w:ascii="Times New Roman" w:eastAsia="Times New Roman" w:hAnsi="Times New Roman" w:cs="Times New Roman"/>
          <w:sz w:val="19"/>
          <w:szCs w:val="19"/>
        </w:rPr>
        <w:t>determines the</w:t>
      </w:r>
      <w:r w:rsidR="001D63A5">
        <w:rPr>
          <w:rFonts w:ascii="Times New Roman" w:eastAsia="Times New Roman" w:hAnsi="Times New Roman" w:cs="Times New Roman"/>
          <w:sz w:val="19"/>
          <w:szCs w:val="19"/>
        </w:rPr>
        <w:t>ir</w:t>
      </w:r>
      <w:r w:rsidR="00890B0C">
        <w:rPr>
          <w:rFonts w:ascii="Times New Roman" w:eastAsia="Times New Roman" w:hAnsi="Times New Roman" w:cs="Times New Roman"/>
          <w:sz w:val="19"/>
          <w:szCs w:val="19"/>
        </w:rPr>
        <w:t xml:space="preserve"> </w:t>
      </w:r>
      <w:r w:rsidR="004A4D2F">
        <w:rPr>
          <w:rFonts w:ascii="Times New Roman" w:eastAsia="Times New Roman" w:hAnsi="Times New Roman" w:cs="Times New Roman"/>
          <w:sz w:val="19"/>
          <w:szCs w:val="19"/>
        </w:rPr>
        <w:t>propensity</w:t>
      </w:r>
      <w:r w:rsidR="00890B0C">
        <w:rPr>
          <w:rFonts w:ascii="Times New Roman" w:eastAsia="Times New Roman" w:hAnsi="Times New Roman" w:cs="Times New Roman"/>
          <w:sz w:val="19"/>
          <w:szCs w:val="19"/>
        </w:rPr>
        <w:t xml:space="preserve"> for sintering</w:t>
      </w:r>
      <w:r w:rsidR="00CE40DD">
        <w:rPr>
          <w:rFonts w:ascii="Times New Roman" w:eastAsia="Times New Roman" w:hAnsi="Times New Roman" w:cs="Times New Roman"/>
          <w:sz w:val="19"/>
          <w:szCs w:val="19"/>
        </w:rPr>
        <w:t xml:space="preserve"> of single atom catalysts</w:t>
      </w:r>
      <w:r>
        <w:rPr>
          <w:rFonts w:ascii="Times New Roman" w:eastAsia="Times New Roman" w:hAnsi="Times New Roman" w:cs="Times New Roman"/>
          <w:sz w:val="19"/>
          <w:szCs w:val="19"/>
        </w:rPr>
        <w:t>.</w:t>
      </w:r>
      <w:hyperlink w:anchor="_2s8eyo1">
        <w:r>
          <w:rPr>
            <w:rFonts w:ascii="Times New Roman" w:eastAsia="Times New Roman" w:hAnsi="Times New Roman" w:cs="Times New Roman"/>
            <w:sz w:val="19"/>
            <w:szCs w:val="19"/>
            <w:vertAlign w:val="superscript"/>
          </w:rPr>
          <w:t>10</w:t>
        </w:r>
      </w:hyperlink>
      <w:r>
        <w:rPr>
          <w:rFonts w:ascii="Times New Roman" w:eastAsia="Times New Roman" w:hAnsi="Times New Roman" w:cs="Times New Roman"/>
          <w:sz w:val="19"/>
          <w:szCs w:val="19"/>
          <w:vertAlign w:val="superscript"/>
        </w:rPr>
        <w:t xml:space="preserve">, </w:t>
      </w:r>
      <w:hyperlink w:anchor="_17dp8vu">
        <w:r>
          <w:rPr>
            <w:rFonts w:ascii="Times New Roman" w:eastAsia="Times New Roman" w:hAnsi="Times New Roman" w:cs="Times New Roman"/>
            <w:sz w:val="19"/>
            <w:szCs w:val="19"/>
            <w:vertAlign w:val="superscript"/>
          </w:rPr>
          <w:t>11</w:t>
        </w:r>
      </w:hyperlink>
      <w:r>
        <w:rPr>
          <w:rFonts w:ascii="Times New Roman" w:eastAsia="Times New Roman" w:hAnsi="Times New Roman" w:cs="Times New Roman"/>
          <w:sz w:val="19"/>
          <w:szCs w:val="19"/>
          <w:vertAlign w:val="superscript"/>
        </w:rPr>
        <w:t xml:space="preserve">, </w:t>
      </w:r>
      <w:hyperlink w:anchor="_3rdcrjn">
        <w:r>
          <w:rPr>
            <w:rFonts w:ascii="Times New Roman" w:eastAsia="Times New Roman" w:hAnsi="Times New Roman" w:cs="Times New Roman"/>
            <w:sz w:val="19"/>
            <w:szCs w:val="19"/>
            <w:vertAlign w:val="superscript"/>
          </w:rPr>
          <w:t>12</w:t>
        </w:r>
      </w:hyperlink>
      <w:r w:rsidR="00FA6936">
        <w:rPr>
          <w:rFonts w:ascii="Times New Roman" w:eastAsia="Times New Roman" w:hAnsi="Times New Roman" w:cs="Times New Roman"/>
          <w:sz w:val="19"/>
          <w:szCs w:val="19"/>
        </w:rPr>
        <w:t xml:space="preserve"> Many</w:t>
      </w:r>
      <w:r w:rsidR="00CE40DD">
        <w:rPr>
          <w:rFonts w:ascii="Times New Roman" w:eastAsia="Times New Roman" w:hAnsi="Times New Roman" w:cs="Times New Roman"/>
          <w:sz w:val="19"/>
          <w:szCs w:val="19"/>
        </w:rPr>
        <w:t xml:space="preserve"> p</w:t>
      </w:r>
      <w:r>
        <w:rPr>
          <w:rFonts w:ascii="Times New Roman" w:eastAsia="Times New Roman" w:hAnsi="Times New Roman" w:cs="Times New Roman"/>
          <w:sz w:val="19"/>
          <w:szCs w:val="19"/>
        </w:rPr>
        <w:t>revious studies suggest that the binding strength of single adatoms on a support can be used to assess the stability of SACs.</w:t>
      </w:r>
      <w:hyperlink w:anchor="_17dp8vu">
        <w:r>
          <w:rPr>
            <w:rFonts w:ascii="Times New Roman" w:eastAsia="Times New Roman" w:hAnsi="Times New Roman" w:cs="Times New Roman"/>
            <w:sz w:val="19"/>
            <w:szCs w:val="19"/>
            <w:vertAlign w:val="superscript"/>
          </w:rPr>
          <w:t>11</w:t>
        </w:r>
      </w:hyperlink>
      <w:r>
        <w:rPr>
          <w:rFonts w:ascii="Times New Roman" w:eastAsia="Times New Roman" w:hAnsi="Times New Roman" w:cs="Times New Roman"/>
          <w:sz w:val="19"/>
          <w:szCs w:val="19"/>
          <w:vertAlign w:val="superscript"/>
        </w:rPr>
        <w:t xml:space="preserve">, </w:t>
      </w:r>
      <w:hyperlink w:anchor="_26in1rg">
        <w:r>
          <w:rPr>
            <w:rFonts w:ascii="Times New Roman" w:eastAsia="Times New Roman" w:hAnsi="Times New Roman" w:cs="Times New Roman"/>
            <w:sz w:val="19"/>
            <w:szCs w:val="19"/>
            <w:vertAlign w:val="superscript"/>
          </w:rPr>
          <w:t>13</w:t>
        </w:r>
      </w:hyperlink>
      <w:r>
        <w:rPr>
          <w:rFonts w:ascii="Times New Roman" w:eastAsia="Times New Roman" w:hAnsi="Times New Roman" w:cs="Times New Roman"/>
          <w:sz w:val="19"/>
          <w:szCs w:val="19"/>
          <w:vertAlign w:val="superscript"/>
        </w:rPr>
        <w:t xml:space="preserve">, </w:t>
      </w:r>
      <w:hyperlink w:anchor="_lnxbz9">
        <w:r>
          <w:rPr>
            <w:rFonts w:ascii="Times New Roman" w:eastAsia="Times New Roman" w:hAnsi="Times New Roman" w:cs="Times New Roman"/>
            <w:sz w:val="19"/>
            <w:szCs w:val="19"/>
            <w:vertAlign w:val="superscript"/>
          </w:rPr>
          <w:t>14</w:t>
        </w:r>
      </w:hyperlink>
      <w:r>
        <w:rPr>
          <w:rFonts w:ascii="Times New Roman" w:eastAsia="Times New Roman" w:hAnsi="Times New Roman" w:cs="Times New Roman"/>
          <w:sz w:val="19"/>
          <w:szCs w:val="19"/>
        </w:rPr>
        <w:t xml:space="preserve"> </w:t>
      </w:r>
      <w:r w:rsidR="00A12DA5">
        <w:rPr>
          <w:rFonts w:ascii="Times New Roman" w:eastAsia="Times New Roman" w:hAnsi="Times New Roman" w:cs="Times New Roman"/>
          <w:sz w:val="19"/>
          <w:szCs w:val="19"/>
        </w:rPr>
        <w:t xml:space="preserve">Ripening process always involves the diffusion and coalescence of metal adatoms. </w:t>
      </w:r>
      <w:r w:rsidR="00FA6936">
        <w:rPr>
          <w:rFonts w:ascii="Times New Roman" w:eastAsia="Times New Roman" w:hAnsi="Times New Roman" w:cs="Times New Roman"/>
          <w:sz w:val="19"/>
          <w:szCs w:val="19"/>
        </w:rPr>
        <w:t>Undoubtedly, t</w:t>
      </w:r>
      <w:r>
        <w:rPr>
          <w:rFonts w:ascii="Times New Roman" w:eastAsia="Times New Roman" w:hAnsi="Times New Roman" w:cs="Times New Roman"/>
          <w:sz w:val="19"/>
          <w:szCs w:val="19"/>
        </w:rPr>
        <w:t xml:space="preserve">he binding strength is an important </w:t>
      </w:r>
      <w:r w:rsidR="00FA6936">
        <w:rPr>
          <w:rFonts w:ascii="Times New Roman" w:eastAsia="Times New Roman" w:hAnsi="Times New Roman" w:cs="Times New Roman"/>
          <w:sz w:val="19"/>
          <w:szCs w:val="19"/>
        </w:rPr>
        <w:t xml:space="preserve">factor for descripting </w:t>
      </w:r>
      <w:r>
        <w:rPr>
          <w:rFonts w:ascii="Times New Roman" w:eastAsia="Times New Roman" w:hAnsi="Times New Roman" w:cs="Times New Roman"/>
          <w:sz w:val="19"/>
          <w:szCs w:val="19"/>
        </w:rPr>
        <w:t>the thermodynamic stability of metal adatoms on a support, but the strong binding does not signify the low mobility of metal adatoms. The stability of SACs</w:t>
      </w:r>
      <w:r w:rsidR="008735F4">
        <w:rPr>
          <w:rFonts w:ascii="Times New Roman" w:eastAsia="Times New Roman" w:hAnsi="Times New Roman" w:cs="Times New Roman"/>
          <w:sz w:val="19"/>
          <w:szCs w:val="19"/>
        </w:rPr>
        <w:t xml:space="preserve"> not only</w:t>
      </w:r>
      <w:r>
        <w:rPr>
          <w:rFonts w:ascii="Times New Roman" w:eastAsia="Times New Roman" w:hAnsi="Times New Roman" w:cs="Times New Roman"/>
          <w:sz w:val="19"/>
          <w:szCs w:val="19"/>
        </w:rPr>
        <w:t xml:space="preserve"> depends on both the thermodynamically binding strength between metal adatoms and supports</w:t>
      </w:r>
      <w:r w:rsidR="008735F4">
        <w:rPr>
          <w:rFonts w:ascii="Times New Roman" w:eastAsia="Times New Roman" w:hAnsi="Times New Roman" w:cs="Times New Roman"/>
          <w:sz w:val="19"/>
          <w:szCs w:val="19"/>
        </w:rPr>
        <w:t xml:space="preserve">, but also </w:t>
      </w:r>
      <w:r>
        <w:rPr>
          <w:rFonts w:ascii="Times New Roman" w:eastAsia="Times New Roman" w:hAnsi="Times New Roman" w:cs="Times New Roman"/>
          <w:sz w:val="19"/>
          <w:szCs w:val="19"/>
        </w:rPr>
        <w:t>the activation energy barrier required for thei</w:t>
      </w:r>
      <w:r w:rsidR="008735F4">
        <w:rPr>
          <w:rFonts w:ascii="Times New Roman" w:eastAsia="Times New Roman" w:hAnsi="Times New Roman" w:cs="Times New Roman"/>
          <w:sz w:val="19"/>
          <w:szCs w:val="19"/>
        </w:rPr>
        <w:t>r</w:t>
      </w:r>
      <w:r>
        <w:rPr>
          <w:rFonts w:ascii="Times New Roman" w:eastAsia="Times New Roman" w:hAnsi="Times New Roman" w:cs="Times New Roman"/>
          <w:sz w:val="19"/>
          <w:szCs w:val="19"/>
        </w:rPr>
        <w:t xml:space="preserve"> kinetic diffusion. </w:t>
      </w:r>
      <w:r w:rsidR="00F33F7E">
        <w:rPr>
          <w:rFonts w:ascii="Times New Roman" w:eastAsia="Times New Roman" w:hAnsi="Times New Roman" w:cs="Times New Roman"/>
          <w:sz w:val="19"/>
          <w:szCs w:val="19"/>
        </w:rPr>
        <w:t>The proper</w:t>
      </w:r>
      <w:r>
        <w:rPr>
          <w:rFonts w:ascii="Times New Roman" w:eastAsia="Times New Roman" w:hAnsi="Times New Roman" w:cs="Times New Roman"/>
          <w:sz w:val="19"/>
          <w:szCs w:val="19"/>
        </w:rPr>
        <w:t xml:space="preserve"> </w:t>
      </w:r>
      <w:r w:rsidR="00F33F7E">
        <w:rPr>
          <w:rFonts w:ascii="Times New Roman" w:eastAsia="Times New Roman" w:hAnsi="Times New Roman" w:cs="Times New Roman"/>
          <w:sz w:val="19"/>
          <w:szCs w:val="19"/>
        </w:rPr>
        <w:t>modification of single atom adsorption strength and d</w:t>
      </w:r>
      <w:r>
        <w:rPr>
          <w:rFonts w:ascii="Times New Roman" w:eastAsia="Times New Roman" w:hAnsi="Times New Roman" w:cs="Times New Roman"/>
          <w:sz w:val="19"/>
          <w:szCs w:val="19"/>
        </w:rPr>
        <w:t xml:space="preserve">iffusion barrier of metal adatoms is essential to inhibit sintering.       </w:t>
      </w:r>
    </w:p>
    <w:p w14:paraId="29BE4BD1" w14:textId="6920464D" w:rsidR="00A6453F" w:rsidRDefault="00F91CF0">
      <w:pPr>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The diffusion activation energy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a</w:t>
      </w:r>
      <w:proofErr w:type="spellEnd"/>
      <w:r>
        <w:rPr>
          <w:rFonts w:ascii="Times New Roman" w:eastAsia="Times New Roman" w:hAnsi="Times New Roman" w:cs="Times New Roman"/>
          <w:sz w:val="19"/>
          <w:szCs w:val="19"/>
        </w:rPr>
        <w:t>) can be used to evaluate the kinetic stability of a species on a support surface. Once the diffusion is difficult, we can suggest that the SACs is kinetically stable.</w:t>
      </w:r>
      <w:hyperlink w:anchor="_35nkun2">
        <w:r>
          <w:rPr>
            <w:rFonts w:ascii="Times New Roman" w:eastAsia="Times New Roman" w:hAnsi="Times New Roman" w:cs="Times New Roman"/>
            <w:sz w:val="19"/>
            <w:szCs w:val="19"/>
            <w:vertAlign w:val="superscript"/>
          </w:rPr>
          <w:t>15</w:t>
        </w:r>
      </w:hyperlink>
      <w:r>
        <w:rPr>
          <w:rFonts w:ascii="Times New Roman" w:eastAsia="Times New Roman" w:hAnsi="Times New Roman" w:cs="Times New Roman"/>
          <w:sz w:val="19"/>
          <w:szCs w:val="19"/>
          <w:vertAlign w:val="superscript"/>
        </w:rPr>
        <w:t xml:space="preserve">, </w:t>
      </w:r>
      <w:hyperlink w:anchor="_1ksv4uv">
        <w:r>
          <w:rPr>
            <w:rFonts w:ascii="Times New Roman" w:eastAsia="Times New Roman" w:hAnsi="Times New Roman" w:cs="Times New Roman"/>
            <w:sz w:val="19"/>
            <w:szCs w:val="19"/>
            <w:vertAlign w:val="superscript"/>
          </w:rPr>
          <w:t>16</w:t>
        </w:r>
      </w:hyperlink>
      <w:r>
        <w:rPr>
          <w:rFonts w:ascii="Times New Roman" w:eastAsia="Times New Roman" w:hAnsi="Times New Roman" w:cs="Times New Roman"/>
          <w:sz w:val="19"/>
          <w:szCs w:val="19"/>
        </w:rPr>
        <w:t xml:space="preserve"> While the </w:t>
      </w:r>
      <w:r w:rsidR="00AD50BE">
        <w:rPr>
          <w:rFonts w:ascii="Times New Roman" w:eastAsia="Times New Roman" w:hAnsi="Times New Roman" w:cs="Times New Roman"/>
          <w:sz w:val="19"/>
          <w:szCs w:val="19"/>
        </w:rPr>
        <w:t xml:space="preserve">calculation </w:t>
      </w:r>
      <w:r>
        <w:rPr>
          <w:rFonts w:ascii="Times New Roman" w:eastAsia="Times New Roman" w:hAnsi="Times New Roman" w:cs="Times New Roman"/>
          <w:sz w:val="19"/>
          <w:szCs w:val="19"/>
        </w:rPr>
        <w:t xml:space="preserve">of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a</w:t>
      </w:r>
      <w:proofErr w:type="spellEnd"/>
      <w:r>
        <w:rPr>
          <w:rFonts w:ascii="Times New Roman" w:eastAsia="Times New Roman" w:hAnsi="Times New Roman" w:cs="Times New Roman"/>
          <w:sz w:val="19"/>
          <w:szCs w:val="19"/>
        </w:rPr>
        <w:t xml:space="preserve"> generally requires abundant of computational resource. For magnetic materials, such as LaFeO</w:t>
      </w:r>
      <w:r>
        <w:rPr>
          <w:rFonts w:ascii="Times New Roman" w:eastAsia="Times New Roman" w:hAnsi="Times New Roman" w:cs="Times New Roman"/>
          <w:sz w:val="19"/>
          <w:szCs w:val="19"/>
          <w:vertAlign w:val="subscript"/>
        </w:rPr>
        <w:t>3</w:t>
      </w:r>
      <w:r>
        <w:rPr>
          <w:rFonts w:ascii="Times New Roman" w:eastAsia="Times New Roman" w:hAnsi="Times New Roman" w:cs="Times New Roman"/>
          <w:sz w:val="19"/>
          <w:szCs w:val="19"/>
        </w:rPr>
        <w:t xml:space="preserve"> and cobalt oxides, the accurate energy is so difficult to be obtained owing to the convergence difficulty of magnetic moments which generally cause huge energy fluctuation for the same geometry.  Therefore, it is significant to develop the physical descriptors for</w:t>
      </w:r>
      <w:r w:rsidR="00AD50BE">
        <w:rPr>
          <w:rFonts w:ascii="Times New Roman" w:eastAsia="Times New Roman" w:hAnsi="Times New Roman" w:cs="Times New Roman"/>
          <w:sz w:val="19"/>
          <w:szCs w:val="19"/>
        </w:rPr>
        <w:t xml:space="preserve"> the prediction of</w:t>
      </w:r>
      <w:r>
        <w:rPr>
          <w:rFonts w:ascii="Times New Roman" w:eastAsia="Times New Roman" w:hAnsi="Times New Roman" w:cs="Times New Roman"/>
          <w:sz w:val="19"/>
          <w:szCs w:val="19"/>
        </w:rPr>
        <w:t xml:space="preserve"> E</w:t>
      </w:r>
      <w:r>
        <w:rPr>
          <w:rFonts w:ascii="Times New Roman" w:eastAsia="Times New Roman" w:hAnsi="Times New Roman" w:cs="Times New Roman"/>
          <w:sz w:val="19"/>
          <w:szCs w:val="19"/>
          <w:vertAlign w:val="subscript"/>
        </w:rPr>
        <w:t>a</w:t>
      </w:r>
      <w:r>
        <w:rPr>
          <w:rFonts w:ascii="Times New Roman" w:eastAsia="Times New Roman" w:hAnsi="Times New Roman" w:cs="Times New Roman"/>
          <w:sz w:val="19"/>
          <w:szCs w:val="19"/>
        </w:rPr>
        <w:t xml:space="preserve">.  In </w:t>
      </w:r>
      <w:r w:rsidR="00AD50BE">
        <w:rPr>
          <w:rFonts w:ascii="Times New Roman" w:eastAsia="Times New Roman" w:hAnsi="Times New Roman" w:cs="Times New Roman"/>
          <w:sz w:val="19"/>
          <w:szCs w:val="19"/>
        </w:rPr>
        <w:t>the present</w:t>
      </w:r>
      <w:r>
        <w:rPr>
          <w:rFonts w:ascii="Times New Roman" w:eastAsia="Times New Roman" w:hAnsi="Times New Roman" w:cs="Times New Roman"/>
          <w:sz w:val="19"/>
          <w:szCs w:val="19"/>
        </w:rPr>
        <w:t xml:space="preserve"> study, we develop</w:t>
      </w:r>
      <w:r w:rsidR="00AD50BE">
        <w:rPr>
          <w:rFonts w:ascii="Times New Roman" w:eastAsia="Times New Roman" w:hAnsi="Times New Roman" w:cs="Times New Roman"/>
          <w:sz w:val="19"/>
          <w:szCs w:val="19"/>
        </w:rPr>
        <w:t>ed</w:t>
      </w:r>
      <w:r>
        <w:rPr>
          <w:rFonts w:ascii="Times New Roman" w:eastAsia="Times New Roman" w:hAnsi="Times New Roman" w:cs="Times New Roman"/>
          <w:sz w:val="19"/>
          <w:szCs w:val="19"/>
        </w:rPr>
        <w:t xml:space="preserve"> </w:t>
      </w:r>
      <w:r w:rsidR="00DC4A24">
        <w:rPr>
          <w:rFonts w:ascii="Times New Roman" w:eastAsia="Times New Roman" w:hAnsi="Times New Roman" w:cs="Times New Roman"/>
          <w:sz w:val="19"/>
          <w:szCs w:val="19"/>
        </w:rPr>
        <w:t>a</w:t>
      </w:r>
      <w:r>
        <w:rPr>
          <w:rFonts w:ascii="Times New Roman" w:eastAsia="Times New Roman" w:hAnsi="Times New Roman" w:cs="Times New Roman"/>
          <w:sz w:val="19"/>
          <w:szCs w:val="19"/>
        </w:rPr>
        <w:t xml:space="preserve"> universal descriptor for the kinetic stability of metal adatoms on a support using the binding energy of metal adatoms and the cohesive energy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c</w:t>
      </w:r>
      <w:proofErr w:type="spellEnd"/>
      <w:r>
        <w:rPr>
          <w:rFonts w:ascii="Times New Roman" w:eastAsia="Times New Roman" w:hAnsi="Times New Roman" w:cs="Times New Roman"/>
          <w:sz w:val="19"/>
          <w:szCs w:val="19"/>
        </w:rPr>
        <w:t>) of metal bulk. Consequently,</w:t>
      </w:r>
      <w:r w:rsidR="00AD50BE">
        <w:rPr>
          <w:rFonts w:ascii="Times New Roman" w:eastAsia="Times New Roman" w:hAnsi="Times New Roman" w:cs="Times New Roman"/>
          <w:sz w:val="19"/>
          <w:szCs w:val="19"/>
        </w:rPr>
        <w:t xml:space="preserve"> the stability of single atom catalysts can be obtained by evaluating the predicted</w:t>
      </w:r>
      <w:r>
        <w:rPr>
          <w:rFonts w:ascii="Times New Roman" w:eastAsia="Times New Roman" w:hAnsi="Times New Roman" w:cs="Times New Roman"/>
          <w:sz w:val="19"/>
          <w:szCs w:val="19"/>
        </w:rPr>
        <w:t xml:space="preserve">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a</w:t>
      </w:r>
      <w:proofErr w:type="spellEnd"/>
      <w:r>
        <w:rPr>
          <w:rFonts w:ascii="Times New Roman" w:eastAsia="Times New Roman" w:hAnsi="Times New Roman" w:cs="Times New Roman"/>
          <w:sz w:val="19"/>
          <w:szCs w:val="19"/>
        </w:rPr>
        <w:t xml:space="preserve"> without substantial DFT calculations. </w:t>
      </w:r>
      <w:r w:rsidR="0031205F">
        <w:rPr>
          <w:rFonts w:ascii="Times New Roman" w:eastAsia="Times New Roman" w:hAnsi="Times New Roman" w:cs="Times New Roman"/>
          <w:sz w:val="19"/>
          <w:szCs w:val="19"/>
        </w:rPr>
        <w:t>As shown in Fig. 1, w</w:t>
      </w:r>
      <w:r>
        <w:rPr>
          <w:rFonts w:ascii="Times New Roman" w:eastAsia="Times New Roman" w:hAnsi="Times New Roman" w:cs="Times New Roman"/>
          <w:sz w:val="19"/>
          <w:szCs w:val="19"/>
        </w:rPr>
        <w:t>e</w:t>
      </w:r>
      <w:r w:rsidR="0031205F">
        <w:rPr>
          <w:rFonts w:ascii="Times New Roman" w:eastAsia="Times New Roman" w:hAnsi="Times New Roman" w:cs="Times New Roman"/>
          <w:sz w:val="19"/>
          <w:szCs w:val="19"/>
        </w:rPr>
        <w:t xml:space="preserve"> have</w:t>
      </w:r>
      <w:r>
        <w:rPr>
          <w:rFonts w:ascii="Times New Roman" w:eastAsia="Times New Roman" w:hAnsi="Times New Roman" w:cs="Times New Roman"/>
          <w:sz w:val="19"/>
          <w:szCs w:val="19"/>
        </w:rPr>
        <w:t xml:space="preserve"> consider</w:t>
      </w:r>
      <w:r w:rsidR="0031205F">
        <w:rPr>
          <w:rFonts w:ascii="Times New Roman" w:eastAsia="Times New Roman" w:hAnsi="Times New Roman" w:cs="Times New Roman"/>
          <w:sz w:val="19"/>
          <w:szCs w:val="19"/>
        </w:rPr>
        <w:t>ed</w:t>
      </w:r>
      <w:r>
        <w:rPr>
          <w:rFonts w:ascii="Times New Roman" w:eastAsia="Times New Roman" w:hAnsi="Times New Roman" w:cs="Times New Roman"/>
          <w:sz w:val="19"/>
          <w:szCs w:val="19"/>
        </w:rPr>
        <w:t xml:space="preserve"> </w:t>
      </w:r>
      <w:r w:rsidR="00AD50BE">
        <w:rPr>
          <w:rFonts w:ascii="Times New Roman" w:eastAsia="Times New Roman" w:hAnsi="Times New Roman" w:cs="Times New Roman"/>
          <w:sz w:val="19"/>
          <w:szCs w:val="19"/>
        </w:rPr>
        <w:t>seven different</w:t>
      </w:r>
      <w:r w:rsidR="0031205F">
        <w:rPr>
          <w:rFonts w:ascii="Times New Roman" w:eastAsia="Times New Roman" w:hAnsi="Times New Roman" w:cs="Times New Roman"/>
          <w:sz w:val="19"/>
          <w:szCs w:val="19"/>
        </w:rPr>
        <w:t xml:space="preserve"> types of</w:t>
      </w:r>
      <w:r>
        <w:rPr>
          <w:rFonts w:ascii="Times New Roman" w:eastAsia="Times New Roman" w:hAnsi="Times New Roman" w:cs="Times New Roman"/>
          <w:sz w:val="19"/>
          <w:szCs w:val="19"/>
        </w:rPr>
        <w:t xml:space="preserve"> supports, including reducible metal oxide (e.g. CeO</w:t>
      </w:r>
      <w:r>
        <w:rPr>
          <w:rFonts w:ascii="Times New Roman" w:eastAsia="Times New Roman" w:hAnsi="Times New Roman" w:cs="Times New Roman"/>
          <w:sz w:val="19"/>
          <w:szCs w:val="19"/>
          <w:vertAlign w:val="subscript"/>
        </w:rPr>
        <w:t>2</w:t>
      </w:r>
      <w:r>
        <w:rPr>
          <w:rFonts w:ascii="Times New Roman" w:eastAsia="Times New Roman" w:hAnsi="Times New Roman" w:cs="Times New Roman"/>
          <w:sz w:val="19"/>
          <w:szCs w:val="19"/>
        </w:rPr>
        <w:t>), irreducible metal oxide (e.g. MgO), perovskite (e.g. SrTiO</w:t>
      </w:r>
      <w:r>
        <w:rPr>
          <w:rFonts w:ascii="Times New Roman" w:eastAsia="Times New Roman" w:hAnsi="Times New Roman" w:cs="Times New Roman"/>
          <w:sz w:val="19"/>
          <w:szCs w:val="19"/>
          <w:vertAlign w:val="subscript"/>
        </w:rPr>
        <w:t>3</w:t>
      </w:r>
      <w:r>
        <w:rPr>
          <w:rFonts w:ascii="Times New Roman" w:eastAsia="Times New Roman" w:hAnsi="Times New Roman" w:cs="Times New Roman"/>
          <w:sz w:val="19"/>
          <w:szCs w:val="19"/>
        </w:rPr>
        <w:t>), two-dimensional materials (e.g. MoS</w:t>
      </w:r>
      <w:r>
        <w:rPr>
          <w:rFonts w:ascii="Times New Roman" w:eastAsia="Times New Roman" w:hAnsi="Times New Roman" w:cs="Times New Roman"/>
          <w:sz w:val="19"/>
          <w:szCs w:val="19"/>
          <w:vertAlign w:val="subscript"/>
        </w:rPr>
        <w:t>2</w:t>
      </w:r>
      <w:r>
        <w:rPr>
          <w:rFonts w:ascii="Times New Roman" w:eastAsia="Times New Roman" w:hAnsi="Times New Roman" w:cs="Times New Roman"/>
          <w:sz w:val="19"/>
          <w:szCs w:val="19"/>
        </w:rPr>
        <w:t xml:space="preserve"> and graphene). We investigate</w:t>
      </w:r>
      <w:r w:rsidR="0031205F">
        <w:rPr>
          <w:rFonts w:ascii="Times New Roman" w:eastAsia="Times New Roman" w:hAnsi="Times New Roman" w:cs="Times New Roman"/>
          <w:sz w:val="19"/>
          <w:szCs w:val="19"/>
        </w:rPr>
        <w:t>d</w:t>
      </w:r>
      <w:r>
        <w:rPr>
          <w:rFonts w:ascii="Times New Roman" w:eastAsia="Times New Roman" w:hAnsi="Times New Roman" w:cs="Times New Roman"/>
          <w:sz w:val="19"/>
          <w:szCs w:val="19"/>
        </w:rPr>
        <w:t xml:space="preserve"> </w:t>
      </w:r>
      <w:r w:rsidR="0031205F">
        <w:rPr>
          <w:rFonts w:ascii="Times New Roman" w:eastAsia="Times New Roman" w:hAnsi="Times New Roman" w:cs="Times New Roman"/>
          <w:sz w:val="19"/>
          <w:szCs w:val="19"/>
        </w:rPr>
        <w:t>a great deal of</w:t>
      </w:r>
      <w:r>
        <w:rPr>
          <w:rFonts w:ascii="Times New Roman" w:eastAsia="Times New Roman" w:hAnsi="Times New Roman" w:cs="Times New Roman"/>
          <w:sz w:val="19"/>
          <w:szCs w:val="19"/>
        </w:rPr>
        <w:t xml:space="preserve"> transition metals on these several supports. Based on</w:t>
      </w:r>
      <w:r w:rsidR="006E5CF0">
        <w:rPr>
          <w:rFonts w:ascii="Times New Roman" w:eastAsia="Times New Roman" w:hAnsi="Times New Roman" w:cs="Times New Roman"/>
          <w:sz w:val="19"/>
          <w:szCs w:val="19"/>
        </w:rPr>
        <w:t xml:space="preserve"> our</w:t>
      </w:r>
      <w:r>
        <w:rPr>
          <w:rFonts w:ascii="Times New Roman" w:eastAsia="Times New Roman" w:hAnsi="Times New Roman" w:cs="Times New Roman"/>
          <w:sz w:val="19"/>
          <w:szCs w:val="19"/>
        </w:rPr>
        <w:t xml:space="preserve"> </w:t>
      </w:r>
      <w:r w:rsidR="006E5CF0">
        <w:rPr>
          <w:rFonts w:ascii="Times New Roman" w:eastAsia="Times New Roman" w:hAnsi="Times New Roman" w:cs="Times New Roman"/>
          <w:sz w:val="19"/>
          <w:szCs w:val="19"/>
        </w:rPr>
        <w:t>density functional theory (DFT)</w:t>
      </w:r>
      <w:r>
        <w:rPr>
          <w:rFonts w:ascii="Times New Roman" w:eastAsia="Times New Roman" w:hAnsi="Times New Roman" w:cs="Times New Roman"/>
          <w:sz w:val="19"/>
          <w:szCs w:val="19"/>
        </w:rPr>
        <w:t xml:space="preserve"> calculations, we investigate the thermodynamic binding </w:t>
      </w:r>
      <w:r w:rsidR="006E5CF0">
        <w:rPr>
          <w:rFonts w:ascii="Times New Roman" w:eastAsia="Times New Roman" w:hAnsi="Times New Roman" w:cs="Times New Roman"/>
          <w:sz w:val="19"/>
          <w:szCs w:val="19"/>
        </w:rPr>
        <w:t xml:space="preserve">strength </w:t>
      </w:r>
      <w:r>
        <w:rPr>
          <w:rFonts w:ascii="Times New Roman" w:eastAsia="Times New Roman" w:hAnsi="Times New Roman" w:cs="Times New Roman"/>
          <w:sz w:val="19"/>
          <w:szCs w:val="19"/>
        </w:rPr>
        <w:t xml:space="preserve">and kinetic diffusion of metal adatoms on supports, and find </w:t>
      </w:r>
      <w:r w:rsidR="00DC4A24">
        <w:rPr>
          <w:rFonts w:ascii="Times New Roman" w:eastAsia="Times New Roman" w:hAnsi="Times New Roman" w:cs="Times New Roman"/>
          <w:sz w:val="19"/>
          <w:szCs w:val="19"/>
        </w:rPr>
        <w:t xml:space="preserve">a </w:t>
      </w:r>
      <w:r>
        <w:rPr>
          <w:rFonts w:ascii="Times New Roman" w:eastAsia="Times New Roman" w:hAnsi="Times New Roman" w:cs="Times New Roman"/>
          <w:sz w:val="19"/>
          <w:szCs w:val="19"/>
        </w:rPr>
        <w:t xml:space="preserve">universal correlation between them. </w:t>
      </w:r>
      <w:r w:rsidR="001E6FEE">
        <w:rPr>
          <w:rFonts w:ascii="Times New Roman" w:eastAsia="Times New Roman" w:hAnsi="Times New Roman" w:cs="Times New Roman"/>
          <w:sz w:val="19"/>
          <w:szCs w:val="19"/>
        </w:rPr>
        <w:t>The developed universal correlation can provide a comparable precision</w:t>
      </w:r>
      <w:r>
        <w:rPr>
          <w:rFonts w:ascii="Times New Roman" w:eastAsia="Times New Roman" w:hAnsi="Times New Roman" w:cs="Times New Roman"/>
          <w:sz w:val="19"/>
          <w:szCs w:val="19"/>
        </w:rPr>
        <w:t xml:space="preserve"> to </w:t>
      </w:r>
      <w:r w:rsidR="001E6FEE">
        <w:rPr>
          <w:rFonts w:ascii="Times New Roman" w:eastAsia="Times New Roman" w:hAnsi="Times New Roman" w:cs="Times New Roman"/>
          <w:sz w:val="19"/>
          <w:szCs w:val="19"/>
        </w:rPr>
        <w:t xml:space="preserve">the models </w:t>
      </w:r>
      <w:r w:rsidR="00DC4A24">
        <w:rPr>
          <w:rFonts w:ascii="Times New Roman" w:eastAsia="Times New Roman" w:hAnsi="Times New Roman" w:cs="Times New Roman"/>
          <w:sz w:val="19"/>
          <w:szCs w:val="19"/>
        </w:rPr>
        <w:t xml:space="preserve">obtained </w:t>
      </w:r>
      <w:r w:rsidR="001E6FEE">
        <w:rPr>
          <w:rFonts w:ascii="Times New Roman" w:eastAsia="Times New Roman" w:hAnsi="Times New Roman" w:cs="Times New Roman"/>
          <w:sz w:val="19"/>
          <w:szCs w:val="19"/>
        </w:rPr>
        <w:t>from</w:t>
      </w:r>
      <w:r>
        <w:rPr>
          <w:rFonts w:ascii="Times New Roman" w:eastAsia="Times New Roman" w:hAnsi="Times New Roman" w:cs="Times New Roman"/>
          <w:sz w:val="19"/>
          <w:szCs w:val="19"/>
        </w:rPr>
        <w:t xml:space="preserve"> </w:t>
      </w:r>
      <w:r w:rsidR="00013F7D">
        <w:rPr>
          <w:rFonts w:ascii="Times New Roman" w:eastAsia="Times New Roman" w:hAnsi="Times New Roman" w:cs="Times New Roman"/>
          <w:sz w:val="19"/>
          <w:szCs w:val="19"/>
        </w:rPr>
        <w:t xml:space="preserve">the </w:t>
      </w:r>
      <w:r w:rsidR="00DC4A24">
        <w:rPr>
          <w:rFonts w:ascii="Times New Roman" w:eastAsia="Times New Roman" w:hAnsi="Times New Roman" w:cs="Times New Roman"/>
          <w:sz w:val="19"/>
          <w:szCs w:val="19"/>
        </w:rPr>
        <w:t xml:space="preserve">machine </w:t>
      </w:r>
      <w:r>
        <w:rPr>
          <w:rFonts w:ascii="Times New Roman" w:eastAsia="Times New Roman" w:hAnsi="Times New Roman" w:cs="Times New Roman"/>
          <w:sz w:val="19"/>
          <w:szCs w:val="19"/>
        </w:rPr>
        <w:t>learning</w:t>
      </w:r>
      <w:r w:rsidR="00DC4A24">
        <w:rPr>
          <w:rFonts w:ascii="Times New Roman" w:eastAsia="Times New Roman" w:hAnsi="Times New Roman" w:cs="Times New Roman"/>
          <w:sz w:val="19"/>
          <w:szCs w:val="19"/>
        </w:rPr>
        <w:t xml:space="preserve"> </w:t>
      </w:r>
      <w:r w:rsidR="002F3C58">
        <w:rPr>
          <w:rFonts w:ascii="Times New Roman" w:eastAsia="Times New Roman" w:hAnsi="Times New Roman" w:cs="Times New Roman"/>
          <w:sz w:val="19"/>
          <w:szCs w:val="19"/>
        </w:rPr>
        <w:t>approaches</w:t>
      </w:r>
      <w:r>
        <w:rPr>
          <w:rFonts w:ascii="Times New Roman" w:eastAsia="Times New Roman" w:hAnsi="Times New Roman" w:cs="Times New Roman"/>
          <w:sz w:val="19"/>
          <w:szCs w:val="19"/>
        </w:rPr>
        <w:t>. Finally, we provide the simple and accurate description of the binding energy of metal adatoms on a support</w:t>
      </w:r>
      <w:r w:rsidR="00C92254">
        <w:rPr>
          <w:rFonts w:ascii="Times New Roman" w:eastAsia="Times New Roman" w:hAnsi="Times New Roman" w:cs="Times New Roman"/>
          <w:sz w:val="19"/>
          <w:szCs w:val="19"/>
        </w:rPr>
        <w:t xml:space="preserve"> to predict the interaction strength using the simple descriptors</w:t>
      </w:r>
      <w:r>
        <w:rPr>
          <w:rFonts w:ascii="Times New Roman" w:eastAsia="Times New Roman" w:hAnsi="Times New Roman" w:cs="Times New Roman"/>
          <w:sz w:val="19"/>
          <w:szCs w:val="19"/>
        </w:rPr>
        <w:t xml:space="preserve">.            </w:t>
      </w:r>
    </w:p>
    <w:p w14:paraId="046F6B12" w14:textId="77777777" w:rsidR="00A6453F" w:rsidRDefault="00F91CF0">
      <w:pPr>
        <w:jc w:val="center"/>
        <w:rPr>
          <w:rFonts w:ascii="Times New Roman" w:eastAsia="Times New Roman" w:hAnsi="Times New Roman" w:cs="Times New Roman"/>
          <w:sz w:val="19"/>
          <w:szCs w:val="19"/>
        </w:rPr>
      </w:pPr>
      <w:r>
        <w:rPr>
          <w:rFonts w:ascii="Times New Roman" w:eastAsia="Times New Roman" w:hAnsi="Times New Roman" w:cs="Times New Roman"/>
          <w:noProof/>
          <w:sz w:val="19"/>
          <w:szCs w:val="19"/>
        </w:rPr>
        <w:drawing>
          <wp:inline distT="0" distB="0" distL="0" distR="0" wp14:anchorId="11A9EBC0" wp14:editId="3EC5ECFB">
            <wp:extent cx="4204800" cy="2160000"/>
            <wp:effectExtent l="0" t="0" r="0" b="0"/>
            <wp:docPr id="27" name="image2.png" descr="A picture containing abacus,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abacus, object&#10;&#10;Description automatically generated"/>
                    <pic:cNvPicPr preferRelativeResize="0"/>
                  </pic:nvPicPr>
                  <pic:blipFill>
                    <a:blip r:embed="rId9"/>
                    <a:srcRect/>
                    <a:stretch>
                      <a:fillRect/>
                    </a:stretch>
                  </pic:blipFill>
                  <pic:spPr>
                    <a:xfrm>
                      <a:off x="0" y="0"/>
                      <a:ext cx="4204800" cy="2160000"/>
                    </a:xfrm>
                    <a:prstGeom prst="rect">
                      <a:avLst/>
                    </a:prstGeom>
                    <a:ln/>
                  </pic:spPr>
                </pic:pic>
              </a:graphicData>
            </a:graphic>
          </wp:inline>
        </w:drawing>
      </w:r>
    </w:p>
    <w:p w14:paraId="416B325C" w14:textId="3C9328C8" w:rsidR="00A6453F" w:rsidRDefault="00F91CF0">
      <w:pPr>
        <w:jc w:val="both"/>
        <w:rPr>
          <w:rFonts w:ascii="Times New Roman" w:eastAsia="Times New Roman" w:hAnsi="Times New Roman" w:cs="Times New Roman"/>
          <w:sz w:val="19"/>
          <w:szCs w:val="19"/>
        </w:rPr>
      </w:pPr>
      <w:r>
        <w:rPr>
          <w:rFonts w:ascii="Times New Roman" w:eastAsia="Times New Roman" w:hAnsi="Times New Roman" w:cs="Times New Roman"/>
          <w:b/>
          <w:sz w:val="19"/>
          <w:szCs w:val="19"/>
        </w:rPr>
        <w:t>Fig. 1 Models of several catalyst supports.</w:t>
      </w:r>
      <w:r>
        <w:rPr>
          <w:rFonts w:ascii="Times New Roman" w:eastAsia="Times New Roman" w:hAnsi="Times New Roman" w:cs="Times New Roman"/>
          <w:sz w:val="19"/>
          <w:szCs w:val="19"/>
        </w:rPr>
        <w:t xml:space="preserve"> Color code: red, O; white, Ce; light green, Mg; dark green, Sr; light gray, </w:t>
      </w:r>
      <w:proofErr w:type="spellStart"/>
      <w:r>
        <w:rPr>
          <w:rFonts w:ascii="Times New Roman" w:eastAsia="Times New Roman" w:hAnsi="Times New Roman" w:cs="Times New Roman"/>
          <w:sz w:val="19"/>
          <w:szCs w:val="19"/>
        </w:rPr>
        <w:t>Ti</w:t>
      </w:r>
      <w:proofErr w:type="spellEnd"/>
      <w:r>
        <w:rPr>
          <w:rFonts w:ascii="Times New Roman" w:eastAsia="Times New Roman" w:hAnsi="Times New Roman" w:cs="Times New Roman"/>
          <w:sz w:val="19"/>
          <w:szCs w:val="19"/>
        </w:rPr>
        <w:t xml:space="preserve">; dark gray, C; light blue, Mo; yellow, S. </w:t>
      </w:r>
    </w:p>
    <w:p w14:paraId="4877BC54" w14:textId="77777777" w:rsidR="00A6453F" w:rsidRDefault="00A6453F">
      <w:pPr>
        <w:jc w:val="both"/>
        <w:rPr>
          <w:rFonts w:ascii="Times New Roman" w:eastAsia="Times New Roman" w:hAnsi="Times New Roman" w:cs="Times New Roman"/>
          <w:sz w:val="19"/>
          <w:szCs w:val="19"/>
        </w:rPr>
      </w:pPr>
    </w:p>
    <w:p w14:paraId="1383A097" w14:textId="1E3BBC81" w:rsidR="00A554E6" w:rsidRDefault="00A20C47">
      <w:pPr>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Previously, it is generally suggested that the binding energy </w:t>
      </w:r>
      <w:r w:rsidR="004E4C01">
        <w:rPr>
          <w:rFonts w:ascii="Times New Roman" w:eastAsia="Times New Roman" w:hAnsi="Times New Roman" w:cs="Times New Roman"/>
          <w:sz w:val="19"/>
          <w:szCs w:val="19"/>
        </w:rPr>
        <w:t>can be used to evaluate the stability of metal atoms on a support.</w:t>
      </w:r>
      <w:r w:rsidR="006C5514">
        <w:rPr>
          <w:rFonts w:ascii="Times New Roman" w:eastAsia="Times New Roman" w:hAnsi="Times New Roman" w:cs="Times New Roman"/>
          <w:sz w:val="19"/>
          <w:szCs w:val="19"/>
        </w:rPr>
        <w:fldChar w:fldCharType="begin"/>
      </w:r>
      <w:r w:rsidR="006C5514">
        <w:rPr>
          <w:rFonts w:ascii="Times New Roman" w:eastAsia="Times New Roman" w:hAnsi="Times New Roman" w:cs="Times New Roman"/>
          <w:sz w:val="19"/>
          <w:szCs w:val="19"/>
        </w:rPr>
        <w:instrText xml:space="preserve"> ADDIN EN.CITE &lt;EndNote&gt;&lt;Cite&gt;&lt;Author&gt;O’Connor&lt;/Author&gt;&lt;Year&gt;2018&lt;/Year&gt;&lt;RecNum&gt;792&lt;/RecNum&gt;&lt;DisplayText&gt;&lt;style face="superscript"&gt;1, 2&lt;/style&gt;&lt;/DisplayText&gt;&lt;record&gt;&lt;rec-number&gt;792&lt;/rec-number&gt;&lt;foreign-keys&gt;&lt;key app="EN" db-id="zprv500fsrs2t3ezvtgv9x0iafewwes0xeee"&gt;792&lt;/key&gt;&lt;/foreign-keys&gt;&lt;ref-type name="Journal Article"&gt;17&lt;/ref-type&gt;&lt;contributors&gt;&lt;authors&gt;&lt;author&gt;O’Connor, Nolan J&lt;/author&gt;&lt;author&gt;Jonayat, ASM&lt;/author&gt;&lt;author&gt;Janik, Michael J&lt;/author&gt;&lt;author&gt;Senftle, Thomas P&lt;/author&gt;&lt;/authors&gt;&lt;/contributors&gt;&lt;titles&gt;&lt;title&gt;Interaction trends between single metal atoms and oxide supports identified with density functional theory and statistical learning&lt;/title&gt;&lt;secondary-title&gt;Nature Catalysis&lt;/secondary-title&gt;&lt;/titles&gt;&lt;periodical&gt;&lt;full-title&gt;Nature Catalysis&lt;/full-title&gt;&lt;/periodical&gt;&lt;pages&gt;531&lt;/pages&gt;&lt;volume&gt;1&lt;/volume&gt;&lt;number&gt;7&lt;/number&gt;&lt;dates&gt;&lt;year&gt;2018&lt;/year&gt;&lt;/dates&gt;&lt;isbn&gt;2520-1158&lt;/isbn&gt;&lt;urls&gt;&lt;/urls&gt;&lt;/record&gt;&lt;/Cite&gt;&lt;Cite&gt;&lt;Author&gt;Campbell&lt;/Author&gt;&lt;Year&gt;2013&lt;/Year&gt;&lt;RecNum&gt;793&lt;/RecNum&gt;&lt;record&gt;&lt;rec-number&gt;793&lt;/rec-number&gt;&lt;foreign-keys&gt;&lt;key app="EN" db-id="zprv500fsrs2t3ezvtgv9x0iafewwes0xeee"&gt;793&lt;/key&gt;&lt;/foreign-keys&gt;&lt;ref-type name="Journal Article"&gt;17&lt;/ref-type&gt;&lt;contributors&gt;&lt;authors&gt;&lt;author&gt;Campbell, Charles T&lt;/author&gt;&lt;author&gt;Sellers, Jason RV&lt;/author&gt;&lt;/authors&gt;&lt;/contributors&gt;&lt;titles&gt;&lt;title&gt;Anchored metal nanoparticles: Effects of support and size on their energy, sintering resistance and reactivity&lt;/title&gt;&lt;secondary-title&gt;Faraday discussions&lt;/secondary-title&gt;&lt;/titles&gt;&lt;periodical&gt;&lt;full-title&gt;Faraday discussions&lt;/full-title&gt;&lt;/periodical&gt;&lt;pages&gt;9-30&lt;/pages&gt;&lt;volume&gt;162&lt;/volume&gt;&lt;dates&gt;&lt;year&gt;2013&lt;/year&gt;&lt;/dates&gt;&lt;urls&gt;&lt;/urls&gt;&lt;/record&gt;&lt;/Cite&gt;&lt;/EndNote&gt;</w:instrText>
      </w:r>
      <w:r w:rsidR="006C5514">
        <w:rPr>
          <w:rFonts w:ascii="Times New Roman" w:eastAsia="Times New Roman" w:hAnsi="Times New Roman" w:cs="Times New Roman"/>
          <w:sz w:val="19"/>
          <w:szCs w:val="19"/>
        </w:rPr>
        <w:fldChar w:fldCharType="separate"/>
      </w:r>
      <w:hyperlink w:anchor="_ENREF_1" w:tooltip="O’Connor, 2018 #792" w:history="1">
        <w:r w:rsidR="00B663F6" w:rsidRPr="006C5514">
          <w:rPr>
            <w:rFonts w:ascii="Times New Roman" w:eastAsia="Times New Roman" w:hAnsi="Times New Roman" w:cs="Times New Roman"/>
            <w:noProof/>
            <w:sz w:val="19"/>
            <w:szCs w:val="19"/>
            <w:vertAlign w:val="superscript"/>
          </w:rPr>
          <w:t>1</w:t>
        </w:r>
      </w:hyperlink>
      <w:r w:rsidR="006C5514" w:rsidRPr="006C5514">
        <w:rPr>
          <w:rFonts w:ascii="Times New Roman" w:eastAsia="Times New Roman" w:hAnsi="Times New Roman" w:cs="Times New Roman"/>
          <w:noProof/>
          <w:sz w:val="19"/>
          <w:szCs w:val="19"/>
          <w:vertAlign w:val="superscript"/>
        </w:rPr>
        <w:t xml:space="preserve">, </w:t>
      </w:r>
      <w:hyperlink w:anchor="_ENREF_2" w:tooltip="Campbell, 2013 #793" w:history="1">
        <w:r w:rsidR="00B663F6" w:rsidRPr="006C5514">
          <w:rPr>
            <w:rFonts w:ascii="Times New Roman" w:eastAsia="Times New Roman" w:hAnsi="Times New Roman" w:cs="Times New Roman"/>
            <w:noProof/>
            <w:sz w:val="19"/>
            <w:szCs w:val="19"/>
            <w:vertAlign w:val="superscript"/>
          </w:rPr>
          <w:t>2</w:t>
        </w:r>
      </w:hyperlink>
      <w:r w:rsidR="006C5514">
        <w:rPr>
          <w:rFonts w:ascii="Times New Roman" w:eastAsia="Times New Roman" w:hAnsi="Times New Roman" w:cs="Times New Roman"/>
          <w:sz w:val="19"/>
          <w:szCs w:val="19"/>
        </w:rPr>
        <w:fldChar w:fldCharType="end"/>
      </w:r>
      <w:r w:rsidR="004E4C01">
        <w:rPr>
          <w:rFonts w:ascii="Times New Roman" w:eastAsia="Times New Roman" w:hAnsi="Times New Roman" w:cs="Times New Roman"/>
          <w:sz w:val="19"/>
          <w:szCs w:val="19"/>
        </w:rPr>
        <w:t xml:space="preserve"> </w:t>
      </w:r>
      <w:r w:rsidR="0075384F">
        <w:rPr>
          <w:rFonts w:ascii="Times New Roman" w:eastAsia="Times New Roman" w:hAnsi="Times New Roman" w:cs="Times New Roman"/>
          <w:sz w:val="19"/>
          <w:szCs w:val="19"/>
        </w:rPr>
        <w:t>For a</w:t>
      </w:r>
      <w:r w:rsidR="0001406C">
        <w:rPr>
          <w:rFonts w:ascii="Times New Roman" w:eastAsia="Times New Roman" w:hAnsi="Times New Roman" w:cs="Times New Roman"/>
          <w:sz w:val="19"/>
          <w:szCs w:val="19"/>
        </w:rPr>
        <w:t xml:space="preserve"> given</w:t>
      </w:r>
      <w:r w:rsidR="0075384F">
        <w:rPr>
          <w:rFonts w:ascii="Times New Roman" w:eastAsia="Times New Roman" w:hAnsi="Times New Roman" w:cs="Times New Roman"/>
          <w:sz w:val="19"/>
          <w:szCs w:val="19"/>
        </w:rPr>
        <w:t xml:space="preserve"> metal atom, </w:t>
      </w:r>
      <w:r w:rsidR="004E0E9F">
        <w:rPr>
          <w:rFonts w:ascii="Times New Roman" w:eastAsia="Times New Roman" w:hAnsi="Times New Roman" w:cs="Times New Roman"/>
          <w:sz w:val="19"/>
          <w:szCs w:val="19"/>
        </w:rPr>
        <w:t xml:space="preserve">the </w:t>
      </w:r>
      <w:r w:rsidR="005C11F4">
        <w:rPr>
          <w:rFonts w:ascii="Times New Roman" w:eastAsia="Times New Roman" w:hAnsi="Times New Roman" w:cs="Times New Roman"/>
          <w:sz w:val="19"/>
          <w:szCs w:val="19"/>
        </w:rPr>
        <w:t xml:space="preserve">stronger metal-support interaction indicates the lower mobility of it on the support. </w:t>
      </w:r>
      <w:r w:rsidR="00224D10">
        <w:rPr>
          <w:rFonts w:ascii="Times New Roman" w:eastAsia="Times New Roman" w:hAnsi="Times New Roman" w:cs="Times New Roman"/>
          <w:sz w:val="19"/>
          <w:szCs w:val="19"/>
        </w:rPr>
        <w:t>Fig. 2a shows the strong correlation of the required activation energy for diffusion with the binding energy of a metal on various supports</w:t>
      </w:r>
      <w:r w:rsidR="00A554E6">
        <w:rPr>
          <w:rFonts w:ascii="Times New Roman" w:eastAsia="Times New Roman" w:hAnsi="Times New Roman" w:cs="Times New Roman"/>
          <w:sz w:val="19"/>
          <w:szCs w:val="19"/>
        </w:rPr>
        <w:t>.</w:t>
      </w:r>
      <w:r w:rsidR="0001406C">
        <w:rPr>
          <w:rFonts w:ascii="Times New Roman" w:eastAsia="Times New Roman" w:hAnsi="Times New Roman" w:cs="Times New Roman"/>
          <w:sz w:val="19"/>
          <w:szCs w:val="19"/>
        </w:rPr>
        <w:t xml:space="preserve"> For a given support</w:t>
      </w:r>
      <w:r w:rsidR="00FF4D8F">
        <w:rPr>
          <w:rFonts w:ascii="Times New Roman" w:eastAsia="Times New Roman" w:hAnsi="Times New Roman" w:cs="Times New Roman"/>
          <w:sz w:val="19"/>
          <w:szCs w:val="19"/>
        </w:rPr>
        <w:t xml:space="preserve"> which weakly interacts with metal atoms</w:t>
      </w:r>
      <w:r w:rsidR="0001406C">
        <w:rPr>
          <w:rFonts w:ascii="Times New Roman" w:eastAsia="Times New Roman" w:hAnsi="Times New Roman" w:cs="Times New Roman"/>
          <w:sz w:val="19"/>
          <w:szCs w:val="19"/>
        </w:rPr>
        <w:t>,</w:t>
      </w:r>
      <w:r w:rsidR="00CC5545">
        <w:rPr>
          <w:rFonts w:ascii="Times New Roman" w:eastAsia="Times New Roman" w:hAnsi="Times New Roman" w:cs="Times New Roman"/>
          <w:sz w:val="19"/>
          <w:szCs w:val="19"/>
        </w:rPr>
        <w:t xml:space="preserve"> </w:t>
      </w:r>
      <w:r w:rsidR="00FF4D8F">
        <w:rPr>
          <w:rFonts w:ascii="Times New Roman" w:eastAsia="Times New Roman" w:hAnsi="Times New Roman" w:cs="Times New Roman"/>
          <w:sz w:val="19"/>
          <w:szCs w:val="19"/>
        </w:rPr>
        <w:t>the interaction strength is positively correlated to the activation of metal adatoms, shown in Figure 2b, such as those on graphene and MoS</w:t>
      </w:r>
      <w:r w:rsidR="00FF4D8F" w:rsidRPr="00FF4D8F">
        <w:rPr>
          <w:rFonts w:ascii="Times New Roman" w:eastAsia="Times New Roman" w:hAnsi="Times New Roman" w:cs="Times New Roman"/>
          <w:sz w:val="19"/>
          <w:szCs w:val="19"/>
          <w:vertAlign w:val="subscript"/>
        </w:rPr>
        <w:t>2</w:t>
      </w:r>
      <w:r w:rsidR="00FF4D8F">
        <w:rPr>
          <w:rFonts w:ascii="Times New Roman" w:eastAsia="Times New Roman" w:hAnsi="Times New Roman" w:cs="Times New Roman"/>
          <w:sz w:val="19"/>
          <w:szCs w:val="19"/>
        </w:rPr>
        <w:t xml:space="preserve"> surfaces. While for the </w:t>
      </w:r>
      <w:r w:rsidR="00CD797A">
        <w:rPr>
          <w:rFonts w:ascii="Times New Roman" w:eastAsia="Times New Roman" w:hAnsi="Times New Roman" w:cs="Times New Roman"/>
          <w:sz w:val="19"/>
          <w:szCs w:val="19"/>
        </w:rPr>
        <w:t xml:space="preserve">supports which </w:t>
      </w:r>
      <w:r w:rsidR="00CD797A">
        <w:rPr>
          <w:rFonts w:ascii="Times New Roman" w:eastAsia="Times New Roman" w:hAnsi="Times New Roman" w:cs="Times New Roman"/>
          <w:sz w:val="19"/>
          <w:szCs w:val="19"/>
        </w:rPr>
        <w:lastRenderedPageBreak/>
        <w:t>strongly interplay with metal atoms, the linear</w:t>
      </w:r>
      <w:r w:rsidR="001F7135">
        <w:rPr>
          <w:rFonts w:ascii="Times New Roman" w:eastAsia="Times New Roman" w:hAnsi="Times New Roman" w:cs="Times New Roman"/>
          <w:sz w:val="19"/>
          <w:szCs w:val="19"/>
        </w:rPr>
        <w:t xml:space="preserve"> dependence between </w:t>
      </w:r>
      <w:r w:rsidR="00D842A6">
        <w:rPr>
          <w:rFonts w:ascii="Times New Roman" w:eastAsia="Times New Roman" w:hAnsi="Times New Roman" w:cs="Times New Roman"/>
          <w:sz w:val="19"/>
          <w:szCs w:val="19"/>
        </w:rPr>
        <w:t xml:space="preserve">interaction strength and diffusion barrier is generally imperfect. </w:t>
      </w:r>
      <w:r w:rsidR="00342828">
        <w:rPr>
          <w:rFonts w:ascii="Times New Roman" w:eastAsia="Times New Roman" w:hAnsi="Times New Roman" w:cs="Times New Roman"/>
          <w:sz w:val="19"/>
          <w:szCs w:val="19"/>
        </w:rPr>
        <w:t xml:space="preserve">To make certain the reason, we further consider an </w:t>
      </w:r>
      <w:r w:rsidR="00D616B1">
        <w:rPr>
          <w:rFonts w:ascii="Times New Roman" w:eastAsia="Times New Roman" w:hAnsi="Times New Roman" w:cs="Times New Roman"/>
          <w:sz w:val="19"/>
          <w:szCs w:val="19"/>
        </w:rPr>
        <w:t>physical</w:t>
      </w:r>
      <w:r w:rsidR="00342828">
        <w:rPr>
          <w:rFonts w:ascii="Times New Roman" w:eastAsia="Times New Roman" w:hAnsi="Times New Roman" w:cs="Times New Roman"/>
          <w:sz w:val="19"/>
          <w:szCs w:val="19"/>
        </w:rPr>
        <w:t xml:space="preserve"> </w:t>
      </w:r>
      <w:r w:rsidR="006D7C33">
        <w:rPr>
          <w:rFonts w:ascii="Times New Roman" w:eastAsia="Times New Roman" w:hAnsi="Times New Roman" w:cs="Times New Roman"/>
          <w:sz w:val="19"/>
          <w:szCs w:val="19"/>
        </w:rPr>
        <w:t>quantity</w:t>
      </w:r>
      <w:r w:rsidR="00342828">
        <w:rPr>
          <w:rFonts w:ascii="Times New Roman" w:eastAsia="Times New Roman" w:hAnsi="Times New Roman" w:cs="Times New Roman"/>
          <w:sz w:val="19"/>
          <w:szCs w:val="19"/>
        </w:rPr>
        <w:t>, cohesive energy of metal bulk</w:t>
      </w:r>
      <w:r w:rsidR="00B87F1C">
        <w:rPr>
          <w:rFonts w:ascii="Times New Roman" w:eastAsia="Times New Roman" w:hAnsi="Times New Roman" w:cs="Times New Roman"/>
          <w:sz w:val="19"/>
          <w:szCs w:val="19"/>
        </w:rPr>
        <w:t>, which represents the metal-metal interaction strength</w:t>
      </w:r>
      <w:r w:rsidR="00342828">
        <w:rPr>
          <w:rFonts w:ascii="Times New Roman" w:eastAsia="Times New Roman" w:hAnsi="Times New Roman" w:cs="Times New Roman"/>
          <w:sz w:val="19"/>
          <w:szCs w:val="19"/>
        </w:rPr>
        <w:t>.</w:t>
      </w:r>
      <w:r w:rsidR="00D956CB">
        <w:rPr>
          <w:rFonts w:ascii="Times New Roman" w:eastAsia="Times New Roman" w:hAnsi="Times New Roman" w:cs="Times New Roman"/>
          <w:sz w:val="19"/>
          <w:szCs w:val="19"/>
        </w:rPr>
        <w:t xml:space="preserve"> </w:t>
      </w:r>
      <w:r w:rsidR="001A6EC7">
        <w:rPr>
          <w:rFonts w:ascii="Times New Roman" w:eastAsia="Times New Roman" w:hAnsi="Times New Roman" w:cs="Times New Roman"/>
          <w:sz w:val="19"/>
          <w:szCs w:val="19"/>
        </w:rPr>
        <w:t xml:space="preserve">Figure 2c shows </w:t>
      </w:r>
      <w:r w:rsidR="0029734C">
        <w:rPr>
          <w:rFonts w:ascii="Times New Roman" w:eastAsia="Times New Roman" w:hAnsi="Times New Roman" w:cs="Times New Roman"/>
          <w:sz w:val="19"/>
          <w:szCs w:val="19"/>
        </w:rPr>
        <w:t xml:space="preserve">a </w:t>
      </w:r>
      <w:r w:rsidR="005B6467">
        <w:rPr>
          <w:rFonts w:ascii="Times New Roman" w:eastAsia="Times New Roman" w:hAnsi="Times New Roman" w:cs="Times New Roman"/>
          <w:sz w:val="19"/>
          <w:szCs w:val="19"/>
        </w:rPr>
        <w:t>weak</w:t>
      </w:r>
      <w:r w:rsidR="0029734C">
        <w:rPr>
          <w:rFonts w:ascii="Times New Roman" w:eastAsia="Times New Roman" w:hAnsi="Times New Roman" w:cs="Times New Roman"/>
          <w:sz w:val="19"/>
          <w:szCs w:val="19"/>
        </w:rPr>
        <w:t xml:space="preserve"> correlation between </w:t>
      </w:r>
      <w:proofErr w:type="spellStart"/>
      <w:r w:rsidR="0029734C">
        <w:rPr>
          <w:rFonts w:ascii="Times New Roman" w:eastAsia="Times New Roman" w:hAnsi="Times New Roman" w:cs="Times New Roman"/>
          <w:sz w:val="19"/>
          <w:szCs w:val="19"/>
        </w:rPr>
        <w:t>E</w:t>
      </w:r>
      <w:r w:rsidR="0029734C" w:rsidRPr="0029734C">
        <w:rPr>
          <w:rFonts w:ascii="Times New Roman" w:eastAsia="Times New Roman" w:hAnsi="Times New Roman" w:cs="Times New Roman"/>
          <w:sz w:val="19"/>
          <w:szCs w:val="19"/>
          <w:vertAlign w:val="subscript"/>
        </w:rPr>
        <w:t>bind</w:t>
      </w:r>
      <w:proofErr w:type="spellEnd"/>
      <w:r w:rsidR="0029734C">
        <w:rPr>
          <w:rFonts w:ascii="Times New Roman" w:eastAsia="Times New Roman" w:hAnsi="Times New Roman" w:cs="Times New Roman"/>
          <w:sz w:val="19"/>
          <w:szCs w:val="19"/>
        </w:rPr>
        <w:t xml:space="preserve"> and </w:t>
      </w:r>
      <w:proofErr w:type="spellStart"/>
      <w:r w:rsidR="0029734C">
        <w:rPr>
          <w:rFonts w:ascii="Times New Roman" w:eastAsia="Times New Roman" w:hAnsi="Times New Roman" w:cs="Times New Roman"/>
          <w:sz w:val="19"/>
          <w:szCs w:val="19"/>
        </w:rPr>
        <w:t>E</w:t>
      </w:r>
      <w:r w:rsidR="0029734C" w:rsidRPr="0029734C">
        <w:rPr>
          <w:rFonts w:ascii="Times New Roman" w:eastAsia="Times New Roman" w:hAnsi="Times New Roman" w:cs="Times New Roman"/>
          <w:sz w:val="19"/>
          <w:szCs w:val="19"/>
          <w:vertAlign w:val="subscript"/>
        </w:rPr>
        <w:t>c</w:t>
      </w:r>
      <w:proofErr w:type="spellEnd"/>
      <w:r w:rsidR="0029734C">
        <w:rPr>
          <w:rFonts w:ascii="Times New Roman" w:eastAsia="Times New Roman" w:hAnsi="Times New Roman" w:cs="Times New Roman"/>
          <w:sz w:val="19"/>
          <w:szCs w:val="19"/>
        </w:rPr>
        <w:t xml:space="preserve">, although </w:t>
      </w:r>
      <w:r w:rsidR="00A57997">
        <w:rPr>
          <w:rFonts w:ascii="Times New Roman" w:eastAsia="Times New Roman" w:hAnsi="Times New Roman" w:cs="Times New Roman"/>
          <w:sz w:val="19"/>
          <w:szCs w:val="19"/>
        </w:rPr>
        <w:t>partially</w:t>
      </w:r>
      <w:r w:rsidR="00CD0DCA">
        <w:rPr>
          <w:rFonts w:ascii="Times New Roman" w:eastAsia="Times New Roman" w:hAnsi="Times New Roman" w:cs="Times New Roman"/>
          <w:sz w:val="19"/>
          <w:szCs w:val="19"/>
        </w:rPr>
        <w:t xml:space="preserve"> a large </w:t>
      </w:r>
      <w:proofErr w:type="spellStart"/>
      <w:r w:rsidR="00CD0DCA">
        <w:rPr>
          <w:rFonts w:ascii="Times New Roman" w:eastAsia="Times New Roman" w:hAnsi="Times New Roman" w:cs="Times New Roman"/>
          <w:sz w:val="19"/>
          <w:szCs w:val="19"/>
        </w:rPr>
        <w:t>E</w:t>
      </w:r>
      <w:r w:rsidR="00CD0DCA" w:rsidRPr="00CD0DCA">
        <w:rPr>
          <w:rFonts w:ascii="Times New Roman" w:eastAsia="Times New Roman" w:hAnsi="Times New Roman" w:cs="Times New Roman"/>
          <w:sz w:val="19"/>
          <w:szCs w:val="19"/>
          <w:vertAlign w:val="subscript"/>
        </w:rPr>
        <w:t>c</w:t>
      </w:r>
      <w:proofErr w:type="spellEnd"/>
      <w:r w:rsidR="00CD0DCA">
        <w:rPr>
          <w:rFonts w:ascii="Times New Roman" w:eastAsia="Times New Roman" w:hAnsi="Times New Roman" w:cs="Times New Roman"/>
          <w:sz w:val="19"/>
          <w:szCs w:val="19"/>
        </w:rPr>
        <w:t xml:space="preserve"> brings about a strong binding</w:t>
      </w:r>
      <w:r w:rsidR="005925A5">
        <w:rPr>
          <w:rFonts w:ascii="Times New Roman" w:eastAsia="Times New Roman" w:hAnsi="Times New Roman" w:cs="Times New Roman"/>
          <w:sz w:val="19"/>
          <w:szCs w:val="19"/>
        </w:rPr>
        <w:t>.</w:t>
      </w:r>
      <w:r w:rsidR="004D43C2">
        <w:rPr>
          <w:rFonts w:ascii="Times New Roman" w:eastAsia="Times New Roman" w:hAnsi="Times New Roman" w:cs="Times New Roman"/>
          <w:sz w:val="19"/>
          <w:szCs w:val="19"/>
        </w:rPr>
        <w:t xml:space="preserve"> The atom with high cohesive energy generally indicates its high reactivity </w:t>
      </w:r>
      <w:r w:rsidR="008C5377">
        <w:rPr>
          <w:rFonts w:ascii="Times New Roman" w:eastAsia="Times New Roman" w:hAnsi="Times New Roman" w:cs="Times New Roman"/>
          <w:sz w:val="19"/>
          <w:szCs w:val="19"/>
        </w:rPr>
        <w:t xml:space="preserve">and </w:t>
      </w:r>
      <w:r w:rsidR="004D43C2">
        <w:rPr>
          <w:rFonts w:ascii="Times New Roman" w:eastAsia="Times New Roman" w:hAnsi="Times New Roman" w:cs="Times New Roman"/>
          <w:sz w:val="19"/>
          <w:szCs w:val="19"/>
        </w:rPr>
        <w:t>propensity to interact with the supports</w:t>
      </w:r>
      <w:r w:rsidR="00846B7A">
        <w:rPr>
          <w:rFonts w:ascii="Times New Roman" w:eastAsia="Times New Roman" w:hAnsi="Times New Roman" w:cs="Times New Roman"/>
          <w:sz w:val="19"/>
          <w:szCs w:val="19"/>
        </w:rPr>
        <w:t xml:space="preserve">. </w:t>
      </w:r>
      <w:r w:rsidR="001A102F">
        <w:rPr>
          <w:rFonts w:ascii="Times New Roman" w:eastAsia="Times New Roman" w:hAnsi="Times New Roman" w:cs="Times New Roman"/>
          <w:sz w:val="19"/>
          <w:szCs w:val="19"/>
        </w:rPr>
        <w:t xml:space="preserve">Besides, </w:t>
      </w:r>
      <w:r w:rsidR="007E1448">
        <w:rPr>
          <w:rFonts w:ascii="Times New Roman" w:eastAsia="Times New Roman" w:hAnsi="Times New Roman" w:cs="Times New Roman"/>
          <w:sz w:val="19"/>
          <w:szCs w:val="19"/>
        </w:rPr>
        <w:sym w:font="Symbol" w:char="F073"/>
      </w:r>
      <w:r w:rsidR="007E1448">
        <w:rPr>
          <w:rFonts w:ascii="Times New Roman" w:eastAsia="Times New Roman" w:hAnsi="Times New Roman" w:cs="Times New Roman"/>
          <w:sz w:val="19"/>
          <w:szCs w:val="19"/>
        </w:rPr>
        <w:t xml:space="preserve"> = </w:t>
      </w:r>
      <w:proofErr w:type="spellStart"/>
      <w:r w:rsidR="001A102F">
        <w:rPr>
          <w:rFonts w:ascii="Times New Roman" w:eastAsia="Times New Roman" w:hAnsi="Times New Roman" w:cs="Times New Roman"/>
          <w:sz w:val="19"/>
          <w:szCs w:val="19"/>
        </w:rPr>
        <w:t>E</w:t>
      </w:r>
      <w:r w:rsidR="001A102F" w:rsidRPr="001A102F">
        <w:rPr>
          <w:rFonts w:ascii="Times New Roman" w:eastAsia="Times New Roman" w:hAnsi="Times New Roman" w:cs="Times New Roman"/>
          <w:sz w:val="19"/>
          <w:szCs w:val="19"/>
          <w:vertAlign w:val="subscript"/>
        </w:rPr>
        <w:t>bind</w:t>
      </w:r>
      <w:proofErr w:type="spellEnd"/>
      <w:r w:rsidR="001A102F">
        <w:rPr>
          <w:rFonts w:ascii="Times New Roman" w:eastAsia="Times New Roman" w:hAnsi="Times New Roman" w:cs="Times New Roman"/>
          <w:sz w:val="19"/>
          <w:szCs w:val="19"/>
        </w:rPr>
        <w:t>/</w:t>
      </w:r>
      <w:proofErr w:type="spellStart"/>
      <w:r w:rsidR="001A102F">
        <w:rPr>
          <w:rFonts w:ascii="Times New Roman" w:eastAsia="Times New Roman" w:hAnsi="Times New Roman" w:cs="Times New Roman"/>
          <w:sz w:val="19"/>
          <w:szCs w:val="19"/>
        </w:rPr>
        <w:t>E</w:t>
      </w:r>
      <w:r w:rsidR="001A102F" w:rsidRPr="001A102F">
        <w:rPr>
          <w:rFonts w:ascii="Times New Roman" w:eastAsia="Times New Roman" w:hAnsi="Times New Roman" w:cs="Times New Roman"/>
          <w:sz w:val="19"/>
          <w:szCs w:val="19"/>
          <w:vertAlign w:val="subscript"/>
        </w:rPr>
        <w:t>c</w:t>
      </w:r>
      <w:proofErr w:type="spellEnd"/>
      <w:r w:rsidR="001A102F">
        <w:rPr>
          <w:rFonts w:ascii="Times New Roman" w:eastAsia="Times New Roman" w:hAnsi="Times New Roman" w:cs="Times New Roman"/>
          <w:sz w:val="19"/>
          <w:szCs w:val="19"/>
        </w:rPr>
        <w:t xml:space="preserve"> can be used to gauge the dispersion or agglomeration propensity of metal atoms on a support.</w:t>
      </w:r>
      <w:r w:rsidR="006D7C33">
        <w:rPr>
          <w:rFonts w:ascii="Times New Roman" w:eastAsia="Times New Roman" w:hAnsi="Times New Roman" w:cs="Times New Roman"/>
          <w:sz w:val="19"/>
          <w:szCs w:val="19"/>
        </w:rPr>
        <w:t xml:space="preserve"> </w:t>
      </w:r>
      <w:r w:rsidR="006D7C33">
        <w:rPr>
          <w:rFonts w:ascii="Times New Roman" w:eastAsia="Times New Roman" w:hAnsi="Times New Roman" w:cs="Times New Roman"/>
          <w:sz w:val="19"/>
          <w:szCs w:val="19"/>
        </w:rPr>
        <w:t xml:space="preserve">The smaller </w:t>
      </w:r>
      <w:r w:rsidR="006D7C33">
        <w:rPr>
          <w:rFonts w:ascii="Symbol" w:eastAsia="Symbol" w:hAnsi="Symbol" w:cs="Symbol"/>
          <w:sz w:val="19"/>
          <w:szCs w:val="19"/>
        </w:rPr>
        <w:sym w:font="Symbol" w:char="F073"/>
      </w:r>
      <w:r w:rsidR="006D7C33">
        <w:rPr>
          <w:rFonts w:ascii="Times New Roman" w:eastAsia="Times New Roman" w:hAnsi="Times New Roman" w:cs="Times New Roman"/>
          <w:sz w:val="19"/>
          <w:szCs w:val="19"/>
        </w:rPr>
        <w:t>, the larger clustering propensity</w:t>
      </w:r>
      <w:r w:rsidR="006D7C33">
        <w:rPr>
          <w:rFonts w:ascii="Times New Roman" w:eastAsia="Times New Roman" w:hAnsi="Times New Roman" w:cs="Times New Roman"/>
          <w:sz w:val="19"/>
          <w:szCs w:val="19"/>
        </w:rPr>
        <w:t xml:space="preserve"> in thermodynamics</w:t>
      </w:r>
      <w:r w:rsidR="006D7C33">
        <w:rPr>
          <w:rFonts w:ascii="Times New Roman" w:eastAsia="Times New Roman" w:hAnsi="Times New Roman" w:cs="Times New Roman"/>
          <w:sz w:val="19"/>
          <w:szCs w:val="19"/>
        </w:rPr>
        <w:t>.</w:t>
      </w:r>
      <w:r w:rsidR="00D400C5">
        <w:rPr>
          <w:rFonts w:ascii="Times New Roman" w:eastAsia="Times New Roman" w:hAnsi="Times New Roman" w:cs="Times New Roman"/>
          <w:sz w:val="19"/>
          <w:szCs w:val="19"/>
        </w:rPr>
        <w:t xml:space="preserve"> While, the correlation between </w:t>
      </w:r>
      <w:proofErr w:type="spellStart"/>
      <w:r w:rsidR="00D400C5">
        <w:rPr>
          <w:rFonts w:ascii="Times New Roman" w:eastAsia="Times New Roman" w:hAnsi="Times New Roman" w:cs="Times New Roman"/>
          <w:sz w:val="19"/>
          <w:szCs w:val="19"/>
        </w:rPr>
        <w:t>E</w:t>
      </w:r>
      <w:r w:rsidR="00D400C5" w:rsidRPr="00D400C5">
        <w:rPr>
          <w:rFonts w:ascii="Times New Roman" w:eastAsia="Times New Roman" w:hAnsi="Times New Roman" w:cs="Times New Roman"/>
          <w:sz w:val="19"/>
          <w:szCs w:val="19"/>
          <w:vertAlign w:val="subscript"/>
        </w:rPr>
        <w:t>a</w:t>
      </w:r>
      <w:proofErr w:type="spellEnd"/>
      <w:r w:rsidR="00D400C5">
        <w:rPr>
          <w:rFonts w:ascii="Times New Roman" w:eastAsia="Times New Roman" w:hAnsi="Times New Roman" w:cs="Times New Roman"/>
          <w:sz w:val="19"/>
          <w:szCs w:val="19"/>
        </w:rPr>
        <w:t xml:space="preserve"> and </w:t>
      </w:r>
      <w:r w:rsidR="00D400C5">
        <w:rPr>
          <w:rFonts w:ascii="Times New Roman" w:eastAsia="Times New Roman" w:hAnsi="Times New Roman" w:cs="Times New Roman"/>
          <w:sz w:val="19"/>
          <w:szCs w:val="19"/>
        </w:rPr>
        <w:sym w:font="Symbol" w:char="F073"/>
      </w:r>
      <w:r w:rsidR="00D400C5">
        <w:rPr>
          <w:rFonts w:ascii="Times New Roman" w:eastAsia="Times New Roman" w:hAnsi="Times New Roman" w:cs="Times New Roman"/>
          <w:sz w:val="19"/>
          <w:szCs w:val="19"/>
        </w:rPr>
        <w:t xml:space="preserve"> is also weak</w:t>
      </w:r>
      <w:r w:rsidR="007F23BE">
        <w:rPr>
          <w:rFonts w:ascii="Times New Roman" w:eastAsia="Times New Roman" w:hAnsi="Times New Roman" w:cs="Times New Roman"/>
          <w:sz w:val="19"/>
          <w:szCs w:val="19"/>
        </w:rPr>
        <w:t>, shown in Fig. 2d</w:t>
      </w:r>
      <w:r w:rsidR="00D400C5">
        <w:rPr>
          <w:rFonts w:ascii="Times New Roman" w:eastAsia="Times New Roman" w:hAnsi="Times New Roman" w:cs="Times New Roman"/>
          <w:sz w:val="19"/>
          <w:szCs w:val="19"/>
        </w:rPr>
        <w:t>.</w:t>
      </w:r>
      <w:r w:rsidR="00A83701">
        <w:rPr>
          <w:rFonts w:ascii="Times New Roman" w:eastAsia="Times New Roman" w:hAnsi="Times New Roman" w:cs="Times New Roman"/>
          <w:sz w:val="19"/>
          <w:szCs w:val="19"/>
        </w:rPr>
        <w:t xml:space="preserve"> It mean</w:t>
      </w:r>
      <w:r w:rsidR="000E0149">
        <w:rPr>
          <w:rFonts w:ascii="Times New Roman" w:eastAsia="Times New Roman" w:hAnsi="Times New Roman" w:cs="Times New Roman"/>
          <w:sz w:val="19"/>
          <w:szCs w:val="19"/>
        </w:rPr>
        <w:t xml:space="preserve">s that the diffusion barrier does not solely depend on the ratio </w:t>
      </w:r>
      <w:r w:rsidR="000E0149">
        <w:rPr>
          <w:rFonts w:ascii="Times New Roman" w:eastAsia="Times New Roman" w:hAnsi="Times New Roman" w:cs="Times New Roman"/>
          <w:sz w:val="19"/>
          <w:szCs w:val="19"/>
        </w:rPr>
        <w:sym w:font="Symbol" w:char="F073"/>
      </w:r>
      <w:r w:rsidR="000E0149">
        <w:rPr>
          <w:rFonts w:ascii="Times New Roman" w:eastAsia="Times New Roman" w:hAnsi="Times New Roman" w:cs="Times New Roman"/>
          <w:sz w:val="19"/>
          <w:szCs w:val="19"/>
        </w:rPr>
        <w:t xml:space="preserve">.   </w:t>
      </w:r>
      <w:r w:rsidR="00D400C5">
        <w:rPr>
          <w:rFonts w:ascii="Times New Roman" w:eastAsia="Times New Roman" w:hAnsi="Times New Roman" w:cs="Times New Roman"/>
          <w:sz w:val="19"/>
          <w:szCs w:val="19"/>
        </w:rPr>
        <w:t xml:space="preserve"> </w:t>
      </w:r>
      <w:r w:rsidR="006D7C33">
        <w:rPr>
          <w:rFonts w:ascii="Times New Roman" w:eastAsia="Times New Roman" w:hAnsi="Times New Roman" w:cs="Times New Roman"/>
          <w:sz w:val="19"/>
          <w:szCs w:val="19"/>
        </w:rPr>
        <w:t xml:space="preserve"> </w:t>
      </w:r>
      <w:r w:rsidR="001A102F">
        <w:rPr>
          <w:rFonts w:ascii="Times New Roman" w:eastAsia="Times New Roman" w:hAnsi="Times New Roman" w:cs="Times New Roman"/>
          <w:sz w:val="19"/>
          <w:szCs w:val="19"/>
        </w:rPr>
        <w:t xml:space="preserve"> </w:t>
      </w:r>
      <w:r w:rsidR="004D43C2">
        <w:rPr>
          <w:rFonts w:ascii="Times New Roman" w:eastAsia="Times New Roman" w:hAnsi="Times New Roman" w:cs="Times New Roman"/>
          <w:sz w:val="19"/>
          <w:szCs w:val="19"/>
        </w:rPr>
        <w:t xml:space="preserve"> </w:t>
      </w:r>
      <w:r w:rsidR="00F02F11">
        <w:rPr>
          <w:rFonts w:ascii="Times New Roman" w:eastAsia="Times New Roman" w:hAnsi="Times New Roman" w:cs="Times New Roman"/>
          <w:sz w:val="19"/>
          <w:szCs w:val="19"/>
        </w:rPr>
        <w:t xml:space="preserve"> </w:t>
      </w:r>
      <w:r w:rsidR="005925A5">
        <w:rPr>
          <w:rFonts w:ascii="Times New Roman" w:eastAsia="Times New Roman" w:hAnsi="Times New Roman" w:cs="Times New Roman"/>
          <w:sz w:val="19"/>
          <w:szCs w:val="19"/>
        </w:rPr>
        <w:t xml:space="preserve"> </w:t>
      </w:r>
      <w:r w:rsidR="00CD0DCA">
        <w:rPr>
          <w:rFonts w:ascii="Times New Roman" w:eastAsia="Times New Roman" w:hAnsi="Times New Roman" w:cs="Times New Roman"/>
          <w:sz w:val="19"/>
          <w:szCs w:val="19"/>
        </w:rPr>
        <w:t xml:space="preserve"> </w:t>
      </w:r>
      <w:r w:rsidR="0029734C">
        <w:rPr>
          <w:rFonts w:ascii="Times New Roman" w:eastAsia="Times New Roman" w:hAnsi="Times New Roman" w:cs="Times New Roman"/>
          <w:sz w:val="19"/>
          <w:szCs w:val="19"/>
        </w:rPr>
        <w:t xml:space="preserve">  </w:t>
      </w:r>
      <w:r w:rsidR="001A6EC7">
        <w:rPr>
          <w:rFonts w:ascii="Times New Roman" w:eastAsia="Times New Roman" w:hAnsi="Times New Roman" w:cs="Times New Roman"/>
          <w:sz w:val="19"/>
          <w:szCs w:val="19"/>
        </w:rPr>
        <w:t xml:space="preserve"> </w:t>
      </w:r>
      <w:r w:rsidR="00BA59E3">
        <w:rPr>
          <w:rFonts w:ascii="Times New Roman" w:eastAsia="Times New Roman" w:hAnsi="Times New Roman" w:cs="Times New Roman"/>
          <w:sz w:val="19"/>
          <w:szCs w:val="19"/>
        </w:rPr>
        <w:t xml:space="preserve"> </w:t>
      </w:r>
      <w:r w:rsidR="00342828">
        <w:rPr>
          <w:rFonts w:ascii="Times New Roman" w:eastAsia="Times New Roman" w:hAnsi="Times New Roman" w:cs="Times New Roman"/>
          <w:sz w:val="19"/>
          <w:szCs w:val="19"/>
        </w:rPr>
        <w:t xml:space="preserve"> </w:t>
      </w:r>
      <w:r w:rsidR="00FF4D8F">
        <w:rPr>
          <w:rFonts w:ascii="Times New Roman" w:eastAsia="Times New Roman" w:hAnsi="Times New Roman" w:cs="Times New Roman"/>
          <w:sz w:val="19"/>
          <w:szCs w:val="19"/>
        </w:rPr>
        <w:t xml:space="preserve"> </w:t>
      </w:r>
      <w:r w:rsidR="0001406C">
        <w:rPr>
          <w:rFonts w:ascii="Times New Roman" w:eastAsia="Times New Roman" w:hAnsi="Times New Roman" w:cs="Times New Roman"/>
          <w:sz w:val="19"/>
          <w:szCs w:val="19"/>
        </w:rPr>
        <w:t xml:space="preserve"> </w:t>
      </w:r>
    </w:p>
    <w:p w14:paraId="359AB601" w14:textId="61B2BCCC" w:rsidR="00A6453F" w:rsidRDefault="00E15CA1">
      <w:pPr>
        <w:jc w:val="center"/>
        <w:rPr>
          <w:rFonts w:ascii="Times New Roman" w:eastAsia="Times New Roman" w:hAnsi="Times New Roman" w:cs="Times New Roman"/>
          <w:sz w:val="19"/>
          <w:szCs w:val="19"/>
        </w:rPr>
      </w:pPr>
      <w:r>
        <w:rPr>
          <w:rFonts w:ascii="Times New Roman" w:eastAsia="Times New Roman" w:hAnsi="Times New Roman" w:cs="Times New Roman"/>
          <w:noProof/>
          <w:sz w:val="19"/>
          <w:szCs w:val="19"/>
        </w:rPr>
        <w:drawing>
          <wp:inline distT="0" distB="0" distL="0" distR="0" wp14:anchorId="2101D6D2" wp14:editId="48928DBC">
            <wp:extent cx="5180400" cy="4968000"/>
            <wp:effectExtent l="0" t="0" r="1270" b="4445"/>
            <wp:docPr id="1" name="Picture 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Figure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0400" cy="4968000"/>
                    </a:xfrm>
                    <a:prstGeom prst="rect">
                      <a:avLst/>
                    </a:prstGeom>
                  </pic:spPr>
                </pic:pic>
              </a:graphicData>
            </a:graphic>
          </wp:inline>
        </w:drawing>
      </w:r>
    </w:p>
    <w:p w14:paraId="0B451F2E" w14:textId="511CFA94" w:rsidR="00A6453F" w:rsidRDefault="00F91CF0">
      <w:pPr>
        <w:jc w:val="both"/>
        <w:rPr>
          <w:rFonts w:ascii="Times New Roman" w:eastAsia="Times New Roman" w:hAnsi="Times New Roman" w:cs="Times New Roman"/>
          <w:sz w:val="19"/>
          <w:szCs w:val="19"/>
        </w:rPr>
      </w:pPr>
      <w:r>
        <w:rPr>
          <w:rFonts w:ascii="Times New Roman" w:eastAsia="Times New Roman" w:hAnsi="Times New Roman" w:cs="Times New Roman"/>
          <w:b/>
          <w:sz w:val="19"/>
          <w:szCs w:val="19"/>
        </w:rPr>
        <w:t>Fig. 2 Diffusion of single metal atom on supports. a</w:t>
      </w:r>
      <w:r>
        <w:rPr>
          <w:rFonts w:ascii="Times New Roman" w:eastAsia="Times New Roman" w:hAnsi="Times New Roman" w:cs="Times New Roman"/>
          <w:sz w:val="19"/>
          <w:szCs w:val="19"/>
        </w:rPr>
        <w:t xml:space="preserve">, </w:t>
      </w:r>
      <w:r w:rsidR="00F40ED4">
        <w:rPr>
          <w:rFonts w:ascii="Times New Roman" w:eastAsia="Times New Roman" w:hAnsi="Times New Roman" w:cs="Times New Roman"/>
          <w:sz w:val="19"/>
          <w:szCs w:val="19"/>
        </w:rPr>
        <w:t xml:space="preserve">Quadratic scaling relation between diffusion activation energy </w:t>
      </w:r>
      <w:proofErr w:type="spellStart"/>
      <w:r w:rsidR="00F40ED4">
        <w:rPr>
          <w:rFonts w:ascii="Times New Roman" w:eastAsia="Times New Roman" w:hAnsi="Times New Roman" w:cs="Times New Roman"/>
          <w:sz w:val="19"/>
          <w:szCs w:val="19"/>
        </w:rPr>
        <w:t>E</w:t>
      </w:r>
      <w:r w:rsidR="00F40ED4">
        <w:rPr>
          <w:rFonts w:ascii="Times New Roman" w:eastAsia="Times New Roman" w:hAnsi="Times New Roman" w:cs="Times New Roman"/>
          <w:sz w:val="19"/>
          <w:szCs w:val="19"/>
          <w:vertAlign w:val="subscript"/>
        </w:rPr>
        <w:t>a</w:t>
      </w:r>
      <w:proofErr w:type="spellEnd"/>
      <w:r w:rsidR="00F40ED4">
        <w:rPr>
          <w:rFonts w:ascii="Times New Roman" w:eastAsia="Times New Roman" w:hAnsi="Times New Roman" w:cs="Times New Roman"/>
          <w:sz w:val="19"/>
          <w:szCs w:val="19"/>
        </w:rPr>
        <w:t xml:space="preserve"> and binding energy </w:t>
      </w:r>
      <w:proofErr w:type="spellStart"/>
      <w:r w:rsidR="00F40ED4">
        <w:rPr>
          <w:rFonts w:ascii="Times New Roman" w:eastAsia="Times New Roman" w:hAnsi="Times New Roman" w:cs="Times New Roman"/>
          <w:sz w:val="19"/>
          <w:szCs w:val="19"/>
        </w:rPr>
        <w:t>E</w:t>
      </w:r>
      <w:r w:rsidR="00F40ED4">
        <w:rPr>
          <w:rFonts w:ascii="Times New Roman" w:eastAsia="Times New Roman" w:hAnsi="Times New Roman" w:cs="Times New Roman"/>
          <w:sz w:val="19"/>
          <w:szCs w:val="19"/>
          <w:vertAlign w:val="subscript"/>
        </w:rPr>
        <w:t>bind</w:t>
      </w:r>
      <w:proofErr w:type="spellEnd"/>
      <w:r w:rsidR="00F40ED4">
        <w:rPr>
          <w:rFonts w:ascii="Times New Roman" w:eastAsia="Times New Roman" w:hAnsi="Times New Roman" w:cs="Times New Roman"/>
          <w:sz w:val="19"/>
          <w:szCs w:val="19"/>
        </w:rPr>
        <w:t>.</w:t>
      </w:r>
      <w:r w:rsidR="00130B56">
        <w:rPr>
          <w:rFonts w:ascii="Times New Roman" w:eastAsia="Times New Roman" w:hAnsi="Times New Roman" w:cs="Times New Roman"/>
          <w:sz w:val="19"/>
          <w:szCs w:val="19"/>
        </w:rPr>
        <w:t xml:space="preserve"> </w:t>
      </w:r>
      <w:r>
        <w:rPr>
          <w:rFonts w:ascii="Times New Roman" w:eastAsia="Times New Roman" w:hAnsi="Times New Roman" w:cs="Times New Roman"/>
          <w:b/>
          <w:sz w:val="19"/>
          <w:szCs w:val="19"/>
        </w:rPr>
        <w:t>b</w:t>
      </w:r>
      <w:r>
        <w:rPr>
          <w:rFonts w:ascii="Times New Roman" w:eastAsia="Times New Roman" w:hAnsi="Times New Roman" w:cs="Times New Roman"/>
          <w:sz w:val="19"/>
          <w:szCs w:val="19"/>
        </w:rPr>
        <w:t xml:space="preserve">, </w:t>
      </w:r>
      <w:r w:rsidR="00130B56">
        <w:rPr>
          <w:rFonts w:ascii="Times New Roman" w:eastAsia="Times New Roman" w:hAnsi="Times New Roman" w:cs="Times New Roman"/>
          <w:sz w:val="19"/>
          <w:szCs w:val="19"/>
        </w:rPr>
        <w:t xml:space="preserve">Scaling relation between diffusion activation energy </w:t>
      </w:r>
      <w:proofErr w:type="spellStart"/>
      <w:r w:rsidR="00130B56">
        <w:rPr>
          <w:rFonts w:ascii="Times New Roman" w:eastAsia="Times New Roman" w:hAnsi="Times New Roman" w:cs="Times New Roman"/>
          <w:sz w:val="19"/>
          <w:szCs w:val="19"/>
        </w:rPr>
        <w:t>E</w:t>
      </w:r>
      <w:r w:rsidR="00130B56">
        <w:rPr>
          <w:rFonts w:ascii="Times New Roman" w:eastAsia="Times New Roman" w:hAnsi="Times New Roman" w:cs="Times New Roman"/>
          <w:sz w:val="19"/>
          <w:szCs w:val="19"/>
          <w:vertAlign w:val="subscript"/>
        </w:rPr>
        <w:t>a</w:t>
      </w:r>
      <w:proofErr w:type="spellEnd"/>
      <w:r w:rsidR="00130B56">
        <w:rPr>
          <w:rFonts w:ascii="Times New Roman" w:eastAsia="Times New Roman" w:hAnsi="Times New Roman" w:cs="Times New Roman"/>
          <w:sz w:val="19"/>
          <w:szCs w:val="19"/>
        </w:rPr>
        <w:t xml:space="preserve"> and binding energy </w:t>
      </w:r>
      <w:proofErr w:type="spellStart"/>
      <w:r w:rsidR="00130B56">
        <w:rPr>
          <w:rFonts w:ascii="Times New Roman" w:eastAsia="Times New Roman" w:hAnsi="Times New Roman" w:cs="Times New Roman"/>
          <w:sz w:val="19"/>
          <w:szCs w:val="19"/>
        </w:rPr>
        <w:t>E</w:t>
      </w:r>
      <w:r w:rsidR="00130B56">
        <w:rPr>
          <w:rFonts w:ascii="Times New Roman" w:eastAsia="Times New Roman" w:hAnsi="Times New Roman" w:cs="Times New Roman"/>
          <w:sz w:val="19"/>
          <w:szCs w:val="19"/>
          <w:vertAlign w:val="subscript"/>
        </w:rPr>
        <w:t>bind</w:t>
      </w:r>
      <w:proofErr w:type="spellEnd"/>
      <w:r w:rsidR="00130B56">
        <w:rPr>
          <w:rFonts w:ascii="Times New Roman" w:eastAsia="Times New Roman" w:hAnsi="Times New Roman" w:cs="Times New Roman"/>
          <w:sz w:val="19"/>
          <w:szCs w:val="19"/>
        </w:rPr>
        <w:t>.</w:t>
      </w:r>
      <w:r>
        <w:rPr>
          <w:rFonts w:ascii="Times New Roman" w:eastAsia="Times New Roman" w:hAnsi="Times New Roman" w:cs="Times New Roman"/>
          <w:sz w:val="19"/>
          <w:szCs w:val="19"/>
        </w:rPr>
        <w:t xml:space="preserve"> </w:t>
      </w:r>
      <w:r>
        <w:rPr>
          <w:rFonts w:ascii="Times New Roman" w:eastAsia="Times New Roman" w:hAnsi="Times New Roman" w:cs="Times New Roman"/>
          <w:b/>
          <w:sz w:val="19"/>
          <w:szCs w:val="19"/>
        </w:rPr>
        <w:t>c</w:t>
      </w:r>
      <w:r>
        <w:rPr>
          <w:rFonts w:ascii="Times New Roman" w:eastAsia="Times New Roman" w:hAnsi="Times New Roman" w:cs="Times New Roman"/>
          <w:sz w:val="19"/>
          <w:szCs w:val="19"/>
        </w:rPr>
        <w:t>,</w:t>
      </w:r>
      <w:r w:rsidR="00D90D35">
        <w:rPr>
          <w:rFonts w:ascii="Times New Roman" w:eastAsia="Times New Roman" w:hAnsi="Times New Roman" w:cs="Times New Roman"/>
          <w:sz w:val="19"/>
          <w:szCs w:val="19"/>
        </w:rPr>
        <w:t xml:space="preserve"> Correlation between binding energy </w:t>
      </w:r>
      <w:proofErr w:type="spellStart"/>
      <w:r w:rsidR="00245ACC">
        <w:rPr>
          <w:rFonts w:ascii="Times New Roman" w:eastAsia="Times New Roman" w:hAnsi="Times New Roman" w:cs="Times New Roman"/>
          <w:sz w:val="19"/>
          <w:szCs w:val="19"/>
        </w:rPr>
        <w:t>E</w:t>
      </w:r>
      <w:r w:rsidR="00245ACC">
        <w:rPr>
          <w:rFonts w:ascii="Times New Roman" w:eastAsia="Times New Roman" w:hAnsi="Times New Roman" w:cs="Times New Roman"/>
          <w:sz w:val="19"/>
          <w:szCs w:val="19"/>
          <w:vertAlign w:val="subscript"/>
        </w:rPr>
        <w:t>bind</w:t>
      </w:r>
      <w:proofErr w:type="spellEnd"/>
      <w:r w:rsidR="00245ACC">
        <w:rPr>
          <w:rFonts w:ascii="Times New Roman" w:eastAsia="Times New Roman" w:hAnsi="Times New Roman" w:cs="Times New Roman"/>
          <w:sz w:val="19"/>
          <w:szCs w:val="19"/>
        </w:rPr>
        <w:t xml:space="preserve"> </w:t>
      </w:r>
      <w:r w:rsidR="00D90D35">
        <w:rPr>
          <w:rFonts w:ascii="Times New Roman" w:eastAsia="Times New Roman" w:hAnsi="Times New Roman" w:cs="Times New Roman"/>
          <w:sz w:val="19"/>
          <w:szCs w:val="19"/>
        </w:rPr>
        <w:t xml:space="preserve">and cohesive energy </w:t>
      </w:r>
      <w:proofErr w:type="spellStart"/>
      <w:r w:rsidR="00245ACC">
        <w:rPr>
          <w:rFonts w:ascii="Times New Roman" w:eastAsia="Times New Roman" w:hAnsi="Times New Roman" w:cs="Times New Roman"/>
          <w:sz w:val="19"/>
          <w:szCs w:val="19"/>
        </w:rPr>
        <w:t>E</w:t>
      </w:r>
      <w:r w:rsidR="00245ACC">
        <w:rPr>
          <w:rFonts w:ascii="Times New Roman" w:eastAsia="Times New Roman" w:hAnsi="Times New Roman" w:cs="Times New Roman"/>
          <w:sz w:val="19"/>
          <w:szCs w:val="19"/>
          <w:vertAlign w:val="subscript"/>
        </w:rPr>
        <w:t>c</w:t>
      </w:r>
      <w:proofErr w:type="spellEnd"/>
      <w:r w:rsidR="00245ACC">
        <w:rPr>
          <w:rFonts w:ascii="Times New Roman" w:eastAsia="Times New Roman" w:hAnsi="Times New Roman" w:cs="Times New Roman"/>
          <w:sz w:val="19"/>
          <w:szCs w:val="19"/>
        </w:rPr>
        <w:t xml:space="preserve"> </w:t>
      </w:r>
      <w:r w:rsidR="00D90D35">
        <w:rPr>
          <w:rFonts w:ascii="Times New Roman" w:eastAsia="Times New Roman" w:hAnsi="Times New Roman" w:cs="Times New Roman"/>
          <w:sz w:val="19"/>
          <w:szCs w:val="19"/>
        </w:rPr>
        <w:t>of metal bulk</w:t>
      </w:r>
      <w:r>
        <w:rPr>
          <w:rFonts w:ascii="Times New Roman" w:eastAsia="Times New Roman" w:hAnsi="Times New Roman" w:cs="Times New Roman"/>
          <w:sz w:val="19"/>
          <w:szCs w:val="19"/>
        </w:rPr>
        <w:t xml:space="preserve">. </w:t>
      </w:r>
      <w:r>
        <w:rPr>
          <w:rFonts w:ascii="Times New Roman" w:eastAsia="Times New Roman" w:hAnsi="Times New Roman" w:cs="Times New Roman"/>
          <w:b/>
          <w:sz w:val="19"/>
          <w:szCs w:val="19"/>
        </w:rPr>
        <w:t>d</w:t>
      </w:r>
      <w:r>
        <w:rPr>
          <w:rFonts w:ascii="Times New Roman" w:eastAsia="Times New Roman" w:hAnsi="Times New Roman" w:cs="Times New Roman"/>
          <w:sz w:val="19"/>
          <w:szCs w:val="19"/>
        </w:rPr>
        <w:t xml:space="preserve">, </w:t>
      </w:r>
      <w:r w:rsidR="00823282">
        <w:rPr>
          <w:rFonts w:ascii="Times New Roman" w:eastAsia="Times New Roman" w:hAnsi="Times New Roman" w:cs="Times New Roman"/>
          <w:sz w:val="19"/>
          <w:szCs w:val="19"/>
        </w:rPr>
        <w:t xml:space="preserve">Scaling relation between diffusion activation energy </w:t>
      </w:r>
      <w:proofErr w:type="spellStart"/>
      <w:r w:rsidR="00823282">
        <w:rPr>
          <w:rFonts w:ascii="Times New Roman" w:eastAsia="Times New Roman" w:hAnsi="Times New Roman" w:cs="Times New Roman"/>
          <w:sz w:val="19"/>
          <w:szCs w:val="19"/>
        </w:rPr>
        <w:t>E</w:t>
      </w:r>
      <w:r w:rsidR="00823282">
        <w:rPr>
          <w:rFonts w:ascii="Times New Roman" w:eastAsia="Times New Roman" w:hAnsi="Times New Roman" w:cs="Times New Roman"/>
          <w:sz w:val="19"/>
          <w:szCs w:val="19"/>
          <w:vertAlign w:val="subscript"/>
        </w:rPr>
        <w:t>a</w:t>
      </w:r>
      <w:proofErr w:type="spellEnd"/>
      <w:r w:rsidR="00823282">
        <w:rPr>
          <w:rFonts w:ascii="Times New Roman" w:eastAsia="Times New Roman" w:hAnsi="Times New Roman" w:cs="Times New Roman"/>
          <w:sz w:val="19"/>
          <w:szCs w:val="19"/>
        </w:rPr>
        <w:t xml:space="preserve"> and binding strength factor </w:t>
      </w:r>
      <w:proofErr w:type="spellStart"/>
      <w:r w:rsidR="00823282">
        <w:rPr>
          <w:rFonts w:ascii="Times New Roman" w:eastAsia="Times New Roman" w:hAnsi="Times New Roman" w:cs="Times New Roman"/>
          <w:sz w:val="19"/>
          <w:szCs w:val="19"/>
        </w:rPr>
        <w:t>E</w:t>
      </w:r>
      <w:r w:rsidR="00823282">
        <w:rPr>
          <w:rFonts w:ascii="Times New Roman" w:eastAsia="Times New Roman" w:hAnsi="Times New Roman" w:cs="Times New Roman"/>
          <w:sz w:val="19"/>
          <w:szCs w:val="19"/>
          <w:vertAlign w:val="subscript"/>
        </w:rPr>
        <w:t>bind</w:t>
      </w:r>
      <w:proofErr w:type="spellEnd"/>
      <w:r w:rsidR="00823282">
        <w:rPr>
          <w:rFonts w:ascii="Times New Roman" w:eastAsia="Times New Roman" w:hAnsi="Times New Roman" w:cs="Times New Roman"/>
          <w:sz w:val="19"/>
          <w:szCs w:val="19"/>
        </w:rPr>
        <w:t>/E</w:t>
      </w:r>
      <w:r w:rsidR="00823282">
        <w:rPr>
          <w:rFonts w:ascii="Times New Roman" w:eastAsia="Times New Roman" w:hAnsi="Times New Roman" w:cs="Times New Roman"/>
          <w:sz w:val="19"/>
          <w:szCs w:val="19"/>
          <w:vertAlign w:val="subscript"/>
        </w:rPr>
        <w:t>c</w:t>
      </w:r>
      <w:r>
        <w:rPr>
          <w:rFonts w:ascii="Times New Roman" w:eastAsia="Times New Roman" w:hAnsi="Times New Roman" w:cs="Times New Roman"/>
          <w:sz w:val="19"/>
          <w:szCs w:val="19"/>
        </w:rPr>
        <w:t xml:space="preserve">.  </w:t>
      </w:r>
    </w:p>
    <w:p w14:paraId="69B4962F" w14:textId="7FBF2C0A" w:rsidR="00872281" w:rsidRDefault="00F91CF0">
      <w:pPr>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      </w:t>
      </w:r>
    </w:p>
    <w:p w14:paraId="5CC50847" w14:textId="55069910" w:rsidR="00A6453F" w:rsidRPr="00872281" w:rsidRDefault="00C50D16" w:rsidP="007B74D6">
      <w:pPr>
        <w:jc w:val="center"/>
        <w:rPr>
          <w:rFonts w:ascii="Times New Roman" w:eastAsia="Times New Roman" w:hAnsi="Times New Roman" w:cs="Times New Roman"/>
          <w:sz w:val="19"/>
          <w:szCs w:val="19"/>
        </w:rPr>
      </w:pPr>
      <w:r w:rsidRPr="00C50D16">
        <w:rPr>
          <w:rFonts w:ascii="Times New Roman" w:eastAsia="Times New Roman" w:hAnsi="Times New Roman" w:cs="Times New Roman"/>
          <w:sz w:val="19"/>
          <w:szCs w:val="19"/>
        </w:rPr>
        <w:lastRenderedPageBreak/>
        <w:drawing>
          <wp:inline distT="0" distB="0" distL="0" distR="0" wp14:anchorId="792AD459" wp14:editId="1A477237">
            <wp:extent cx="5972810" cy="1997710"/>
            <wp:effectExtent l="0" t="0" r="8890" b="2540"/>
            <wp:docPr id="7" name="Picture 6" descr="A screenshot of a cell phone&#10;&#10;Description generated with high confidence">
              <a:extLst xmlns:a="http://schemas.openxmlformats.org/drawingml/2006/main">
                <a:ext uri="{FF2B5EF4-FFF2-40B4-BE49-F238E27FC236}">
                  <a16:creationId xmlns:a16="http://schemas.microsoft.com/office/drawing/2014/main" id="{950BBA55-A058-4456-B2A0-B99D99F4EC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generated with high confidence">
                      <a:extLst>
                        <a:ext uri="{FF2B5EF4-FFF2-40B4-BE49-F238E27FC236}">
                          <a16:creationId xmlns:a16="http://schemas.microsoft.com/office/drawing/2014/main" id="{950BBA55-A058-4456-B2A0-B99D99F4ECBF}"/>
                        </a:ext>
                      </a:extLst>
                    </pic:cNvPr>
                    <pic:cNvPicPr>
                      <a:picLocks noChangeAspect="1"/>
                    </pic:cNvPicPr>
                  </pic:nvPicPr>
                  <pic:blipFill>
                    <a:blip r:embed="rId11"/>
                    <a:stretch>
                      <a:fillRect/>
                    </a:stretch>
                  </pic:blipFill>
                  <pic:spPr>
                    <a:xfrm>
                      <a:off x="0" y="0"/>
                      <a:ext cx="5972810" cy="1997710"/>
                    </a:xfrm>
                    <a:prstGeom prst="rect">
                      <a:avLst/>
                    </a:prstGeom>
                  </pic:spPr>
                </pic:pic>
              </a:graphicData>
            </a:graphic>
          </wp:inline>
        </w:drawing>
      </w:r>
    </w:p>
    <w:p w14:paraId="0DDB8568" w14:textId="4DAE6B59" w:rsidR="00A6453F" w:rsidRDefault="00F91CF0">
      <w:pPr>
        <w:jc w:val="both"/>
        <w:rPr>
          <w:rFonts w:ascii="Times New Roman" w:eastAsia="Times New Roman" w:hAnsi="Times New Roman" w:cs="Times New Roman"/>
          <w:sz w:val="19"/>
          <w:szCs w:val="19"/>
        </w:rPr>
      </w:pPr>
      <w:r>
        <w:rPr>
          <w:rFonts w:ascii="Times New Roman" w:eastAsia="Times New Roman" w:hAnsi="Times New Roman" w:cs="Times New Roman"/>
          <w:b/>
          <w:sz w:val="19"/>
          <w:szCs w:val="19"/>
        </w:rPr>
        <w:t>Figure 3. Predictive models for diffusion activation energy E</w:t>
      </w:r>
      <w:r>
        <w:rPr>
          <w:rFonts w:ascii="Times New Roman" w:eastAsia="Times New Roman" w:hAnsi="Times New Roman" w:cs="Times New Roman"/>
          <w:b/>
          <w:sz w:val="19"/>
          <w:szCs w:val="19"/>
          <w:vertAlign w:val="subscript"/>
        </w:rPr>
        <w:t>a</w:t>
      </w:r>
      <w:r>
        <w:rPr>
          <w:rFonts w:ascii="Times New Roman" w:eastAsia="Times New Roman" w:hAnsi="Times New Roman" w:cs="Times New Roman"/>
          <w:b/>
          <w:sz w:val="19"/>
          <w:szCs w:val="19"/>
        </w:rPr>
        <w:t xml:space="preserve">. a, </w:t>
      </w:r>
      <w:r>
        <w:rPr>
          <w:rFonts w:ascii="Times New Roman" w:eastAsia="Times New Roman" w:hAnsi="Times New Roman" w:cs="Times New Roman"/>
          <w:sz w:val="19"/>
          <w:szCs w:val="19"/>
        </w:rPr>
        <w:t xml:space="preserve">the </w:t>
      </w:r>
      <w:r w:rsidR="006A6604">
        <w:rPr>
          <w:rFonts w:ascii="Times New Roman" w:eastAsia="Times New Roman" w:hAnsi="Times New Roman" w:cs="Times New Roman"/>
          <w:sz w:val="19"/>
          <w:szCs w:val="19"/>
        </w:rPr>
        <w:t>weight</w:t>
      </w:r>
      <w:r>
        <w:rPr>
          <w:rFonts w:ascii="Times New Roman" w:eastAsia="Times New Roman" w:hAnsi="Times New Roman" w:cs="Times New Roman"/>
          <w:sz w:val="19"/>
          <w:szCs w:val="19"/>
        </w:rPr>
        <w:t xml:space="preserve"> map showing the values of </w:t>
      </w:r>
      <w:r w:rsidR="00214DC4">
        <w:rPr>
          <w:rFonts w:ascii="Times New Roman" w:eastAsia="Times New Roman" w:hAnsi="Times New Roman" w:cs="Times New Roman"/>
          <w:sz w:val="19"/>
          <w:szCs w:val="19"/>
        </w:rPr>
        <w:t xml:space="preserve">normalized </w:t>
      </w:r>
      <w:r>
        <w:rPr>
          <w:rFonts w:ascii="Times New Roman" w:eastAsia="Times New Roman" w:hAnsi="Times New Roman" w:cs="Times New Roman"/>
          <w:sz w:val="19"/>
          <w:szCs w:val="19"/>
        </w:rPr>
        <w:t xml:space="preserve">regression coefficients </w:t>
      </w:r>
      <m:oMath>
        <m:sSubSup>
          <m:sSubSupPr>
            <m:ctrlPr>
              <w:rPr>
                <w:rFonts w:ascii="Cambria Math" w:eastAsia="Times New Roman" w:hAnsi="Cambria Math" w:cs="Times New Roman"/>
                <w:i/>
                <w:sz w:val="19"/>
                <w:szCs w:val="19"/>
              </w:rPr>
            </m:ctrlPr>
          </m:sSubSup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i</m:t>
            </m:r>
          </m:sub>
          <m:sup>
            <m:r>
              <w:rPr>
                <w:rFonts w:ascii="Cambria Math" w:eastAsia="Times New Roman" w:hAnsi="Cambria Math" w:cs="Times New Roman"/>
                <w:sz w:val="19"/>
                <w:szCs w:val="19"/>
              </w:rPr>
              <m:t>*</m:t>
            </m:r>
          </m:sup>
        </m:sSubSup>
      </m:oMath>
      <w:r w:rsidR="00063F25">
        <w:rPr>
          <w:rFonts w:ascii="Times New Roman" w:eastAsia="Times New Roman" w:hAnsi="Times New Roman" w:cs="Times New Roman"/>
          <w:sz w:val="19"/>
          <w:szCs w:val="19"/>
        </w:rPr>
        <w:t xml:space="preserve"> </w:t>
      </w:r>
      <w:r>
        <w:rPr>
          <w:rFonts w:ascii="Times New Roman" w:eastAsia="Times New Roman" w:hAnsi="Times New Roman" w:cs="Times New Roman"/>
          <w:sz w:val="19"/>
          <w:szCs w:val="19"/>
        </w:rPr>
        <w:t>across models</w:t>
      </w:r>
      <w:r>
        <w:rPr>
          <w:rFonts w:ascii="Times New Roman" w:eastAsia="Times New Roman" w:hAnsi="Times New Roman" w:cs="Times New Roman"/>
          <w:b/>
          <w:sz w:val="19"/>
          <w:szCs w:val="19"/>
        </w:rPr>
        <w:t xml:space="preserve"> </w:t>
      </w:r>
      <w:r>
        <w:rPr>
          <w:rFonts w:ascii="Times New Roman" w:eastAsia="Times New Roman" w:hAnsi="Times New Roman" w:cs="Times New Roman"/>
          <w:sz w:val="19"/>
          <w:szCs w:val="19"/>
        </w:rPr>
        <w:t xml:space="preserve">(The gray boxes indicate the coefficient value equals to 0. In the cases of the LASSO and elastic net, the corresponding descriptors are not selected by the model). </w:t>
      </w:r>
    </w:p>
    <w:p w14:paraId="399992B1" w14:textId="0BD76294" w:rsidR="00A6453F" w:rsidRDefault="00F91CF0">
      <w:pPr>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To </w:t>
      </w:r>
      <w:r w:rsidR="00C05B4F">
        <w:rPr>
          <w:rFonts w:ascii="Times New Roman" w:eastAsia="Times New Roman" w:hAnsi="Times New Roman" w:cs="Times New Roman"/>
          <w:sz w:val="19"/>
          <w:szCs w:val="19"/>
        </w:rPr>
        <w:t>obtain</w:t>
      </w:r>
      <w:r w:rsidR="00C471AD">
        <w:rPr>
          <w:rFonts w:ascii="Times New Roman" w:eastAsia="Times New Roman" w:hAnsi="Times New Roman" w:cs="Times New Roman"/>
          <w:sz w:val="19"/>
          <w:szCs w:val="19"/>
        </w:rPr>
        <w:t xml:space="preserve"> the </w:t>
      </w:r>
      <w:r w:rsidR="00C05B4F">
        <w:rPr>
          <w:rFonts w:ascii="Times New Roman" w:eastAsia="Times New Roman" w:hAnsi="Times New Roman" w:cs="Times New Roman"/>
          <w:sz w:val="19"/>
          <w:szCs w:val="19"/>
        </w:rPr>
        <w:t>appropriate description</w:t>
      </w:r>
      <w:r w:rsidR="00C471AD">
        <w:rPr>
          <w:rFonts w:ascii="Times New Roman" w:eastAsia="Times New Roman" w:hAnsi="Times New Roman" w:cs="Times New Roman"/>
          <w:sz w:val="19"/>
          <w:szCs w:val="19"/>
        </w:rPr>
        <w:t xml:space="preserve"> of </w:t>
      </w:r>
      <w:r>
        <w:rPr>
          <w:rFonts w:ascii="Times New Roman" w:eastAsia="Times New Roman" w:hAnsi="Times New Roman" w:cs="Times New Roman"/>
          <w:sz w:val="19"/>
          <w:szCs w:val="19"/>
        </w:rPr>
        <w:t>the diffusion barrier of metal</w:t>
      </w:r>
      <w:r w:rsidR="00C471AD">
        <w:rPr>
          <w:rFonts w:ascii="Times New Roman" w:eastAsia="Times New Roman" w:hAnsi="Times New Roman" w:cs="Times New Roman"/>
          <w:sz w:val="19"/>
          <w:szCs w:val="19"/>
        </w:rPr>
        <w:t xml:space="preserve"> adatoms</w:t>
      </w:r>
      <w:r>
        <w:rPr>
          <w:rFonts w:ascii="Times New Roman" w:eastAsia="Times New Roman" w:hAnsi="Times New Roman" w:cs="Times New Roman"/>
          <w:sz w:val="19"/>
          <w:szCs w:val="19"/>
        </w:rPr>
        <w:t xml:space="preserve">, we </w:t>
      </w:r>
      <w:r w:rsidR="00E90D2D">
        <w:rPr>
          <w:rFonts w:ascii="Times New Roman" w:eastAsia="Times New Roman" w:hAnsi="Times New Roman" w:cs="Times New Roman"/>
          <w:sz w:val="19"/>
          <w:szCs w:val="19"/>
        </w:rPr>
        <w:t>performed</w:t>
      </w:r>
      <w:r>
        <w:rPr>
          <w:rFonts w:ascii="Times New Roman" w:eastAsia="Times New Roman" w:hAnsi="Times New Roman" w:cs="Times New Roman"/>
          <w:sz w:val="19"/>
          <w:szCs w:val="19"/>
        </w:rPr>
        <w:t xml:space="preserve"> diverse machine learning (ML) </w:t>
      </w:r>
      <w:r w:rsidR="00E90D2D">
        <w:rPr>
          <w:rFonts w:ascii="Times New Roman" w:eastAsia="Times New Roman" w:hAnsi="Times New Roman" w:cs="Times New Roman"/>
          <w:sz w:val="19"/>
          <w:szCs w:val="19"/>
        </w:rPr>
        <w:t>studies</w:t>
      </w:r>
      <w:r>
        <w:rPr>
          <w:rFonts w:ascii="Times New Roman" w:eastAsia="Times New Roman" w:hAnsi="Times New Roman" w:cs="Times New Roman"/>
          <w:sz w:val="19"/>
          <w:szCs w:val="19"/>
        </w:rPr>
        <w:t xml:space="preserve"> that are commonly used for regularization and descriptor selection, including ridge regression, the LASSO and the elastic net.</w:t>
      </w:r>
      <w:hyperlink w:anchor="_4i7ojhp">
        <w:r>
          <w:rPr>
            <w:rFonts w:ascii="Times New Roman" w:eastAsia="Times New Roman" w:hAnsi="Times New Roman" w:cs="Times New Roman"/>
            <w:sz w:val="19"/>
            <w:szCs w:val="19"/>
            <w:vertAlign w:val="superscript"/>
          </w:rPr>
          <w:t>22</w:t>
        </w:r>
      </w:hyperlink>
      <w:r>
        <w:rPr>
          <w:rFonts w:ascii="Times New Roman" w:eastAsia="Times New Roman" w:hAnsi="Times New Roman" w:cs="Times New Roman"/>
          <w:sz w:val="19"/>
          <w:szCs w:val="19"/>
        </w:rPr>
        <w:t xml:space="preserve"> The primary descriptors used</w:t>
      </w:r>
      <w:r w:rsidR="00C02A3B">
        <w:rPr>
          <w:rFonts w:ascii="Times New Roman" w:eastAsia="Times New Roman" w:hAnsi="Times New Roman" w:cs="Times New Roman"/>
          <w:sz w:val="19"/>
          <w:szCs w:val="19"/>
        </w:rPr>
        <w:t xml:space="preserve"> here</w:t>
      </w:r>
      <w:r>
        <w:rPr>
          <w:rFonts w:ascii="Times New Roman" w:eastAsia="Times New Roman" w:hAnsi="Times New Roman" w:cs="Times New Roman"/>
          <w:sz w:val="19"/>
          <w:szCs w:val="19"/>
        </w:rPr>
        <w:t xml:space="preserve"> are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bind</w:t>
      </w:r>
      <w:proofErr w:type="spellEnd"/>
      <w:r>
        <w:rPr>
          <w:rFonts w:ascii="Times New Roman" w:eastAsia="Times New Roman" w:hAnsi="Times New Roman" w:cs="Times New Roman"/>
          <w:sz w:val="19"/>
          <w:szCs w:val="19"/>
        </w:rPr>
        <w:t xml:space="preserve">,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c</w:t>
      </w:r>
      <w:proofErr w:type="spellEnd"/>
      <w:r>
        <w:rPr>
          <w:rFonts w:ascii="Times New Roman" w:eastAsia="Times New Roman" w:hAnsi="Times New Roman" w:cs="Times New Roman"/>
          <w:sz w:val="19"/>
          <w:szCs w:val="19"/>
        </w:rPr>
        <w:t xml:space="preserve">, σ, 1/σ. Since figure 2 suggests weak linear correlations between these primary descriptors and the diffusion activation energy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a</w:t>
      </w:r>
      <w:proofErr w:type="spellEnd"/>
      <w:r>
        <w:rPr>
          <w:rFonts w:ascii="Times New Roman" w:eastAsia="Times New Roman" w:hAnsi="Times New Roman" w:cs="Times New Roman"/>
          <w:sz w:val="19"/>
          <w:szCs w:val="19"/>
        </w:rPr>
        <w:t>, we include the second order terms and interactions between primary descriptor pairs as the secondary descriptors. The full mathematical form of the model contains 11 unique descriptors and is:</w:t>
      </w:r>
    </w:p>
    <w:p w14:paraId="0CCDA666" w14:textId="77777777" w:rsidR="002C17EC" w:rsidRPr="002C17EC" w:rsidRDefault="00846B7A" w:rsidP="008A7183">
      <w:pPr>
        <w:rPr>
          <w:rFonts w:ascii="Times New Roman" w:eastAsia="Times New Roman" w:hAnsi="Times New Roman" w:cs="Times New Roman"/>
          <w:sz w:val="19"/>
          <w:szCs w:val="19"/>
        </w:rPr>
      </w:pPr>
      <m:oMathPara>
        <m:oMathParaPr>
          <m:jc m:val="left"/>
        </m:oMathParaPr>
        <m:oMath>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a</m:t>
              </m:r>
            </m:sub>
          </m:sSub>
          <m:r>
            <w:rPr>
              <w:rFonts w:ascii="Cambria Math" w:eastAsia="Cambria Math" w:hAnsi="Cambria Math" w:cs="Cambria Math"/>
              <w:sz w:val="19"/>
              <w:szCs w:val="19"/>
            </w:rPr>
            <m:t xml:space="preserve">= </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0</m:t>
              </m:r>
            </m:sub>
          </m:sSub>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1</m:t>
                  </m:r>
                </m:sub>
              </m:sSub>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sSub>
            <m:sSubPr>
              <m:ctrlPr>
                <w:rPr>
                  <w:rFonts w:ascii="Cambria Math" w:eastAsia="Cambria Math" w:hAnsi="Cambria Math" w:cs="Cambria Math"/>
                  <w:sz w:val="19"/>
                  <w:szCs w:val="19"/>
                </w:rPr>
              </m:ctrlPr>
            </m:sSubPr>
            <m:e>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2</m:t>
                  </m:r>
                </m:sub>
              </m:sSub>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3</m:t>
              </m:r>
            </m:sub>
          </m:sSub>
          <m:f>
            <m:fPr>
              <m:ctrlPr>
                <w:rPr>
                  <w:rFonts w:ascii="Cambria Math" w:eastAsia="Cambria Math" w:hAnsi="Cambria Math" w:cs="Cambria Math"/>
                  <w:sz w:val="19"/>
                  <w:szCs w:val="19"/>
                </w:rPr>
              </m:ctrlPr>
            </m:fPr>
            <m:num>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num>
            <m:den>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den>
          </m:f>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4</m:t>
              </m:r>
            </m:sub>
          </m:sSub>
          <m:f>
            <m:fPr>
              <m:ctrlPr>
                <w:rPr>
                  <w:rFonts w:ascii="Cambria Math" w:eastAsia="Cambria Math" w:hAnsi="Cambria Math" w:cs="Cambria Math"/>
                  <w:sz w:val="19"/>
                  <w:szCs w:val="19"/>
                </w:rPr>
              </m:ctrlPr>
            </m:fPr>
            <m:num>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num>
            <m:den>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den>
          </m:f>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5</m:t>
              </m:r>
            </m:sub>
          </m:sSub>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up>
              <m:r>
                <w:rPr>
                  <w:rFonts w:ascii="Cambria Math" w:eastAsia="Cambria Math" w:hAnsi="Cambria Math" w:cs="Cambria Math"/>
                  <w:sz w:val="19"/>
                  <w:szCs w:val="19"/>
                </w:rPr>
                <m:t>2</m:t>
              </m:r>
            </m:sup>
          </m:sSubSup>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6</m:t>
              </m:r>
            </m:sub>
          </m:sSub>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oMath>
      </m:oMathPara>
    </w:p>
    <w:p w14:paraId="55C79DBC" w14:textId="74416C0C" w:rsidR="00A6453F" w:rsidRPr="008A7183" w:rsidRDefault="004A7B93" w:rsidP="008A7183">
      <w:pPr>
        <w:rPr>
          <w:rFonts w:ascii="Cambria Math" w:eastAsia="Cambria Math" w:hAnsi="Cambria Math" w:cs="Cambria Math"/>
          <w:sz w:val="19"/>
          <w:szCs w:val="19"/>
        </w:rPr>
      </w:pPr>
      <m:oMath>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7</m:t>
            </m:r>
          </m:sub>
        </m:sSub>
        <m:f>
          <m:fPr>
            <m:ctrlPr>
              <w:rPr>
                <w:rFonts w:ascii="Cambria Math" w:eastAsia="Cambria Math" w:hAnsi="Cambria Math" w:cs="Cambria Math"/>
                <w:sz w:val="19"/>
                <w:szCs w:val="19"/>
              </w:rPr>
            </m:ctrlPr>
          </m:fPr>
          <m:num>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up>
                <m:r>
                  <w:rPr>
                    <w:rFonts w:ascii="Cambria Math" w:eastAsia="Cambria Math" w:hAnsi="Cambria Math" w:cs="Cambria Math"/>
                    <w:sz w:val="19"/>
                    <w:szCs w:val="19"/>
                  </w:rPr>
                  <m:t>2</m:t>
                </m:r>
              </m:sup>
            </m:sSubSup>
          </m:num>
          <m:den>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den>
        </m:f>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8</m:t>
            </m:r>
          </m:sub>
        </m:sSub>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up>
            <m:r>
              <w:rPr>
                <w:rFonts w:ascii="Cambria Math" w:eastAsia="Cambria Math" w:hAnsi="Cambria Math" w:cs="Cambria Math"/>
                <w:sz w:val="19"/>
                <w:szCs w:val="19"/>
              </w:rPr>
              <m:t>2</m:t>
            </m:r>
          </m:sup>
        </m:sSubSup>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9</m:t>
            </m:r>
          </m:sub>
        </m:sSub>
        <m:f>
          <m:fPr>
            <m:ctrlPr>
              <w:rPr>
                <w:rFonts w:ascii="Cambria Math" w:eastAsia="Cambria Math" w:hAnsi="Cambria Math" w:cs="Cambria Math"/>
                <w:sz w:val="19"/>
                <w:szCs w:val="19"/>
              </w:rPr>
            </m:ctrlPr>
          </m:fPr>
          <m:num>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up>
                <m:r>
                  <w:rPr>
                    <w:rFonts w:ascii="Cambria Math" w:eastAsia="Cambria Math" w:hAnsi="Cambria Math" w:cs="Cambria Math"/>
                    <w:sz w:val="19"/>
                    <w:szCs w:val="19"/>
                  </w:rPr>
                  <m:t>2</m:t>
                </m:r>
              </m:sup>
            </m:sSubSup>
          </m:num>
          <m:den>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den>
        </m:f>
        <m:r>
          <w:rPr>
            <w:rFonts w:ascii="Cambria Math" w:eastAsia="Cambria Math" w:hAnsi="Cambria Math" w:cs="Cambria Math"/>
            <w:sz w:val="19"/>
            <w:szCs w:val="19"/>
          </w:rPr>
          <m:t xml:space="preserve">+ </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10</m:t>
            </m:r>
          </m:sub>
        </m:sSub>
        <m:f>
          <m:fPr>
            <m:ctrlPr>
              <w:rPr>
                <w:rFonts w:ascii="Cambria Math" w:eastAsia="Cambria Math" w:hAnsi="Cambria Math" w:cs="Cambria Math"/>
                <w:sz w:val="19"/>
                <w:szCs w:val="19"/>
              </w:rPr>
            </m:ctrlPr>
          </m:fPr>
          <m:num>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up>
                <m:r>
                  <w:rPr>
                    <w:rFonts w:ascii="Cambria Math" w:eastAsia="Cambria Math" w:hAnsi="Cambria Math" w:cs="Cambria Math"/>
                    <w:sz w:val="19"/>
                    <w:szCs w:val="19"/>
                  </w:rPr>
                  <m:t>2</m:t>
                </m:r>
              </m:sup>
            </m:sSubSup>
          </m:num>
          <m:den>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up>
                <m:r>
                  <w:rPr>
                    <w:rFonts w:ascii="Cambria Math" w:eastAsia="Cambria Math" w:hAnsi="Cambria Math" w:cs="Cambria Math"/>
                    <w:sz w:val="19"/>
                    <w:szCs w:val="19"/>
                  </w:rPr>
                  <m:t>2</m:t>
                </m:r>
              </m:sup>
            </m:sSubSup>
          </m:den>
        </m:f>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11</m:t>
            </m:r>
          </m:sub>
        </m:sSub>
        <m:f>
          <m:fPr>
            <m:ctrlPr>
              <w:rPr>
                <w:rFonts w:ascii="Cambria Math" w:eastAsia="Cambria Math" w:hAnsi="Cambria Math" w:cs="Cambria Math"/>
                <w:sz w:val="19"/>
                <w:szCs w:val="19"/>
              </w:rPr>
            </m:ctrlPr>
          </m:fPr>
          <m:num>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up>
                <m:r>
                  <w:rPr>
                    <w:rFonts w:ascii="Cambria Math" w:eastAsia="Cambria Math" w:hAnsi="Cambria Math" w:cs="Cambria Math"/>
                    <w:sz w:val="19"/>
                    <w:szCs w:val="19"/>
                  </w:rPr>
                  <m:t>2</m:t>
                </m:r>
              </m:sup>
            </m:sSubSup>
          </m:num>
          <m:den>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up>
                <m:r>
                  <w:rPr>
                    <w:rFonts w:ascii="Cambria Math" w:eastAsia="Cambria Math" w:hAnsi="Cambria Math" w:cs="Cambria Math"/>
                    <w:sz w:val="19"/>
                    <w:szCs w:val="19"/>
                  </w:rPr>
                  <m:t>2</m:t>
                </m:r>
              </m:sup>
            </m:sSubSup>
          </m:den>
        </m:f>
      </m:oMath>
      <w:r w:rsidR="009D23ED">
        <w:rPr>
          <w:rFonts w:ascii="Cambria Math" w:eastAsia="Cambria Math" w:hAnsi="Cambria Math" w:cs="Cambria Math"/>
          <w:sz w:val="19"/>
          <w:szCs w:val="19"/>
        </w:rPr>
        <w:t xml:space="preserve"> </w:t>
      </w:r>
      <w:r w:rsidR="00AA7BD0">
        <w:rPr>
          <w:rFonts w:ascii="Cambria Math" w:eastAsia="Cambria Math" w:hAnsi="Cambria Math" w:cs="Cambria Math"/>
          <w:sz w:val="19"/>
          <w:szCs w:val="19"/>
        </w:rPr>
        <w:tab/>
      </w:r>
      <w:r w:rsidR="00AA7BD0">
        <w:rPr>
          <w:rFonts w:ascii="Cambria Math" w:eastAsia="Cambria Math" w:hAnsi="Cambria Math" w:cs="Cambria Math"/>
          <w:sz w:val="19"/>
          <w:szCs w:val="19"/>
        </w:rPr>
        <w:tab/>
      </w:r>
      <w:r w:rsidR="00F91CF0">
        <w:rPr>
          <w:rFonts w:ascii="Times New Roman" w:eastAsia="Times New Roman" w:hAnsi="Times New Roman" w:cs="Times New Roman"/>
          <w:sz w:val="19"/>
          <w:szCs w:val="19"/>
        </w:rPr>
        <w:t>(</w:t>
      </w:r>
      <w:r w:rsidR="007B5713">
        <w:rPr>
          <w:rFonts w:ascii="Times New Roman" w:eastAsia="Times New Roman" w:hAnsi="Times New Roman" w:cs="Times New Roman"/>
          <w:sz w:val="19"/>
          <w:szCs w:val="19"/>
        </w:rPr>
        <w:t>1</w:t>
      </w:r>
      <w:r w:rsidR="00F91CF0">
        <w:rPr>
          <w:rFonts w:ascii="Times New Roman" w:eastAsia="Times New Roman" w:hAnsi="Times New Roman" w:cs="Times New Roman"/>
          <w:sz w:val="19"/>
          <w:szCs w:val="19"/>
        </w:rPr>
        <w:t>)</w:t>
      </w:r>
    </w:p>
    <w:p w14:paraId="65FB2A68" w14:textId="1B68A239" w:rsidR="00A6453F" w:rsidRDefault="00F91CF0">
      <w:pPr>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Our objective is to build a model with general applicability for the diffusion barrier to any metal-support systems. The quality of a predictive model is usually evaluated through two aspects, namely, the accuracy of prediction on the future data and the interpretability of the model. As linear regression models through an ordinary least square (OLS) fit often does poorly in both criteria, penalization techniques have been proposed to improve their performance.</w:t>
      </w:r>
      <w:r w:rsidR="004B6C7B">
        <w:rPr>
          <w:rFonts w:ascii="Times New Roman" w:eastAsia="Times New Roman" w:hAnsi="Times New Roman" w:cs="Times New Roman"/>
          <w:sz w:val="19"/>
          <w:szCs w:val="19"/>
        </w:rPr>
        <w:fldChar w:fldCharType="begin"/>
      </w:r>
      <w:r w:rsidR="004B6C7B">
        <w:rPr>
          <w:rFonts w:ascii="Times New Roman" w:eastAsia="Times New Roman" w:hAnsi="Times New Roman" w:cs="Times New Roman"/>
          <w:sz w:val="19"/>
          <w:szCs w:val="19"/>
        </w:rPr>
        <w:instrText xml:space="preserve"> QUOTE "{Zou, 2005 #13}" </w:instrText>
      </w:r>
      <w:r w:rsidR="004B6C7B">
        <w:rPr>
          <w:rFonts w:ascii="Times New Roman" w:eastAsia="Times New Roman" w:hAnsi="Times New Roman" w:cs="Times New Roman"/>
          <w:sz w:val="19"/>
          <w:szCs w:val="19"/>
        </w:rPr>
        <w:fldChar w:fldCharType="separate"/>
      </w:r>
      <w:r w:rsidR="004B6C7B">
        <w:rPr>
          <w:rFonts w:ascii="Times New Roman" w:eastAsia="Times New Roman" w:hAnsi="Times New Roman" w:cs="Times New Roman"/>
          <w:sz w:val="19"/>
          <w:szCs w:val="19"/>
        </w:rPr>
        <w:t>{Zou, 2005 #13}</w:t>
      </w:r>
      <w:r w:rsidR="004B6C7B">
        <w:rPr>
          <w:rFonts w:ascii="Times New Roman" w:eastAsia="Times New Roman" w:hAnsi="Times New Roman" w:cs="Times New Roman"/>
          <w:sz w:val="19"/>
          <w:szCs w:val="19"/>
        </w:rPr>
        <w:fldChar w:fldCharType="end"/>
      </w:r>
      <w:r>
        <w:rPr>
          <w:rFonts w:ascii="Times New Roman" w:eastAsia="Times New Roman" w:hAnsi="Times New Roman" w:cs="Times New Roman"/>
          <w:sz w:val="19"/>
          <w:szCs w:val="19"/>
        </w:rPr>
        <w:t xml:space="preserve"> Ridge regression, for example, penalizes the magnitude of regression coefficients subject to a bound of the L2-norm.</w:t>
      </w:r>
      <w:hyperlink w:anchor="_1ci93xb">
        <w:r>
          <w:rPr>
            <w:rFonts w:ascii="Times New Roman" w:eastAsia="Times New Roman" w:hAnsi="Times New Roman" w:cs="Times New Roman"/>
            <w:sz w:val="19"/>
            <w:szCs w:val="19"/>
            <w:vertAlign w:val="superscript"/>
          </w:rPr>
          <w:t>24</w:t>
        </w:r>
      </w:hyperlink>
      <w:r>
        <w:rPr>
          <w:rFonts w:ascii="Times New Roman" w:eastAsia="Times New Roman" w:hAnsi="Times New Roman" w:cs="Times New Roman"/>
          <w:sz w:val="19"/>
          <w:szCs w:val="19"/>
        </w:rPr>
        <w:t xml:space="preserve">  The LASSO does both continuous shrinkage and automatic feature selection by imposing an L1-penalty on the regression coefficients, and therefore, produces a simpler and more interpretable model with a fewer number of descriptors.</w:t>
      </w:r>
      <w:hyperlink w:anchor="_3whwml4">
        <w:r>
          <w:rPr>
            <w:rFonts w:ascii="Times New Roman" w:eastAsia="Times New Roman" w:hAnsi="Times New Roman" w:cs="Times New Roman"/>
            <w:sz w:val="19"/>
            <w:szCs w:val="19"/>
            <w:vertAlign w:val="superscript"/>
          </w:rPr>
          <w:t>25</w:t>
        </w:r>
      </w:hyperlink>
      <w:r>
        <w:rPr>
          <w:rFonts w:ascii="Times New Roman" w:eastAsia="Times New Roman" w:hAnsi="Times New Roman" w:cs="Times New Roman"/>
          <w:sz w:val="19"/>
          <w:szCs w:val="19"/>
        </w:rPr>
        <w:t xml:space="preserve"> Both methods have seen increasing applications in catalysis.</w:t>
      </w:r>
      <w:hyperlink w:anchor="_2bn6wsx">
        <w:r>
          <w:rPr>
            <w:rFonts w:ascii="Times New Roman" w:eastAsia="Times New Roman" w:hAnsi="Times New Roman" w:cs="Times New Roman"/>
            <w:sz w:val="19"/>
            <w:szCs w:val="19"/>
            <w:vertAlign w:val="superscript"/>
          </w:rPr>
          <w:t>26</w:t>
        </w:r>
      </w:hyperlink>
      <w:r>
        <w:rPr>
          <w:rFonts w:ascii="Times New Roman" w:eastAsia="Times New Roman" w:hAnsi="Times New Roman" w:cs="Times New Roman"/>
          <w:sz w:val="19"/>
          <w:szCs w:val="19"/>
          <w:vertAlign w:val="superscript"/>
        </w:rPr>
        <w:t xml:space="preserve">, </w:t>
      </w:r>
      <w:hyperlink w:anchor="_qsh70q">
        <w:r>
          <w:rPr>
            <w:rFonts w:ascii="Times New Roman" w:eastAsia="Times New Roman" w:hAnsi="Times New Roman" w:cs="Times New Roman"/>
            <w:sz w:val="19"/>
            <w:szCs w:val="19"/>
            <w:vertAlign w:val="superscript"/>
          </w:rPr>
          <w:t>27</w:t>
        </w:r>
      </w:hyperlink>
      <w:r>
        <w:rPr>
          <w:rFonts w:ascii="Times New Roman" w:eastAsia="Times New Roman" w:hAnsi="Times New Roman" w:cs="Times New Roman"/>
          <w:sz w:val="19"/>
          <w:szCs w:val="19"/>
        </w:rPr>
        <w:t xml:space="preserve"> In addition, the elastic net is an alternative shrinkage and selection method which incorporates both L1 and L2 penalty and often shows superior prediction accuracy compared to the LASSO.</w:t>
      </w:r>
      <w:hyperlink w:anchor="_2xcytpi">
        <w:r>
          <w:rPr>
            <w:rFonts w:ascii="Times New Roman" w:eastAsia="Times New Roman" w:hAnsi="Times New Roman" w:cs="Times New Roman"/>
            <w:sz w:val="19"/>
            <w:szCs w:val="19"/>
            <w:vertAlign w:val="superscript"/>
          </w:rPr>
          <w:t>23</w:t>
        </w:r>
      </w:hyperlink>
      <w:r>
        <w:rPr>
          <w:rFonts w:ascii="Times New Roman" w:eastAsia="Times New Roman" w:hAnsi="Times New Roman" w:cs="Times New Roman"/>
          <w:sz w:val="19"/>
          <w:szCs w:val="19"/>
        </w:rPr>
        <w:t xml:space="preserve"> One should note that kernel-based nonlinear ML methods and deep learning methods could yield lower prediction error;</w:t>
      </w:r>
      <w:hyperlink w:anchor="_3as4poj">
        <w:r>
          <w:rPr>
            <w:rFonts w:ascii="Times New Roman" w:eastAsia="Times New Roman" w:hAnsi="Times New Roman" w:cs="Times New Roman"/>
            <w:sz w:val="19"/>
            <w:szCs w:val="19"/>
            <w:vertAlign w:val="superscript"/>
          </w:rPr>
          <w:t>28</w:t>
        </w:r>
      </w:hyperlink>
      <w:r>
        <w:rPr>
          <w:rFonts w:ascii="Times New Roman" w:eastAsia="Times New Roman" w:hAnsi="Times New Roman" w:cs="Times New Roman"/>
          <w:sz w:val="19"/>
          <w:szCs w:val="19"/>
        </w:rPr>
        <w:t xml:space="preserve"> however, given the poor interpretability and the difficulty to draw generalization, they were not considered in this work. </w:t>
      </w:r>
    </w:p>
    <w:p w14:paraId="3482EA87" w14:textId="77777777" w:rsidR="00F951CF" w:rsidRDefault="00F91CF0">
      <w:pPr>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We first divided the randomly shuffled data containing 63 samples into the training and testing sets, with the testing set comprising 1/10 of the total data. </w:t>
      </w:r>
      <w:r w:rsidR="001D5B84">
        <w:rPr>
          <w:rFonts w:ascii="Times New Roman" w:eastAsia="Times New Roman" w:hAnsi="Times New Roman" w:cs="Times New Roman"/>
          <w:sz w:val="19"/>
          <w:szCs w:val="19"/>
        </w:rPr>
        <w:t xml:space="preserve">The dataset is </w:t>
      </w:r>
      <w:r w:rsidR="004830E0">
        <w:rPr>
          <w:rFonts w:ascii="Times New Roman" w:eastAsia="Times New Roman" w:hAnsi="Times New Roman" w:cs="Times New Roman"/>
          <w:sz w:val="19"/>
          <w:szCs w:val="19"/>
        </w:rPr>
        <w:t>standardized</w:t>
      </w:r>
      <w:r w:rsidR="001D5B84">
        <w:rPr>
          <w:rFonts w:ascii="Times New Roman" w:eastAsia="Times New Roman" w:hAnsi="Times New Roman" w:cs="Times New Roman"/>
          <w:sz w:val="19"/>
          <w:szCs w:val="19"/>
        </w:rPr>
        <w:t xml:space="preserve"> to have a zero-mean and unit-variance so that each dimension is on the same scale. We</w:t>
      </w:r>
      <w:r>
        <w:rPr>
          <w:rFonts w:ascii="Times New Roman" w:eastAsia="Times New Roman" w:hAnsi="Times New Roman" w:cs="Times New Roman"/>
          <w:sz w:val="19"/>
          <w:szCs w:val="19"/>
        </w:rPr>
        <w:t xml:space="preserve"> then ran 10-fold cross-validation </w:t>
      </w:r>
      <w:r w:rsidR="00ED0F5B">
        <w:rPr>
          <w:rFonts w:ascii="Times New Roman" w:eastAsia="Times New Roman" w:hAnsi="Times New Roman" w:cs="Times New Roman"/>
          <w:sz w:val="19"/>
          <w:szCs w:val="19"/>
        </w:rPr>
        <w:t xml:space="preserve">with 10 repeats </w:t>
      </w:r>
      <w:r>
        <w:rPr>
          <w:rFonts w:ascii="Times New Roman" w:eastAsia="Times New Roman" w:hAnsi="Times New Roman" w:cs="Times New Roman"/>
          <w:sz w:val="19"/>
          <w:szCs w:val="19"/>
        </w:rPr>
        <w:t xml:space="preserve">on the training set to obtain the optimized hyperparameters for the three ML methods and an OLS mode. The relative magnitude of the </w:t>
      </w:r>
      <w:r w:rsidR="001D5B84">
        <w:rPr>
          <w:rFonts w:ascii="Times New Roman" w:eastAsia="Times New Roman" w:hAnsi="Times New Roman" w:cs="Times New Roman"/>
          <w:sz w:val="19"/>
          <w:szCs w:val="19"/>
        </w:rPr>
        <w:t xml:space="preserve">normalized </w:t>
      </w:r>
      <w:r>
        <w:rPr>
          <w:rFonts w:ascii="Times New Roman" w:eastAsia="Times New Roman" w:hAnsi="Times New Roman" w:cs="Times New Roman"/>
          <w:sz w:val="19"/>
          <w:szCs w:val="19"/>
        </w:rPr>
        <w:t>regression coefficients values across models are visualized in the heap map shown in Figure 3 and the detailed values are tabulated in the supplementary materials. In agreement with the USM, both the LASSO and the elastic net models select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bind</w:t>
      </w:r>
      <w:proofErr w:type="spellEnd"/>
      <w:r>
        <w:rPr>
          <w:rFonts w:ascii="Times New Roman" w:eastAsia="Times New Roman" w:hAnsi="Times New Roman" w:cs="Times New Roman"/>
          <w:sz w:val="19"/>
          <w:szCs w:val="19"/>
        </w:rPr>
        <w:t>)</w:t>
      </w:r>
      <w:r>
        <w:rPr>
          <w:rFonts w:ascii="Times New Roman" w:eastAsia="Times New Roman" w:hAnsi="Times New Roman" w:cs="Times New Roman"/>
          <w:sz w:val="19"/>
          <w:szCs w:val="19"/>
          <w:vertAlign w:val="superscript"/>
        </w:rPr>
        <w:t>2</w:t>
      </w:r>
      <w:r>
        <w:rPr>
          <w:rFonts w:ascii="Times New Roman" w:eastAsia="Times New Roman" w:hAnsi="Times New Roman" w:cs="Times New Roman"/>
          <w:sz w:val="19"/>
          <w:szCs w:val="19"/>
        </w:rPr>
        <w:t>/</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c</w:t>
      </w:r>
      <w:proofErr w:type="spellEnd"/>
      <w:r>
        <w:rPr>
          <w:rFonts w:ascii="Times New Roman" w:eastAsia="Times New Roman" w:hAnsi="Times New Roman" w:cs="Times New Roman"/>
          <w:sz w:val="19"/>
          <w:szCs w:val="19"/>
        </w:rPr>
        <w:t xml:space="preserve"> as the most weighted descriptor, indicating that it is the most informative descriptor given by the models. </w:t>
      </w:r>
    </w:p>
    <w:p w14:paraId="45D63907" w14:textId="77777777" w:rsidR="005532BA" w:rsidRDefault="005532BA">
      <w:pPr>
        <w:jc w:val="both"/>
        <w:rPr>
          <w:rFonts w:ascii="Times New Roman" w:eastAsia="Times New Roman" w:hAnsi="Times New Roman" w:cs="Times New Roman"/>
          <w:sz w:val="19"/>
          <w:szCs w:val="19"/>
        </w:rPr>
      </w:pPr>
    </w:p>
    <w:p w14:paraId="0CB0A52D" w14:textId="4DB09666" w:rsidR="005532BA" w:rsidRDefault="005532BA" w:rsidP="005532BA">
      <w:pPr>
        <w:jc w:val="center"/>
        <w:rPr>
          <w:rFonts w:ascii="Times New Roman" w:hAnsi="Times New Roman" w:cs="Times New Roman"/>
          <w:sz w:val="19"/>
          <w:szCs w:val="19"/>
        </w:rPr>
      </w:pPr>
      <w:r>
        <w:rPr>
          <w:rFonts w:ascii="Times New Roman" w:hAnsi="Times New Roman" w:cs="Times New Roman"/>
          <w:noProof/>
          <w:sz w:val="19"/>
          <w:szCs w:val="19"/>
        </w:rPr>
        <w:lastRenderedPageBreak/>
        <w:drawing>
          <wp:inline distT="0" distB="0" distL="0" distR="0" wp14:anchorId="0A869BCD" wp14:editId="71F81C6B">
            <wp:extent cx="5796000" cy="1728000"/>
            <wp:effectExtent l="0" t="0" r="0" b="5715"/>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temporary.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6000" cy="1728000"/>
                    </a:xfrm>
                    <a:prstGeom prst="rect">
                      <a:avLst/>
                    </a:prstGeom>
                  </pic:spPr>
                </pic:pic>
              </a:graphicData>
            </a:graphic>
          </wp:inline>
        </w:drawing>
      </w:r>
    </w:p>
    <w:p w14:paraId="6BFE5FE9" w14:textId="68C71291" w:rsidR="0098216A" w:rsidRPr="00F51885" w:rsidRDefault="0098216A">
      <w:pPr>
        <w:jc w:val="both"/>
        <w:rPr>
          <w:rFonts w:ascii="Times New Roman" w:hAnsi="Times New Roman" w:cs="Times New Roman" w:hint="eastAsia"/>
          <w:sz w:val="19"/>
          <w:szCs w:val="19"/>
        </w:rPr>
      </w:pPr>
      <w:r>
        <w:rPr>
          <w:rFonts w:ascii="Times New Roman" w:eastAsia="Times New Roman" w:hAnsi="Times New Roman" w:cs="Times New Roman"/>
          <w:b/>
          <w:sz w:val="19"/>
          <w:szCs w:val="19"/>
        </w:rPr>
        <w:t xml:space="preserve">Figure </w:t>
      </w:r>
      <w:r>
        <w:rPr>
          <w:rFonts w:ascii="Times New Roman" w:eastAsia="Times New Roman" w:hAnsi="Times New Roman" w:cs="Times New Roman"/>
          <w:b/>
          <w:sz w:val="19"/>
          <w:szCs w:val="19"/>
        </w:rPr>
        <w:t>4</w:t>
      </w:r>
      <w:r>
        <w:rPr>
          <w:rFonts w:ascii="Times New Roman" w:eastAsia="Times New Roman" w:hAnsi="Times New Roman" w:cs="Times New Roman"/>
          <w:b/>
          <w:sz w:val="19"/>
          <w:szCs w:val="19"/>
        </w:rPr>
        <w:t>. Predictive models for diffusion activation energy E</w:t>
      </w:r>
      <w:r>
        <w:rPr>
          <w:rFonts w:ascii="Times New Roman" w:eastAsia="Times New Roman" w:hAnsi="Times New Roman" w:cs="Times New Roman"/>
          <w:b/>
          <w:sz w:val="19"/>
          <w:szCs w:val="19"/>
          <w:vertAlign w:val="subscript"/>
        </w:rPr>
        <w:t>a</w:t>
      </w:r>
      <w:r>
        <w:rPr>
          <w:rFonts w:ascii="Times New Roman" w:eastAsia="Times New Roman" w:hAnsi="Times New Roman" w:cs="Times New Roman"/>
          <w:b/>
          <w:sz w:val="19"/>
          <w:szCs w:val="19"/>
        </w:rPr>
        <w:t xml:space="preserve">. a, </w:t>
      </w:r>
      <w:r>
        <w:rPr>
          <w:rFonts w:ascii="Times New Roman" w:eastAsia="Times New Roman" w:hAnsi="Times New Roman" w:cs="Times New Roman"/>
          <w:sz w:val="19"/>
          <w:szCs w:val="19"/>
        </w:rPr>
        <w:t xml:space="preserve">Scaling relation between diffusion activation energy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a</w:t>
      </w:r>
      <w:proofErr w:type="spellEnd"/>
      <w:r>
        <w:rPr>
          <w:rFonts w:ascii="Times New Roman" w:eastAsia="Times New Roman" w:hAnsi="Times New Roman" w:cs="Times New Roman"/>
          <w:sz w:val="19"/>
          <w:szCs w:val="19"/>
        </w:rPr>
        <w:t xml:space="preserve"> and binding strength factor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bind</w:t>
      </w:r>
      <w:proofErr w:type="spellEnd"/>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c</w:t>
      </w:r>
      <w:r>
        <w:rPr>
          <w:rFonts w:ascii="Times New Roman" w:eastAsia="Times New Roman" w:hAnsi="Times New Roman" w:cs="Times New Roman"/>
          <w:sz w:val="19"/>
          <w:szCs w:val="19"/>
        </w:rPr>
        <w:t xml:space="preserve">. </w:t>
      </w:r>
      <w:r w:rsidRPr="0098216A">
        <w:rPr>
          <w:rFonts w:ascii="Times New Roman" w:eastAsia="Times New Roman" w:hAnsi="Times New Roman" w:cs="Times New Roman"/>
          <w:b/>
          <w:sz w:val="19"/>
          <w:szCs w:val="19"/>
        </w:rPr>
        <w:t xml:space="preserve">b, </w:t>
      </w:r>
      <w:r w:rsidRPr="0098216A">
        <w:rPr>
          <w:rFonts w:ascii="Times New Roman" w:eastAsia="Times New Roman" w:hAnsi="Times New Roman" w:cs="Times New Roman"/>
          <w:sz w:val="19"/>
          <w:szCs w:val="19"/>
        </w:rPr>
        <w:t xml:space="preserve">the prediction performance across models. </w:t>
      </w:r>
      <w:r w:rsidRPr="0098216A">
        <w:rPr>
          <w:rFonts w:ascii="Times New Roman" w:eastAsia="Times New Roman" w:hAnsi="Times New Roman" w:cs="Times New Roman"/>
          <w:b/>
          <w:sz w:val="19"/>
          <w:szCs w:val="19"/>
        </w:rPr>
        <w:t>c,</w:t>
      </w:r>
      <w:r w:rsidRPr="0098216A">
        <w:rPr>
          <w:rFonts w:ascii="Times New Roman" w:eastAsia="Times New Roman" w:hAnsi="Times New Roman" w:cs="Times New Roman"/>
          <w:sz w:val="19"/>
          <w:szCs w:val="19"/>
        </w:rPr>
        <w:t xml:space="preserve"> the parity plot showing the DFT-calculated diffusion barrier against the model prediction.</w:t>
      </w:r>
      <w:r>
        <w:rPr>
          <w:rFonts w:ascii="Times New Roman" w:eastAsia="Times New Roman" w:hAnsi="Times New Roman" w:cs="Times New Roman"/>
          <w:sz w:val="19"/>
          <w:szCs w:val="19"/>
        </w:rPr>
        <w:t xml:space="preserve"> </w:t>
      </w:r>
    </w:p>
    <w:p w14:paraId="179830D7" w14:textId="215D038C" w:rsidR="00AE13B9" w:rsidRPr="0084037B" w:rsidRDefault="005532BA" w:rsidP="00AE13B9">
      <w:pPr>
        <w:jc w:val="both"/>
        <w:rPr>
          <w:rFonts w:ascii="Times New Roman" w:hAnsi="Times New Roman" w:cs="Times New Roman"/>
          <w:sz w:val="19"/>
          <w:szCs w:val="19"/>
        </w:rPr>
      </w:pPr>
      <w:r>
        <w:rPr>
          <w:rFonts w:ascii="Times New Roman" w:hAnsi="Times New Roman" w:cs="Times New Roman"/>
          <w:sz w:val="19"/>
          <w:szCs w:val="19"/>
        </w:rPr>
        <w:t>Next, we</w:t>
      </w:r>
      <w:r w:rsidR="00F51885">
        <w:rPr>
          <w:rFonts w:ascii="Times New Roman" w:hAnsi="Times New Roman" w:cs="Times New Roman"/>
          <w:sz w:val="19"/>
          <w:szCs w:val="19"/>
        </w:rPr>
        <w:t xml:space="preserve"> examine the performance of</w:t>
      </w:r>
      <w:r w:rsidR="00F51885">
        <w:rPr>
          <w:rFonts w:ascii="Times New Roman" w:eastAsia="Times New Roman" w:hAnsi="Times New Roman" w:cs="Times New Roman"/>
          <w:sz w:val="19"/>
          <w:szCs w:val="19"/>
        </w:rPr>
        <w:t xml:space="preserve"> (</w:t>
      </w:r>
      <w:proofErr w:type="spellStart"/>
      <w:r w:rsidR="00F51885">
        <w:rPr>
          <w:rFonts w:ascii="Times New Roman" w:eastAsia="Times New Roman" w:hAnsi="Times New Roman" w:cs="Times New Roman"/>
          <w:sz w:val="19"/>
          <w:szCs w:val="19"/>
        </w:rPr>
        <w:t>E</w:t>
      </w:r>
      <w:r w:rsidR="00F51885">
        <w:rPr>
          <w:rFonts w:ascii="Times New Roman" w:eastAsia="Times New Roman" w:hAnsi="Times New Roman" w:cs="Times New Roman"/>
          <w:sz w:val="19"/>
          <w:szCs w:val="19"/>
          <w:vertAlign w:val="subscript"/>
        </w:rPr>
        <w:t>bind</w:t>
      </w:r>
      <w:proofErr w:type="spellEnd"/>
      <w:r w:rsidR="00F51885">
        <w:rPr>
          <w:rFonts w:ascii="Times New Roman" w:eastAsia="Times New Roman" w:hAnsi="Times New Roman" w:cs="Times New Roman"/>
          <w:sz w:val="19"/>
          <w:szCs w:val="19"/>
        </w:rPr>
        <w:t>)</w:t>
      </w:r>
      <w:r w:rsidR="00F51885">
        <w:rPr>
          <w:rFonts w:ascii="Times New Roman" w:eastAsia="Times New Roman" w:hAnsi="Times New Roman" w:cs="Times New Roman"/>
          <w:sz w:val="19"/>
          <w:szCs w:val="19"/>
          <w:vertAlign w:val="superscript"/>
        </w:rPr>
        <w:t>2</w:t>
      </w:r>
      <w:r w:rsidR="00F51885">
        <w:rPr>
          <w:rFonts w:ascii="Times New Roman" w:eastAsia="Times New Roman" w:hAnsi="Times New Roman" w:cs="Times New Roman"/>
          <w:sz w:val="19"/>
          <w:szCs w:val="19"/>
        </w:rPr>
        <w:t>/</w:t>
      </w:r>
      <w:proofErr w:type="spellStart"/>
      <w:r w:rsidR="00F51885">
        <w:rPr>
          <w:rFonts w:ascii="Times New Roman" w:eastAsia="Times New Roman" w:hAnsi="Times New Roman" w:cs="Times New Roman"/>
          <w:sz w:val="19"/>
          <w:szCs w:val="19"/>
        </w:rPr>
        <w:t>E</w:t>
      </w:r>
      <w:r w:rsidR="00F51885">
        <w:rPr>
          <w:rFonts w:ascii="Times New Roman" w:eastAsia="Times New Roman" w:hAnsi="Times New Roman" w:cs="Times New Roman"/>
          <w:sz w:val="19"/>
          <w:szCs w:val="19"/>
          <w:vertAlign w:val="subscript"/>
        </w:rPr>
        <w:t>c</w:t>
      </w:r>
      <w:proofErr w:type="spellEnd"/>
      <w:r w:rsidR="00F51885">
        <w:rPr>
          <w:rFonts w:ascii="Times New Roman" w:eastAsia="Times New Roman" w:hAnsi="Times New Roman" w:cs="Times New Roman"/>
          <w:sz w:val="19"/>
          <w:szCs w:val="19"/>
        </w:rPr>
        <w:t xml:space="preserve"> </w:t>
      </w:r>
      <w:r w:rsidR="00F51885">
        <w:rPr>
          <w:rFonts w:ascii="Times New Roman" w:eastAsia="Times New Roman" w:hAnsi="Times New Roman" w:cs="Times New Roman"/>
          <w:sz w:val="19"/>
          <w:szCs w:val="19"/>
        </w:rPr>
        <w:t xml:space="preserve">to describe the diffusion barrier of metal adatoms. </w:t>
      </w:r>
      <w:r w:rsidR="0099258A">
        <w:rPr>
          <w:rFonts w:ascii="Times New Roman" w:eastAsia="Times New Roman" w:hAnsi="Times New Roman" w:cs="Times New Roman"/>
          <w:sz w:val="19"/>
          <w:szCs w:val="19"/>
        </w:rPr>
        <w:t xml:space="preserve">Figure 4a shows a strong correlation between </w:t>
      </w:r>
      <w:r w:rsidR="0099258A">
        <w:rPr>
          <w:rFonts w:ascii="Times New Roman" w:eastAsia="Times New Roman" w:hAnsi="Times New Roman" w:cs="Times New Roman"/>
          <w:sz w:val="19"/>
          <w:szCs w:val="19"/>
        </w:rPr>
        <w:t xml:space="preserve"> (</w:t>
      </w:r>
      <w:proofErr w:type="spellStart"/>
      <w:r w:rsidR="0099258A">
        <w:rPr>
          <w:rFonts w:ascii="Times New Roman" w:eastAsia="Times New Roman" w:hAnsi="Times New Roman" w:cs="Times New Roman"/>
          <w:sz w:val="19"/>
          <w:szCs w:val="19"/>
        </w:rPr>
        <w:t>E</w:t>
      </w:r>
      <w:r w:rsidR="0099258A">
        <w:rPr>
          <w:rFonts w:ascii="Times New Roman" w:eastAsia="Times New Roman" w:hAnsi="Times New Roman" w:cs="Times New Roman"/>
          <w:sz w:val="19"/>
          <w:szCs w:val="19"/>
          <w:vertAlign w:val="subscript"/>
        </w:rPr>
        <w:t>bind</w:t>
      </w:r>
      <w:proofErr w:type="spellEnd"/>
      <w:r w:rsidR="0099258A">
        <w:rPr>
          <w:rFonts w:ascii="Times New Roman" w:eastAsia="Times New Roman" w:hAnsi="Times New Roman" w:cs="Times New Roman"/>
          <w:sz w:val="19"/>
          <w:szCs w:val="19"/>
        </w:rPr>
        <w:t>)</w:t>
      </w:r>
      <w:r w:rsidR="0099258A">
        <w:rPr>
          <w:rFonts w:ascii="Times New Roman" w:eastAsia="Times New Roman" w:hAnsi="Times New Roman" w:cs="Times New Roman"/>
          <w:sz w:val="19"/>
          <w:szCs w:val="19"/>
          <w:vertAlign w:val="superscript"/>
        </w:rPr>
        <w:t>2</w:t>
      </w:r>
      <w:r w:rsidR="0099258A">
        <w:rPr>
          <w:rFonts w:ascii="Times New Roman" w:eastAsia="Times New Roman" w:hAnsi="Times New Roman" w:cs="Times New Roman"/>
          <w:sz w:val="19"/>
          <w:szCs w:val="19"/>
        </w:rPr>
        <w:t>/</w:t>
      </w:r>
      <w:proofErr w:type="spellStart"/>
      <w:r w:rsidR="0099258A">
        <w:rPr>
          <w:rFonts w:ascii="Times New Roman" w:eastAsia="Times New Roman" w:hAnsi="Times New Roman" w:cs="Times New Roman"/>
          <w:sz w:val="19"/>
          <w:szCs w:val="19"/>
        </w:rPr>
        <w:t>E</w:t>
      </w:r>
      <w:r w:rsidR="0099258A">
        <w:rPr>
          <w:rFonts w:ascii="Times New Roman" w:eastAsia="Times New Roman" w:hAnsi="Times New Roman" w:cs="Times New Roman"/>
          <w:sz w:val="19"/>
          <w:szCs w:val="19"/>
          <w:vertAlign w:val="subscript"/>
        </w:rPr>
        <w:t>c</w:t>
      </w:r>
      <w:proofErr w:type="spellEnd"/>
      <w:r w:rsidR="0099258A">
        <w:rPr>
          <w:rFonts w:ascii="Times New Roman" w:eastAsia="Times New Roman" w:hAnsi="Times New Roman" w:cs="Times New Roman"/>
          <w:sz w:val="19"/>
          <w:szCs w:val="19"/>
        </w:rPr>
        <w:t xml:space="preserve"> a</w:t>
      </w:r>
      <w:r w:rsidR="0099258A">
        <w:rPr>
          <w:rFonts w:ascii="Times New Roman" w:eastAsia="Times New Roman" w:hAnsi="Times New Roman" w:cs="Times New Roman"/>
          <w:sz w:val="19"/>
          <w:szCs w:val="19"/>
        </w:rPr>
        <w:t>nd E</w:t>
      </w:r>
      <w:r w:rsidR="0099258A" w:rsidRPr="00DD30E3">
        <w:rPr>
          <w:rFonts w:ascii="Times New Roman" w:eastAsia="Times New Roman" w:hAnsi="Times New Roman" w:cs="Times New Roman"/>
          <w:sz w:val="19"/>
          <w:szCs w:val="19"/>
          <w:vertAlign w:val="subscript"/>
        </w:rPr>
        <w:t>a</w:t>
      </w:r>
      <w:r w:rsidR="0099258A">
        <w:rPr>
          <w:rFonts w:ascii="Times New Roman" w:eastAsia="Times New Roman" w:hAnsi="Times New Roman" w:cs="Times New Roman"/>
          <w:sz w:val="19"/>
          <w:szCs w:val="19"/>
        </w:rPr>
        <w:t>.</w:t>
      </w:r>
      <w:r w:rsidR="00B10119">
        <w:rPr>
          <w:rFonts w:ascii="Times New Roman" w:eastAsia="Times New Roman" w:hAnsi="Times New Roman" w:cs="Times New Roman"/>
          <w:sz w:val="19"/>
          <w:szCs w:val="19"/>
        </w:rPr>
        <w:t xml:space="preserve"> </w:t>
      </w:r>
      <w:r w:rsidR="00AE13B9">
        <w:rPr>
          <w:rFonts w:ascii="Times New Roman" w:eastAsia="Times New Roman" w:hAnsi="Times New Roman" w:cs="Times New Roman"/>
          <w:sz w:val="19"/>
          <w:szCs w:val="19"/>
        </w:rPr>
        <w:t>The developed relation is described as</w:t>
      </w:r>
    </w:p>
    <w:p w14:paraId="44965AD5" w14:textId="796BA6DB" w:rsidR="00AE13B9" w:rsidRDefault="00AE13B9" w:rsidP="00AE13B9">
      <w:pPr>
        <w:jc w:val="both"/>
        <w:rPr>
          <w:rFonts w:ascii="Times New Roman" w:eastAsia="Times New Roman" w:hAnsi="Times New Roman" w:cs="Times New Roman"/>
          <w:sz w:val="19"/>
          <w:szCs w:val="19"/>
        </w:rPr>
      </w:pP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a</w:t>
      </w:r>
      <w:proofErr w:type="spellEnd"/>
      <w:r>
        <w:rPr>
          <w:rFonts w:ascii="Times New Roman" w:eastAsia="Times New Roman" w:hAnsi="Times New Roman" w:cs="Times New Roman"/>
          <w:sz w:val="19"/>
          <w:szCs w:val="19"/>
        </w:rPr>
        <w:t xml:space="preserve"> = 0.6185(</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bind</w:t>
      </w:r>
      <w:proofErr w:type="spellEnd"/>
      <w:r>
        <w:rPr>
          <w:rFonts w:ascii="Times New Roman" w:eastAsia="Times New Roman" w:hAnsi="Times New Roman" w:cs="Times New Roman"/>
          <w:sz w:val="19"/>
          <w:szCs w:val="19"/>
        </w:rPr>
        <w:t>)</w:t>
      </w:r>
      <w:r>
        <w:rPr>
          <w:rFonts w:ascii="Times New Roman" w:eastAsia="Times New Roman" w:hAnsi="Times New Roman" w:cs="Times New Roman"/>
          <w:sz w:val="19"/>
          <w:szCs w:val="19"/>
          <w:vertAlign w:val="superscript"/>
        </w:rPr>
        <w:t>2</w:t>
      </w:r>
      <w:r>
        <w:rPr>
          <w:rFonts w:ascii="Times New Roman" w:eastAsia="Times New Roman" w:hAnsi="Times New Roman" w:cs="Times New Roman"/>
          <w:sz w:val="19"/>
          <w:szCs w:val="19"/>
        </w:rPr>
        <w:t>/</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c</w:t>
      </w:r>
      <w:proofErr w:type="spellEnd"/>
      <w:r>
        <w:rPr>
          <w:rFonts w:ascii="Times New Roman" w:eastAsia="Times New Roman" w:hAnsi="Times New Roman" w:cs="Times New Roman"/>
          <w:sz w:val="19"/>
          <w:szCs w:val="19"/>
        </w:rPr>
        <w:t xml:space="preserve"> – 0.1477</w:t>
      </w:r>
      <w:r>
        <w:rPr>
          <w:rFonts w:ascii="Times New Roman" w:eastAsia="Times New Roman" w:hAnsi="Times New Roman" w:cs="Times New Roman"/>
          <w:sz w:val="19"/>
          <w:szCs w:val="19"/>
        </w:rPr>
        <w:tab/>
      </w:r>
      <w:r>
        <w:rPr>
          <w:rFonts w:ascii="Times New Roman" w:eastAsia="Times New Roman" w:hAnsi="Times New Roman" w:cs="Times New Roman"/>
          <w:sz w:val="19"/>
          <w:szCs w:val="19"/>
        </w:rPr>
        <w:tab/>
        <w:t>(</w:t>
      </w:r>
      <w:r w:rsidR="007B5713">
        <w:rPr>
          <w:rFonts w:ascii="Times New Roman" w:eastAsia="Times New Roman" w:hAnsi="Times New Roman" w:cs="Times New Roman"/>
          <w:sz w:val="19"/>
          <w:szCs w:val="19"/>
        </w:rPr>
        <w:t>2</w:t>
      </w:r>
      <w:r>
        <w:rPr>
          <w:rFonts w:ascii="Times New Roman" w:eastAsia="Times New Roman" w:hAnsi="Times New Roman" w:cs="Times New Roman"/>
          <w:sz w:val="19"/>
          <w:szCs w:val="19"/>
        </w:rPr>
        <w:t>)</w:t>
      </w:r>
    </w:p>
    <w:p w14:paraId="57277618" w14:textId="4EFFB07D" w:rsidR="00AE13B9" w:rsidRDefault="00AE13B9" w:rsidP="00AE13B9">
      <w:pPr>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Equation (</w:t>
      </w:r>
      <w:r w:rsidR="007B5713">
        <w:rPr>
          <w:rFonts w:ascii="Times New Roman" w:eastAsia="Times New Roman" w:hAnsi="Times New Roman" w:cs="Times New Roman"/>
          <w:sz w:val="19"/>
          <w:szCs w:val="19"/>
        </w:rPr>
        <w:t>2</w:t>
      </w:r>
      <w:r>
        <w:rPr>
          <w:rFonts w:ascii="Times New Roman" w:eastAsia="Times New Roman" w:hAnsi="Times New Roman" w:cs="Times New Roman"/>
          <w:sz w:val="19"/>
          <w:szCs w:val="19"/>
        </w:rPr>
        <w:t xml:space="preserve">) implies that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a</w:t>
      </w:r>
      <w:proofErr w:type="spellEnd"/>
      <w:r>
        <w:rPr>
          <w:rFonts w:ascii="Times New Roman" w:eastAsia="Times New Roman" w:hAnsi="Times New Roman" w:cs="Times New Roman"/>
          <w:sz w:val="19"/>
          <w:szCs w:val="19"/>
        </w:rPr>
        <w:t xml:space="preserve"> depends on both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bind</w:t>
      </w:r>
      <w:proofErr w:type="spellEnd"/>
      <w:r>
        <w:rPr>
          <w:rFonts w:ascii="Times New Roman" w:eastAsia="Times New Roman" w:hAnsi="Times New Roman" w:cs="Times New Roman"/>
          <w:sz w:val="19"/>
          <w:szCs w:val="19"/>
        </w:rPr>
        <w:t xml:space="preserve"> and </w:t>
      </w:r>
      <w:r>
        <w:rPr>
          <w:rFonts w:ascii="Symbol" w:eastAsia="Symbol" w:hAnsi="Symbol" w:cs="Symbol"/>
          <w:sz w:val="19"/>
          <w:szCs w:val="19"/>
        </w:rPr>
        <w:sym w:font="Symbol" w:char="F073"/>
      </w:r>
      <w:r>
        <w:rPr>
          <w:rFonts w:ascii="Times New Roman" w:eastAsia="Times New Roman" w:hAnsi="Times New Roman" w:cs="Times New Roman"/>
          <w:sz w:val="19"/>
          <w:szCs w:val="19"/>
        </w:rPr>
        <w:t xml:space="preserve">, and in turn,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a</w:t>
      </w:r>
      <w:proofErr w:type="spellEnd"/>
      <w:r>
        <w:rPr>
          <w:rFonts w:ascii="Times New Roman" w:eastAsia="Times New Roman" w:hAnsi="Times New Roman" w:cs="Times New Roman"/>
          <w:sz w:val="19"/>
          <w:szCs w:val="19"/>
        </w:rPr>
        <w:t xml:space="preserve"> is proportional to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bind</w:t>
      </w:r>
      <w:proofErr w:type="spellEnd"/>
      <w:r>
        <w:rPr>
          <w:rFonts w:ascii="Times New Roman" w:eastAsia="Times New Roman" w:hAnsi="Times New Roman" w:cs="Times New Roman"/>
          <w:sz w:val="19"/>
          <w:szCs w:val="19"/>
        </w:rPr>
        <w:t>)</w:t>
      </w:r>
      <w:r>
        <w:rPr>
          <w:rFonts w:ascii="Times New Roman" w:eastAsia="Times New Roman" w:hAnsi="Times New Roman" w:cs="Times New Roman"/>
          <w:sz w:val="19"/>
          <w:szCs w:val="19"/>
          <w:vertAlign w:val="superscript"/>
        </w:rPr>
        <w:t>2</w:t>
      </w:r>
      <w:r>
        <w:rPr>
          <w:rFonts w:ascii="Times New Roman" w:eastAsia="Times New Roman" w:hAnsi="Times New Roman" w:cs="Times New Roman"/>
          <w:sz w:val="19"/>
          <w:szCs w:val="19"/>
        </w:rPr>
        <w:t xml:space="preserve"> for a given metal. The diffusion behavior of a metal atom on a support is </w:t>
      </w:r>
      <w:r w:rsidR="007F2834">
        <w:rPr>
          <w:rFonts w:ascii="Times New Roman" w:eastAsia="Times New Roman" w:hAnsi="Times New Roman" w:cs="Times New Roman"/>
          <w:sz w:val="19"/>
          <w:szCs w:val="19"/>
        </w:rPr>
        <w:t xml:space="preserve">intrinsically </w:t>
      </w:r>
      <w:r>
        <w:rPr>
          <w:rFonts w:ascii="Times New Roman" w:eastAsia="Times New Roman" w:hAnsi="Times New Roman" w:cs="Times New Roman"/>
          <w:sz w:val="19"/>
          <w:szCs w:val="19"/>
        </w:rPr>
        <w:t>related to the interaction</w:t>
      </w:r>
      <w:r w:rsidR="00626BD2">
        <w:rPr>
          <w:rFonts w:ascii="Times New Roman" w:eastAsia="Times New Roman" w:hAnsi="Times New Roman" w:cs="Times New Roman"/>
          <w:sz w:val="19"/>
          <w:szCs w:val="19"/>
        </w:rPr>
        <w:t xml:space="preserve"> strength</w:t>
      </w:r>
      <w:r>
        <w:rPr>
          <w:rFonts w:ascii="Times New Roman" w:eastAsia="Times New Roman" w:hAnsi="Times New Roman" w:cs="Times New Roman"/>
          <w:sz w:val="19"/>
          <w:szCs w:val="19"/>
        </w:rPr>
        <w:t xml:space="preserve"> between them and the </w:t>
      </w:r>
      <w:r w:rsidR="00C36E0A">
        <w:rPr>
          <w:rFonts w:ascii="Times New Roman" w:eastAsia="Times New Roman" w:hAnsi="Times New Roman" w:cs="Times New Roman"/>
          <w:sz w:val="19"/>
          <w:szCs w:val="19"/>
        </w:rPr>
        <w:t>agglomeration/dispersion propensity in thermodynamics</w:t>
      </w:r>
      <w:r>
        <w:rPr>
          <w:rFonts w:ascii="Times New Roman" w:eastAsia="Times New Roman" w:hAnsi="Times New Roman" w:cs="Times New Roman"/>
          <w:sz w:val="19"/>
          <w:szCs w:val="19"/>
        </w:rPr>
        <w:t>. We name this general relationship as “</w:t>
      </w:r>
      <w:r>
        <w:rPr>
          <w:rFonts w:ascii="Times New Roman" w:eastAsia="Times New Roman" w:hAnsi="Times New Roman" w:cs="Times New Roman"/>
          <w:i/>
          <w:sz w:val="19"/>
          <w:szCs w:val="19"/>
        </w:rPr>
        <w:t>Universal Scaling Model</w:t>
      </w:r>
      <w:r>
        <w:rPr>
          <w:rFonts w:ascii="Times New Roman" w:eastAsia="Times New Roman" w:hAnsi="Times New Roman" w:cs="Times New Roman"/>
          <w:sz w:val="19"/>
          <w:szCs w:val="19"/>
        </w:rPr>
        <w:t>” (USM)</w:t>
      </w:r>
      <w:r w:rsidR="00337BEA">
        <w:rPr>
          <w:rFonts w:ascii="Times New Roman" w:eastAsia="Times New Roman" w:hAnsi="Times New Roman" w:cs="Times New Roman"/>
          <w:sz w:val="19"/>
          <w:szCs w:val="19"/>
        </w:rPr>
        <w:t>.</w:t>
      </w:r>
    </w:p>
    <w:p w14:paraId="0F6AC257" w14:textId="258A3B3C" w:rsidR="007D520F" w:rsidRDefault="00F91CF0">
      <w:pPr>
        <w:jc w:val="both"/>
        <w:rPr>
          <w:rFonts w:ascii="Times New Roman" w:hAnsi="Times New Roman" w:cs="Times New Roman" w:hint="eastAsia"/>
          <w:sz w:val="19"/>
          <w:szCs w:val="19"/>
        </w:rPr>
      </w:pPr>
      <w:r>
        <w:rPr>
          <w:rFonts w:ascii="Times New Roman" w:eastAsia="Times New Roman" w:hAnsi="Times New Roman" w:cs="Times New Roman"/>
          <w:sz w:val="19"/>
          <w:szCs w:val="19"/>
        </w:rPr>
        <w:t xml:space="preserve">Figure </w:t>
      </w:r>
      <w:r w:rsidR="004078CD">
        <w:rPr>
          <w:rFonts w:ascii="Times New Roman" w:eastAsia="Times New Roman" w:hAnsi="Times New Roman" w:cs="Times New Roman"/>
          <w:sz w:val="19"/>
          <w:szCs w:val="19"/>
        </w:rPr>
        <w:t>4</w:t>
      </w:r>
      <w:r>
        <w:rPr>
          <w:rFonts w:ascii="Times New Roman" w:eastAsia="Times New Roman" w:hAnsi="Times New Roman" w:cs="Times New Roman"/>
          <w:sz w:val="19"/>
          <w:szCs w:val="19"/>
        </w:rPr>
        <w:t>b shows the performance across the</w:t>
      </w:r>
      <w:r w:rsidR="004078CD">
        <w:rPr>
          <w:rFonts w:ascii="Times New Roman" w:eastAsia="Times New Roman" w:hAnsi="Times New Roman" w:cs="Times New Roman"/>
          <w:sz w:val="19"/>
          <w:szCs w:val="19"/>
        </w:rPr>
        <w:t xml:space="preserve"> ML</w:t>
      </w:r>
      <w:r>
        <w:rPr>
          <w:rFonts w:ascii="Times New Roman" w:eastAsia="Times New Roman" w:hAnsi="Times New Roman" w:cs="Times New Roman"/>
          <w:sz w:val="19"/>
          <w:szCs w:val="19"/>
        </w:rPr>
        <w:t xml:space="preserve"> models. The prediction accuracy is evaluated through the root mean square error (RMSE) of the testing set. The </w:t>
      </w:r>
      <w:r w:rsidR="00874065">
        <w:rPr>
          <w:rFonts w:ascii="Times New Roman" w:eastAsia="Times New Roman" w:hAnsi="Times New Roman" w:cs="Times New Roman"/>
          <w:sz w:val="19"/>
          <w:szCs w:val="19"/>
        </w:rPr>
        <w:t xml:space="preserve">LASSO, </w:t>
      </w:r>
      <w:r w:rsidR="007F0349">
        <w:rPr>
          <w:rFonts w:ascii="Times New Roman" w:eastAsia="Times New Roman" w:hAnsi="Times New Roman" w:cs="Times New Roman"/>
          <w:sz w:val="19"/>
          <w:szCs w:val="19"/>
        </w:rPr>
        <w:t xml:space="preserve">elastic net with a L1 ratio of 0.1, </w:t>
      </w:r>
      <w:r w:rsidR="00874065">
        <w:rPr>
          <w:rFonts w:ascii="Times New Roman" w:eastAsia="Times New Roman" w:hAnsi="Times New Roman" w:cs="Times New Roman"/>
          <w:sz w:val="19"/>
          <w:szCs w:val="19"/>
        </w:rPr>
        <w:t xml:space="preserve">ridge, OLS </w:t>
      </w:r>
      <w:r w:rsidR="00ED0F5B">
        <w:rPr>
          <w:rFonts w:ascii="Times New Roman" w:eastAsia="Times New Roman" w:hAnsi="Times New Roman" w:cs="Times New Roman"/>
          <w:sz w:val="19"/>
          <w:szCs w:val="19"/>
        </w:rPr>
        <w:t xml:space="preserve">have </w:t>
      </w:r>
      <w:r>
        <w:rPr>
          <w:rFonts w:ascii="Times New Roman" w:eastAsia="Times New Roman" w:hAnsi="Times New Roman" w:cs="Times New Roman"/>
          <w:sz w:val="19"/>
          <w:szCs w:val="19"/>
        </w:rPr>
        <w:t>the RMSE of 0.</w:t>
      </w:r>
      <w:r w:rsidR="00ED0F5B">
        <w:rPr>
          <w:rFonts w:ascii="Times New Roman" w:eastAsia="Times New Roman" w:hAnsi="Times New Roman" w:cs="Times New Roman"/>
          <w:sz w:val="19"/>
          <w:szCs w:val="19"/>
        </w:rPr>
        <w:t>1</w:t>
      </w:r>
      <w:r w:rsidR="007F0349">
        <w:rPr>
          <w:rFonts w:ascii="Times New Roman" w:eastAsia="Times New Roman" w:hAnsi="Times New Roman" w:cs="Times New Roman"/>
          <w:sz w:val="19"/>
          <w:szCs w:val="19"/>
        </w:rPr>
        <w:t>86</w:t>
      </w:r>
      <w:r>
        <w:rPr>
          <w:rFonts w:ascii="Times New Roman" w:eastAsia="Times New Roman" w:hAnsi="Times New Roman" w:cs="Times New Roman"/>
          <w:sz w:val="19"/>
          <w:szCs w:val="19"/>
        </w:rPr>
        <w:t xml:space="preserve"> eV</w:t>
      </w:r>
      <w:r w:rsidR="007F0349">
        <w:rPr>
          <w:rFonts w:ascii="Times New Roman" w:eastAsia="Times New Roman" w:hAnsi="Times New Roman" w:cs="Times New Roman"/>
          <w:sz w:val="19"/>
          <w:szCs w:val="19"/>
        </w:rPr>
        <w:t>, 0.16</w:t>
      </w:r>
      <w:r w:rsidR="00ED0F5B">
        <w:rPr>
          <w:rFonts w:ascii="Times New Roman" w:eastAsia="Times New Roman" w:hAnsi="Times New Roman" w:cs="Times New Roman"/>
          <w:sz w:val="19"/>
          <w:szCs w:val="19"/>
        </w:rPr>
        <w:t>6 eV, 0.15</w:t>
      </w:r>
      <w:r w:rsidR="007F0349">
        <w:rPr>
          <w:rFonts w:ascii="Times New Roman" w:eastAsia="Times New Roman" w:hAnsi="Times New Roman" w:cs="Times New Roman"/>
          <w:sz w:val="19"/>
          <w:szCs w:val="19"/>
        </w:rPr>
        <w:t>5</w:t>
      </w:r>
      <w:r w:rsidR="00ED0F5B">
        <w:rPr>
          <w:rFonts w:ascii="Times New Roman" w:eastAsia="Times New Roman" w:hAnsi="Times New Roman" w:cs="Times New Roman"/>
          <w:sz w:val="19"/>
          <w:szCs w:val="19"/>
        </w:rPr>
        <w:t xml:space="preserve"> eV and 0.17</w:t>
      </w:r>
      <w:r w:rsidR="007F0349">
        <w:rPr>
          <w:rFonts w:ascii="Times New Roman" w:eastAsia="Times New Roman" w:hAnsi="Times New Roman" w:cs="Times New Roman"/>
          <w:sz w:val="19"/>
          <w:szCs w:val="19"/>
        </w:rPr>
        <w:t>0</w:t>
      </w:r>
      <w:r w:rsidR="00ED0F5B">
        <w:rPr>
          <w:rFonts w:ascii="Times New Roman" w:eastAsia="Times New Roman" w:hAnsi="Times New Roman" w:cs="Times New Roman"/>
          <w:sz w:val="19"/>
          <w:szCs w:val="19"/>
        </w:rPr>
        <w:t xml:space="preserve"> eV, respectively.</w:t>
      </w:r>
      <w:r>
        <w:rPr>
          <w:rFonts w:ascii="Times New Roman" w:eastAsia="Times New Roman" w:hAnsi="Times New Roman" w:cs="Times New Roman"/>
          <w:sz w:val="19"/>
          <w:szCs w:val="19"/>
        </w:rPr>
        <w:t xml:space="preserve"> </w:t>
      </w:r>
      <w:r w:rsidR="00ED0F5B">
        <w:rPr>
          <w:rFonts w:ascii="Times New Roman" w:eastAsia="Times New Roman" w:hAnsi="Times New Roman" w:cs="Times New Roman"/>
          <w:sz w:val="19"/>
          <w:szCs w:val="19"/>
        </w:rPr>
        <w:t>T</w:t>
      </w:r>
      <w:r>
        <w:rPr>
          <w:rFonts w:ascii="Times New Roman" w:eastAsia="Times New Roman" w:hAnsi="Times New Roman" w:cs="Times New Roman"/>
          <w:sz w:val="19"/>
          <w:szCs w:val="19"/>
        </w:rPr>
        <w:t>he universal scaling model has the RMSE of 0.204 eV.  R</w:t>
      </w:r>
      <w:r>
        <w:rPr>
          <w:rFonts w:ascii="Times New Roman" w:eastAsia="Times New Roman" w:hAnsi="Times New Roman" w:cs="Times New Roman"/>
          <w:sz w:val="19"/>
          <w:szCs w:val="19"/>
          <w:vertAlign w:val="superscript"/>
        </w:rPr>
        <w:t>2</w:t>
      </w:r>
      <w:r>
        <w:rPr>
          <w:rFonts w:ascii="Times New Roman" w:eastAsia="Times New Roman" w:hAnsi="Times New Roman" w:cs="Times New Roman"/>
          <w:sz w:val="19"/>
          <w:szCs w:val="19"/>
          <w:vertAlign w:val="subscript"/>
        </w:rPr>
        <w:t xml:space="preserve"> </w:t>
      </w:r>
      <w:r>
        <w:rPr>
          <w:rFonts w:ascii="Times New Roman" w:eastAsia="Times New Roman" w:hAnsi="Times New Roman" w:cs="Times New Roman"/>
          <w:sz w:val="19"/>
          <w:szCs w:val="19"/>
        </w:rPr>
        <w:t>values</w:t>
      </w:r>
      <w:r w:rsidR="007F0349">
        <w:rPr>
          <w:rFonts w:ascii="Times New Roman" w:eastAsia="Times New Roman" w:hAnsi="Times New Roman" w:cs="Times New Roman"/>
          <w:sz w:val="19"/>
          <w:szCs w:val="19"/>
        </w:rPr>
        <w:t xml:space="preserve"> of the training set</w:t>
      </w:r>
      <w:r>
        <w:rPr>
          <w:rFonts w:ascii="Times New Roman" w:eastAsia="Times New Roman" w:hAnsi="Times New Roman" w:cs="Times New Roman"/>
          <w:sz w:val="19"/>
          <w:szCs w:val="19"/>
        </w:rPr>
        <w:t xml:space="preserve"> describe the general goodness-of-fit for the </w:t>
      </w:r>
      <w:r w:rsidR="007F0349">
        <w:rPr>
          <w:rFonts w:ascii="Times New Roman" w:eastAsia="Times New Roman" w:hAnsi="Times New Roman" w:cs="Times New Roman"/>
          <w:sz w:val="19"/>
          <w:szCs w:val="19"/>
        </w:rPr>
        <w:t>model</w:t>
      </w:r>
      <w:r>
        <w:rPr>
          <w:rFonts w:ascii="Times New Roman" w:eastAsia="Times New Roman" w:hAnsi="Times New Roman" w:cs="Times New Roman"/>
          <w:sz w:val="19"/>
          <w:szCs w:val="19"/>
        </w:rPr>
        <w:t xml:space="preserve"> and do not vary much across different models. A comparison between the </w:t>
      </w:r>
      <w:r w:rsidR="007F0349">
        <w:rPr>
          <w:rFonts w:ascii="Times New Roman" w:eastAsia="Times New Roman" w:hAnsi="Times New Roman" w:cs="Times New Roman"/>
          <w:sz w:val="19"/>
          <w:szCs w:val="19"/>
        </w:rPr>
        <w:t>elastic net model with the lowest RMSE</w:t>
      </w:r>
      <w:r>
        <w:rPr>
          <w:rFonts w:ascii="Times New Roman" w:eastAsia="Times New Roman" w:hAnsi="Times New Roman" w:cs="Times New Roman"/>
          <w:sz w:val="19"/>
          <w:szCs w:val="19"/>
        </w:rPr>
        <w:t xml:space="preserve"> and the USM is presented in Figure </w:t>
      </w:r>
      <w:r w:rsidR="00373CE6">
        <w:rPr>
          <w:rFonts w:ascii="Times New Roman" w:eastAsia="Times New Roman" w:hAnsi="Times New Roman" w:cs="Times New Roman"/>
          <w:sz w:val="19"/>
          <w:szCs w:val="19"/>
        </w:rPr>
        <w:t>4</w:t>
      </w:r>
      <w:r>
        <w:rPr>
          <w:rFonts w:ascii="Times New Roman" w:eastAsia="Times New Roman" w:hAnsi="Times New Roman" w:cs="Times New Roman"/>
          <w:sz w:val="19"/>
          <w:szCs w:val="19"/>
        </w:rPr>
        <w:t xml:space="preserve">c. Both models give satisfactory performance in predicting the diffusion barrier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a</w:t>
      </w:r>
      <w:proofErr w:type="spellEnd"/>
      <w:r>
        <w:rPr>
          <w:rFonts w:ascii="Times New Roman" w:eastAsia="Times New Roman" w:hAnsi="Times New Roman" w:cs="Times New Roman"/>
          <w:sz w:val="19"/>
          <w:szCs w:val="19"/>
        </w:rPr>
        <w:t xml:space="preserve"> with the majority of points scattered near the ideal prediction line. Therefore, we suggest the simple form of USM is sufficient and also universally applicable in describing the diffusion behavior of metal atoms on a support. Overall, the machine-learning statistical analysis further </w:t>
      </w:r>
      <w:r w:rsidR="00DA4C09">
        <w:rPr>
          <w:rFonts w:ascii="Times New Roman" w:eastAsia="Times New Roman" w:hAnsi="Times New Roman" w:cs="Times New Roman"/>
          <w:sz w:val="19"/>
          <w:szCs w:val="19"/>
        </w:rPr>
        <w:t>validates</w:t>
      </w:r>
      <w:r>
        <w:rPr>
          <w:rFonts w:ascii="Times New Roman" w:eastAsia="Times New Roman" w:hAnsi="Times New Roman" w:cs="Times New Roman"/>
          <w:sz w:val="19"/>
          <w:szCs w:val="19"/>
        </w:rPr>
        <w:t xml:space="preserve"> the intrinsic correlation between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a</w:t>
      </w:r>
      <w:proofErr w:type="spellEnd"/>
      <w:r>
        <w:rPr>
          <w:rFonts w:ascii="Times New Roman" w:eastAsia="Times New Roman" w:hAnsi="Times New Roman" w:cs="Times New Roman"/>
          <w:sz w:val="19"/>
          <w:szCs w:val="19"/>
        </w:rPr>
        <w:t xml:space="preserve"> and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bind</w:t>
      </w:r>
      <w:proofErr w:type="spellEnd"/>
      <w:r>
        <w:rPr>
          <w:rFonts w:ascii="Times New Roman" w:eastAsia="Times New Roman" w:hAnsi="Times New Roman" w:cs="Times New Roman"/>
          <w:sz w:val="19"/>
          <w:szCs w:val="19"/>
        </w:rPr>
        <w:t>)</w:t>
      </w:r>
      <w:r>
        <w:rPr>
          <w:rFonts w:ascii="Times New Roman" w:eastAsia="Times New Roman" w:hAnsi="Times New Roman" w:cs="Times New Roman"/>
          <w:sz w:val="19"/>
          <w:szCs w:val="19"/>
          <w:vertAlign w:val="superscript"/>
        </w:rPr>
        <w:t>2</w:t>
      </w:r>
      <w:r>
        <w:rPr>
          <w:rFonts w:ascii="Times New Roman" w:eastAsia="Times New Roman" w:hAnsi="Times New Roman" w:cs="Times New Roman"/>
          <w:sz w:val="19"/>
          <w:szCs w:val="19"/>
        </w:rPr>
        <w:t>/</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c</w:t>
      </w:r>
      <w:proofErr w:type="spellEnd"/>
      <w:r>
        <w:rPr>
          <w:rFonts w:ascii="Times New Roman" w:eastAsia="Times New Roman" w:hAnsi="Times New Roman" w:cs="Times New Roman"/>
          <w:sz w:val="19"/>
          <w:szCs w:val="19"/>
        </w:rPr>
        <w:t xml:space="preserve"> for </w:t>
      </w:r>
      <w:r w:rsidR="004A4A25">
        <w:rPr>
          <w:rFonts w:ascii="Times New Roman" w:eastAsia="Times New Roman" w:hAnsi="Times New Roman" w:cs="Times New Roman"/>
          <w:sz w:val="19"/>
          <w:szCs w:val="19"/>
        </w:rPr>
        <w:t xml:space="preserve">the </w:t>
      </w:r>
      <w:r w:rsidR="0032066E">
        <w:rPr>
          <w:rFonts w:ascii="Times New Roman" w:eastAsia="Times New Roman" w:hAnsi="Times New Roman" w:cs="Times New Roman"/>
          <w:sz w:val="19"/>
          <w:szCs w:val="19"/>
        </w:rPr>
        <w:t>heterogeneous</w:t>
      </w:r>
      <w:r>
        <w:rPr>
          <w:rFonts w:ascii="Times New Roman" w:eastAsia="Times New Roman" w:hAnsi="Times New Roman" w:cs="Times New Roman"/>
          <w:sz w:val="19"/>
          <w:szCs w:val="19"/>
        </w:rPr>
        <w:t xml:space="preserve"> SACs. </w:t>
      </w:r>
      <w:bookmarkStart w:id="0" w:name="_GoBack"/>
      <w:bookmarkEnd w:id="0"/>
      <w:r>
        <w:rPr>
          <w:rFonts w:ascii="Times New Roman" w:eastAsia="Times New Roman" w:hAnsi="Times New Roman" w:cs="Times New Roman"/>
          <w:sz w:val="19"/>
          <w:szCs w:val="19"/>
        </w:rPr>
        <w:t xml:space="preserve">    </w:t>
      </w:r>
    </w:p>
    <w:p w14:paraId="4642E92A" w14:textId="4773A848" w:rsidR="00A6453F" w:rsidRDefault="007F0349">
      <w:pPr>
        <w:jc w:val="center"/>
        <w:rPr>
          <w:rFonts w:ascii="Times New Roman" w:eastAsia="Times New Roman" w:hAnsi="Times New Roman" w:cs="Times New Roman"/>
        </w:rPr>
      </w:pPr>
      <w:r>
        <w:rPr>
          <w:noProof/>
        </w:rPr>
        <w:lastRenderedPageBreak/>
        <w:drawing>
          <wp:inline distT="0" distB="0" distL="0" distR="0" wp14:anchorId="3B0BBAFB" wp14:editId="1EBB9F5D">
            <wp:extent cx="3289462" cy="2743200"/>
            <wp:effectExtent l="0" t="0" r="635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3289462" cy="2743200"/>
                    </a:xfrm>
                    <a:prstGeom prst="rect">
                      <a:avLst/>
                    </a:prstGeom>
                  </pic:spPr>
                </pic:pic>
              </a:graphicData>
            </a:graphic>
          </wp:inline>
        </w:drawing>
      </w:r>
    </w:p>
    <w:p w14:paraId="0FF7D976" w14:textId="66A7B8C4" w:rsidR="00A6453F" w:rsidRDefault="00F91CF0">
      <w:pPr>
        <w:jc w:val="both"/>
        <w:rPr>
          <w:rFonts w:ascii="Times New Roman" w:eastAsia="Times New Roman" w:hAnsi="Times New Roman" w:cs="Times New Roman"/>
          <w:b/>
          <w:sz w:val="19"/>
          <w:szCs w:val="19"/>
        </w:rPr>
      </w:pPr>
      <w:r>
        <w:rPr>
          <w:rFonts w:ascii="Times New Roman" w:eastAsia="Times New Roman" w:hAnsi="Times New Roman" w:cs="Times New Roman"/>
          <w:b/>
          <w:sz w:val="19"/>
          <w:szCs w:val="19"/>
        </w:rPr>
        <w:t xml:space="preserve">Fig. </w:t>
      </w:r>
      <w:r w:rsidR="00AF79EC">
        <w:rPr>
          <w:rFonts w:ascii="Times New Roman" w:eastAsia="Times New Roman" w:hAnsi="Times New Roman" w:cs="Times New Roman"/>
          <w:b/>
          <w:sz w:val="19"/>
          <w:szCs w:val="19"/>
        </w:rPr>
        <w:t>5</w:t>
      </w:r>
      <w:r>
        <w:rPr>
          <w:rFonts w:ascii="Times New Roman" w:eastAsia="Times New Roman" w:hAnsi="Times New Roman" w:cs="Times New Roman"/>
          <w:b/>
          <w:sz w:val="19"/>
          <w:szCs w:val="19"/>
        </w:rPr>
        <w:t xml:space="preserve"> Comparison of DFT-calculated binding energy and the model prediction for single metal atoms on all considered supports. RMSE = 0.</w:t>
      </w:r>
      <w:r w:rsidR="00035903">
        <w:rPr>
          <w:rFonts w:ascii="Times New Roman" w:eastAsia="Times New Roman" w:hAnsi="Times New Roman" w:cs="Times New Roman"/>
          <w:b/>
          <w:sz w:val="19"/>
          <w:szCs w:val="19"/>
        </w:rPr>
        <w:t>409</w:t>
      </w:r>
      <w:r>
        <w:rPr>
          <w:rFonts w:ascii="Times New Roman" w:eastAsia="Times New Roman" w:hAnsi="Times New Roman" w:cs="Times New Roman"/>
          <w:b/>
          <w:sz w:val="19"/>
          <w:szCs w:val="19"/>
        </w:rPr>
        <w:t>, R</w:t>
      </w:r>
      <w:r>
        <w:rPr>
          <w:rFonts w:ascii="Times New Roman" w:eastAsia="Times New Roman" w:hAnsi="Times New Roman" w:cs="Times New Roman"/>
          <w:b/>
          <w:sz w:val="19"/>
          <w:szCs w:val="19"/>
          <w:vertAlign w:val="superscript"/>
        </w:rPr>
        <w:t>2</w:t>
      </w:r>
      <w:r>
        <w:rPr>
          <w:rFonts w:ascii="Times New Roman" w:eastAsia="Times New Roman" w:hAnsi="Times New Roman" w:cs="Times New Roman"/>
          <w:b/>
          <w:sz w:val="19"/>
          <w:szCs w:val="19"/>
        </w:rPr>
        <w:t xml:space="preserve"> = 0.95</w:t>
      </w:r>
      <w:r w:rsidR="007F0349">
        <w:rPr>
          <w:rFonts w:ascii="Times New Roman" w:eastAsia="Times New Roman" w:hAnsi="Times New Roman" w:cs="Times New Roman"/>
          <w:b/>
          <w:sz w:val="19"/>
          <w:szCs w:val="19"/>
        </w:rPr>
        <w:t>8</w:t>
      </w:r>
      <w:r>
        <w:rPr>
          <w:rFonts w:ascii="Times New Roman" w:eastAsia="Times New Roman" w:hAnsi="Times New Roman" w:cs="Times New Roman"/>
          <w:b/>
          <w:sz w:val="19"/>
          <w:szCs w:val="19"/>
        </w:rPr>
        <w:t>.</w:t>
      </w:r>
      <w:r>
        <w:rPr>
          <w:rFonts w:ascii="Times New Roman" w:eastAsia="Times New Roman" w:hAnsi="Times New Roman" w:cs="Times New Roman"/>
          <w:sz w:val="19"/>
          <w:szCs w:val="19"/>
        </w:rPr>
        <w:t xml:space="preserve"> </w:t>
      </w:r>
      <w:r>
        <w:rPr>
          <w:rFonts w:ascii="Times New Roman" w:eastAsia="Times New Roman" w:hAnsi="Times New Roman" w:cs="Times New Roman"/>
          <w:b/>
          <w:sz w:val="19"/>
          <w:szCs w:val="19"/>
        </w:rPr>
        <w:t xml:space="preserve"> </w:t>
      </w:r>
    </w:p>
    <w:p w14:paraId="325E383E" w14:textId="7F6876E4" w:rsidR="00A6453F" w:rsidRDefault="00F91CF0">
      <w:pPr>
        <w:widowControl w:val="0"/>
        <w:spacing w:after="0" w:line="240"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As we show above, the binding energy is required to predict the diffusion properties for metal atoms on a support. Next, we explore some simple descriptors to describe the binding energies. The primary feature space contains four common descriptors: 1) the formation energy of vacancy E</w:t>
      </w:r>
      <w:r>
        <w:rPr>
          <w:rFonts w:ascii="Times New Roman" w:eastAsia="Times New Roman" w:hAnsi="Times New Roman" w:cs="Times New Roman"/>
          <w:sz w:val="19"/>
          <w:szCs w:val="19"/>
          <w:vertAlign w:val="subscript"/>
        </w:rPr>
        <w:t>vac</w:t>
      </w:r>
      <w:r>
        <w:rPr>
          <w:rFonts w:ascii="Times New Roman" w:eastAsia="Times New Roman" w:hAnsi="Times New Roman" w:cs="Times New Roman"/>
          <w:sz w:val="19"/>
          <w:szCs w:val="19"/>
        </w:rPr>
        <w:t xml:space="preserve"> to evaluate the activity of surface lattice atoms (e.g. O, S and C) on a support; 2) the cohesive energy of metal bulk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c</w:t>
      </w:r>
      <w:proofErr w:type="spellEnd"/>
      <w:r>
        <w:rPr>
          <w:rFonts w:ascii="Times New Roman" w:eastAsia="Times New Roman" w:hAnsi="Times New Roman" w:cs="Times New Roman"/>
          <w:sz w:val="19"/>
          <w:szCs w:val="19"/>
        </w:rPr>
        <w:t xml:space="preserve">; 3) the electronegativity difference </w:t>
      </w:r>
      <w:proofErr w:type="spellStart"/>
      <w:r>
        <w:rPr>
          <w:rFonts w:ascii="Times New Roman" w:eastAsia="Times New Roman" w:hAnsi="Times New Roman" w:cs="Times New Roman"/>
          <w:sz w:val="19"/>
          <w:szCs w:val="19"/>
        </w:rPr>
        <w:t>Δχ</w:t>
      </w:r>
      <w:proofErr w:type="spellEnd"/>
      <w:r>
        <w:rPr>
          <w:rFonts w:ascii="Times New Roman" w:eastAsia="Times New Roman" w:hAnsi="Times New Roman" w:cs="Times New Roman"/>
          <w:sz w:val="19"/>
          <w:szCs w:val="19"/>
        </w:rPr>
        <w:t xml:space="preserve"> between metal atom and surface lattice atoms to evaluate the electron transfer ability between them; 4) the coordination number CN to describe how many surface lattice atoms can interact with the metal single atom. Some other descriptors are also generally adopted to describe the metal-metal or metal-oxide interactions, such as, (</w:t>
      </w:r>
      <w:r>
        <w:rPr>
          <w:rFonts w:ascii="Times New Roman" w:eastAsia="Times New Roman" w:hAnsi="Times New Roman" w:cs="Times New Roman"/>
          <w:i/>
          <w:sz w:val="19"/>
          <w:szCs w:val="19"/>
        </w:rPr>
        <w:t xml:space="preserve">n </w:t>
      </w:r>
      <w:r>
        <w:rPr>
          <w:rFonts w:ascii="Times New Roman" w:eastAsia="Times New Roman" w:hAnsi="Times New Roman" w:cs="Times New Roman"/>
          <w:sz w:val="19"/>
          <w:szCs w:val="19"/>
        </w:rPr>
        <w:t>–1)</w:t>
      </w:r>
      <w:proofErr w:type="spellStart"/>
      <w:r>
        <w:rPr>
          <w:rFonts w:ascii="Times New Roman" w:eastAsia="Times New Roman" w:hAnsi="Times New Roman" w:cs="Times New Roman"/>
          <w:sz w:val="19"/>
          <w:szCs w:val="19"/>
        </w:rPr>
        <w:t>th</w:t>
      </w:r>
      <w:proofErr w:type="spellEnd"/>
      <w:r>
        <w:rPr>
          <w:rFonts w:ascii="Times New Roman" w:eastAsia="Times New Roman" w:hAnsi="Times New Roman" w:cs="Times New Roman"/>
          <w:sz w:val="19"/>
          <w:szCs w:val="19"/>
        </w:rPr>
        <w:t xml:space="preserve"> and </w:t>
      </w:r>
      <w:r>
        <w:rPr>
          <w:rFonts w:ascii="Times New Roman" w:eastAsia="Times New Roman" w:hAnsi="Times New Roman" w:cs="Times New Roman"/>
          <w:i/>
          <w:sz w:val="19"/>
          <w:szCs w:val="19"/>
        </w:rPr>
        <w:t>n</w:t>
      </w:r>
      <w:r>
        <w:rPr>
          <w:rFonts w:ascii="Times New Roman" w:eastAsia="Times New Roman" w:hAnsi="Times New Roman" w:cs="Times New Roman"/>
          <w:sz w:val="19"/>
          <w:szCs w:val="19"/>
        </w:rPr>
        <w:t>th ionization energies (</w:t>
      </w:r>
      <w:proofErr w:type="spellStart"/>
      <w:r>
        <w:rPr>
          <w:rFonts w:ascii="Times New Roman" w:eastAsia="Times New Roman" w:hAnsi="Times New Roman" w:cs="Times New Roman"/>
          <w:sz w:val="19"/>
          <w:szCs w:val="19"/>
        </w:rPr>
        <w:t>IE</w:t>
      </w:r>
      <w:r>
        <w:rPr>
          <w:rFonts w:ascii="Times New Roman" w:eastAsia="Times New Roman" w:hAnsi="Times New Roman" w:cs="Times New Roman"/>
          <w:i/>
          <w:sz w:val="19"/>
          <w:szCs w:val="19"/>
          <w:vertAlign w:val="subscript"/>
        </w:rPr>
        <w:t>n</w:t>
      </w:r>
      <w:proofErr w:type="spellEnd"/>
      <w:r>
        <w:rPr>
          <w:rFonts w:ascii="Times New Roman" w:eastAsia="Times New Roman" w:hAnsi="Times New Roman" w:cs="Times New Roman"/>
          <w:sz w:val="19"/>
          <w:szCs w:val="19"/>
        </w:rPr>
        <w:t xml:space="preserve">) of the bulk metal in the </w:t>
      </w:r>
      <w:r>
        <w:rPr>
          <w:rFonts w:ascii="Times New Roman" w:eastAsia="Times New Roman" w:hAnsi="Times New Roman" w:cs="Times New Roman"/>
          <w:i/>
          <w:sz w:val="19"/>
          <w:szCs w:val="19"/>
        </w:rPr>
        <w:t>n</w:t>
      </w:r>
      <w:r>
        <w:rPr>
          <w:rFonts w:ascii="Times New Roman" w:eastAsia="Times New Roman" w:hAnsi="Times New Roman" w:cs="Times New Roman"/>
          <w:sz w:val="19"/>
          <w:szCs w:val="19"/>
        </w:rPr>
        <w:t>+ oxidation state,</w:t>
      </w:r>
      <w:hyperlink w:anchor="_1pxezwc">
        <w:r>
          <w:rPr>
            <w:rFonts w:ascii="Times New Roman" w:eastAsia="Times New Roman" w:hAnsi="Times New Roman" w:cs="Times New Roman"/>
            <w:sz w:val="19"/>
            <w:szCs w:val="19"/>
            <w:vertAlign w:val="superscript"/>
          </w:rPr>
          <w:t>29</w:t>
        </w:r>
      </w:hyperlink>
      <w:r>
        <w:rPr>
          <w:rFonts w:ascii="Times New Roman" w:eastAsia="Times New Roman" w:hAnsi="Times New Roman" w:cs="Times New Roman"/>
          <w:sz w:val="19"/>
          <w:szCs w:val="19"/>
        </w:rPr>
        <w:t xml:space="preserve"> electron affinity (EA),</w:t>
      </w:r>
      <w:hyperlink w:anchor="_1pxezwc">
        <w:r>
          <w:rPr>
            <w:rFonts w:ascii="Times New Roman" w:eastAsia="Times New Roman" w:hAnsi="Times New Roman" w:cs="Times New Roman"/>
            <w:sz w:val="19"/>
            <w:szCs w:val="19"/>
            <w:vertAlign w:val="superscript"/>
          </w:rPr>
          <w:t>29</w:t>
        </w:r>
      </w:hyperlink>
      <w:r>
        <w:rPr>
          <w:rFonts w:ascii="Times New Roman" w:eastAsia="Times New Roman" w:hAnsi="Times New Roman" w:cs="Times New Roman"/>
          <w:sz w:val="19"/>
          <w:szCs w:val="19"/>
        </w:rPr>
        <w:t xml:space="preserve"> highest occupied molecular orbital (HOMO) and lowest unoccupied molecular orbital (LUMO) of single metal atoms relative to vacuum from </w:t>
      </w:r>
      <w:r>
        <w:rPr>
          <w:rFonts w:ascii="Times New Roman" w:eastAsia="Times New Roman" w:hAnsi="Times New Roman" w:cs="Times New Roman"/>
          <w:color w:val="000000"/>
          <w:sz w:val="19"/>
          <w:szCs w:val="19"/>
        </w:rPr>
        <w:t>DFT calculations,</w:t>
      </w:r>
      <w:hyperlink w:anchor="_49x2ik5">
        <w:r>
          <w:rPr>
            <w:rFonts w:ascii="Times New Roman" w:eastAsia="Times New Roman" w:hAnsi="Times New Roman" w:cs="Times New Roman"/>
            <w:color w:val="000000"/>
            <w:sz w:val="19"/>
            <w:szCs w:val="19"/>
            <w:vertAlign w:val="superscript"/>
          </w:rPr>
          <w:t>30</w:t>
        </w:r>
      </w:hyperlink>
      <w:r>
        <w:rPr>
          <w:rFonts w:ascii="Times New Roman" w:eastAsia="Times New Roman" w:hAnsi="Times New Roman" w:cs="Times New Roman"/>
          <w:color w:val="000000"/>
          <w:sz w:val="19"/>
          <w:szCs w:val="19"/>
          <w:vertAlign w:val="superscript"/>
        </w:rPr>
        <w:t xml:space="preserve">, </w:t>
      </w:r>
      <w:hyperlink w:anchor="_2p2csry">
        <w:r>
          <w:rPr>
            <w:rFonts w:ascii="Times New Roman" w:eastAsia="Times New Roman" w:hAnsi="Times New Roman" w:cs="Times New Roman"/>
            <w:color w:val="000000"/>
            <w:sz w:val="19"/>
            <w:szCs w:val="19"/>
            <w:vertAlign w:val="superscript"/>
          </w:rPr>
          <w:t>31</w:t>
        </w:r>
      </w:hyperlink>
      <w:r>
        <w:rPr>
          <w:rFonts w:ascii="Times New Roman" w:eastAsia="Times New Roman" w:hAnsi="Times New Roman" w:cs="Times New Roman"/>
          <w:sz w:val="19"/>
          <w:szCs w:val="19"/>
        </w:rPr>
        <w:t xml:space="preserve"> chemical potential of the electrons in the metal (ϕ) and the discontinuity in electron density between the two binding metals (</w:t>
      </w:r>
      <w:r>
        <w:rPr>
          <w:rFonts w:ascii="Times New Roman" w:eastAsia="Times New Roman" w:hAnsi="Times New Roman" w:cs="Times New Roman"/>
          <w:i/>
          <w:sz w:val="19"/>
          <w:szCs w:val="19"/>
        </w:rPr>
        <w:t>η</w:t>
      </w:r>
      <w:r>
        <w:rPr>
          <w:rFonts w:ascii="Times New Roman" w:eastAsia="Times New Roman" w:hAnsi="Times New Roman" w:cs="Times New Roman"/>
          <w:sz w:val="19"/>
          <w:szCs w:val="19"/>
          <w:vertAlign w:val="superscript"/>
        </w:rPr>
        <w:t>1/3</w:t>
      </w:r>
      <w:r>
        <w:rPr>
          <w:rFonts w:ascii="Times New Roman" w:eastAsia="Times New Roman" w:hAnsi="Times New Roman" w:cs="Times New Roman"/>
          <w:sz w:val="19"/>
          <w:szCs w:val="19"/>
        </w:rPr>
        <w:t>).</w:t>
      </w:r>
      <w:hyperlink w:anchor="_147n2zr">
        <w:r>
          <w:rPr>
            <w:rFonts w:ascii="Times New Roman" w:eastAsia="Times New Roman" w:hAnsi="Times New Roman" w:cs="Times New Roman"/>
            <w:sz w:val="19"/>
            <w:szCs w:val="19"/>
            <w:vertAlign w:val="superscript"/>
          </w:rPr>
          <w:t>32</w:t>
        </w:r>
      </w:hyperlink>
      <w:r>
        <w:rPr>
          <w:rFonts w:ascii="Times New Roman" w:eastAsia="Times New Roman" w:hAnsi="Times New Roman" w:cs="Times New Roman"/>
          <w:sz w:val="19"/>
          <w:szCs w:val="19"/>
        </w:rPr>
        <w:t xml:space="preserve"> While these descriptors generally requires a lot of complicated calculations, and consequently is inapplicable to predict the binding energy of metal atoms on a support. </w:t>
      </w:r>
      <w:r w:rsidR="00263AD0">
        <w:rPr>
          <w:rFonts w:ascii="Times New Roman" w:eastAsia="Times New Roman" w:hAnsi="Times New Roman" w:cs="Times New Roman"/>
          <w:sz w:val="19"/>
          <w:szCs w:val="19"/>
        </w:rPr>
        <w:t xml:space="preserve">Moreover, some of these descriptors are correlated to each other, and </w:t>
      </w:r>
      <w:r w:rsidR="0024558C">
        <w:rPr>
          <w:rFonts w:ascii="Times New Roman" w:eastAsia="Times New Roman" w:hAnsi="Times New Roman" w:cs="Times New Roman"/>
          <w:sz w:val="19"/>
          <w:szCs w:val="19"/>
        </w:rPr>
        <w:t>generally reflect the same information</w:t>
      </w:r>
      <w:r w:rsidR="00263AD0">
        <w:rPr>
          <w:rFonts w:ascii="Times New Roman" w:eastAsia="Times New Roman" w:hAnsi="Times New Roman" w:cs="Times New Roman"/>
          <w:sz w:val="19"/>
          <w:szCs w:val="19"/>
        </w:rPr>
        <w:t>.</w:t>
      </w:r>
      <w:r w:rsidR="003B7EE4">
        <w:rPr>
          <w:rFonts w:ascii="Times New Roman" w:eastAsia="Times New Roman" w:hAnsi="Times New Roman" w:cs="Times New Roman"/>
          <w:sz w:val="19"/>
          <w:szCs w:val="19"/>
        </w:rPr>
        <w:t xml:space="preserve"> </w:t>
      </w:r>
      <w:r w:rsidR="00263AD0">
        <w:rPr>
          <w:rFonts w:ascii="Times New Roman" w:eastAsia="Times New Roman" w:hAnsi="Times New Roman" w:cs="Times New Roman"/>
          <w:sz w:val="19"/>
          <w:szCs w:val="19"/>
        </w:rPr>
        <w:t>T</w:t>
      </w:r>
      <w:r w:rsidR="003B7EE4">
        <w:rPr>
          <w:rFonts w:ascii="Times New Roman" w:eastAsia="Times New Roman" w:hAnsi="Times New Roman" w:cs="Times New Roman"/>
          <w:sz w:val="19"/>
          <w:szCs w:val="19"/>
        </w:rPr>
        <w:t xml:space="preserve">herefore, we should adopt the independent descriptors to avoid the overlap pollution of information. </w:t>
      </w:r>
    </w:p>
    <w:p w14:paraId="63A07B16" w14:textId="4DB246D0" w:rsidR="00A6453F" w:rsidRDefault="00F91CF0" w:rsidP="00E14786">
      <w:pPr>
        <w:widowControl w:val="0"/>
        <w:spacing w:after="0" w:line="240" w:lineRule="auto"/>
        <w:jc w:val="both"/>
        <w:rPr>
          <w:rFonts w:ascii="Times New Roman" w:eastAsia="Times New Roman" w:hAnsi="Times New Roman" w:cs="Times New Roman"/>
          <w:sz w:val="19"/>
          <w:szCs w:val="19"/>
        </w:rPr>
      </w:pPr>
      <w:bookmarkStart w:id="1" w:name="_3o7alnk" w:colFirst="0" w:colLast="0"/>
      <w:bookmarkEnd w:id="1"/>
      <w:r>
        <w:rPr>
          <w:rFonts w:ascii="Times New Roman" w:eastAsia="Times New Roman" w:hAnsi="Times New Roman" w:cs="Times New Roman"/>
          <w:sz w:val="19"/>
          <w:szCs w:val="19"/>
        </w:rPr>
        <w:t xml:space="preserve">In this section, the adopted four descriptors </w:t>
      </w:r>
      <w:r w:rsidR="00475760">
        <w:rPr>
          <w:rFonts w:ascii="Times New Roman" w:eastAsia="Times New Roman" w:hAnsi="Times New Roman" w:cs="Times New Roman"/>
          <w:sz w:val="19"/>
          <w:szCs w:val="19"/>
        </w:rPr>
        <w:t xml:space="preserve">are independent between each other, and </w:t>
      </w:r>
      <w:r w:rsidR="00177019">
        <w:rPr>
          <w:rFonts w:ascii="Times New Roman" w:eastAsia="Times New Roman" w:hAnsi="Times New Roman" w:cs="Times New Roman"/>
          <w:sz w:val="19"/>
          <w:szCs w:val="19"/>
        </w:rPr>
        <w:t xml:space="preserve">also </w:t>
      </w:r>
      <w:r>
        <w:rPr>
          <w:rFonts w:ascii="Times New Roman" w:eastAsia="Times New Roman" w:hAnsi="Times New Roman" w:cs="Times New Roman"/>
          <w:sz w:val="19"/>
          <w:szCs w:val="19"/>
        </w:rPr>
        <w:t xml:space="preserve">can be easily obtained or have already been known, such as the electronegativity of metal and surface lattice atoms. Similarly, the primary descriptors can be combined to generate the secondary descriptors containing their second order terms and pairwise interactions. The performance of an OLS model obtained from the same test/train split and 10 fold cross-validation scheme is shown in Figure </w:t>
      </w:r>
      <w:r w:rsidR="00E14786">
        <w:rPr>
          <w:rFonts w:ascii="Times New Roman" w:eastAsia="Times New Roman" w:hAnsi="Times New Roman" w:cs="Times New Roman"/>
          <w:sz w:val="19"/>
          <w:szCs w:val="19"/>
        </w:rPr>
        <w:t>5</w:t>
      </w:r>
      <w:r>
        <w:rPr>
          <w:rFonts w:ascii="Times New Roman" w:eastAsia="Times New Roman" w:hAnsi="Times New Roman" w:cs="Times New Roman"/>
          <w:sz w:val="19"/>
          <w:szCs w:val="19"/>
        </w:rPr>
        <w:t xml:space="preserve"> and the model formula is shown in the supplementary materials. The testing RMSE is 0.</w:t>
      </w:r>
      <w:r w:rsidR="006E60AF">
        <w:rPr>
          <w:rFonts w:ascii="Times New Roman" w:eastAsia="Times New Roman" w:hAnsi="Times New Roman" w:cs="Times New Roman"/>
          <w:sz w:val="19"/>
          <w:szCs w:val="19"/>
        </w:rPr>
        <w:t>409</w:t>
      </w:r>
      <w:r>
        <w:rPr>
          <w:rFonts w:ascii="Times New Roman" w:eastAsia="Times New Roman" w:hAnsi="Times New Roman" w:cs="Times New Roman"/>
          <w:sz w:val="19"/>
          <w:szCs w:val="19"/>
        </w:rPr>
        <w:t xml:space="preserve"> eV, indicating of a good fit. Other regularization and selection method do not show significant improvement on the fit. Recently, </w:t>
      </w:r>
      <w:proofErr w:type="spellStart"/>
      <w:r>
        <w:rPr>
          <w:rFonts w:ascii="Times New Roman" w:eastAsia="Times New Roman" w:hAnsi="Times New Roman" w:cs="Times New Roman"/>
          <w:sz w:val="19"/>
          <w:szCs w:val="19"/>
        </w:rPr>
        <w:t>Senftle</w:t>
      </w:r>
      <w:proofErr w:type="spellEnd"/>
      <w:r>
        <w:rPr>
          <w:rFonts w:ascii="Times New Roman" w:eastAsia="Times New Roman" w:hAnsi="Times New Roman" w:cs="Times New Roman"/>
          <w:sz w:val="19"/>
          <w:szCs w:val="19"/>
        </w:rPr>
        <w:t xml:space="preserve"> and co-workers described the binding energy of metal atoms on a support using the descriptors such as HOMO and LUMO energies, </w:t>
      </w:r>
      <w:proofErr w:type="spellStart"/>
      <w:r>
        <w:rPr>
          <w:rFonts w:ascii="Times New Roman" w:eastAsia="Times New Roman" w:hAnsi="Times New Roman" w:cs="Times New Roman"/>
          <w:sz w:val="19"/>
          <w:szCs w:val="19"/>
        </w:rPr>
        <w:t>IE</w:t>
      </w:r>
      <w:r>
        <w:rPr>
          <w:rFonts w:ascii="Times New Roman" w:eastAsia="Times New Roman" w:hAnsi="Times New Roman" w:cs="Times New Roman"/>
          <w:sz w:val="19"/>
          <w:szCs w:val="19"/>
          <w:vertAlign w:val="subscript"/>
        </w:rPr>
        <w:t>n</w:t>
      </w:r>
      <w:proofErr w:type="spellEnd"/>
      <w:r>
        <w:rPr>
          <w:rFonts w:ascii="Times New Roman" w:eastAsia="Times New Roman" w:hAnsi="Times New Roman" w:cs="Times New Roman"/>
          <w:sz w:val="19"/>
          <w:szCs w:val="19"/>
        </w:rPr>
        <w:t xml:space="preserve">, EA, </w:t>
      </w:r>
      <w:r>
        <w:rPr>
          <w:rFonts w:ascii="Times New Roman" w:eastAsia="Times New Roman" w:hAnsi="Times New Roman" w:cs="Times New Roman"/>
          <w:i/>
          <w:sz w:val="19"/>
          <w:szCs w:val="19"/>
        </w:rPr>
        <w:t>η</w:t>
      </w:r>
      <w:r>
        <w:rPr>
          <w:rFonts w:ascii="Times New Roman" w:eastAsia="Times New Roman" w:hAnsi="Times New Roman" w:cs="Times New Roman"/>
          <w:sz w:val="19"/>
          <w:szCs w:val="19"/>
          <w:vertAlign w:val="superscript"/>
        </w:rPr>
        <w:t>1/3</w:t>
      </w:r>
      <w:r>
        <w:rPr>
          <w:rFonts w:ascii="Times New Roman" w:eastAsia="Times New Roman" w:hAnsi="Times New Roman" w:cs="Times New Roman"/>
          <w:sz w:val="19"/>
          <w:szCs w:val="19"/>
        </w:rPr>
        <w:t xml:space="preserve"> and </w:t>
      </w:r>
      <w:proofErr w:type="spellStart"/>
      <w:r>
        <w:rPr>
          <w:rFonts w:ascii="Times New Roman" w:eastAsia="Times New Roman" w:hAnsi="Times New Roman" w:cs="Times New Roman"/>
          <w:sz w:val="19"/>
          <w:szCs w:val="19"/>
        </w:rPr>
        <w:t>etc</w:t>
      </w:r>
      <w:proofErr w:type="spellEnd"/>
      <w:r>
        <w:rPr>
          <w:rFonts w:ascii="Times New Roman" w:eastAsia="Times New Roman" w:hAnsi="Times New Roman" w:cs="Times New Roman"/>
          <w:sz w:val="19"/>
          <w:szCs w:val="19"/>
        </w:rPr>
        <w:t>, and the lowest RMSE is 0.41 eV in their trained models.</w:t>
      </w:r>
      <w:hyperlink w:anchor="_2bn6wsx">
        <w:r>
          <w:rPr>
            <w:rFonts w:ascii="Times New Roman" w:eastAsia="Times New Roman" w:hAnsi="Times New Roman" w:cs="Times New Roman"/>
            <w:sz w:val="19"/>
            <w:szCs w:val="19"/>
            <w:vertAlign w:val="superscript"/>
          </w:rPr>
          <w:t>26</w:t>
        </w:r>
      </w:hyperlink>
      <w:r>
        <w:rPr>
          <w:rFonts w:ascii="Times New Roman" w:eastAsia="Times New Roman" w:hAnsi="Times New Roman" w:cs="Times New Roman"/>
          <w:sz w:val="19"/>
          <w:szCs w:val="19"/>
        </w:rPr>
        <w:t xml:space="preserve"> Therefore, we suggest that our developed model can be employed to universally and precisely predict the binding energy of metal atoms on a support.                   </w:t>
      </w:r>
    </w:p>
    <w:p w14:paraId="1E9EEFA8" w14:textId="0C9AAF6A" w:rsidR="00A6453F" w:rsidRDefault="00F91CF0" w:rsidP="00E14786">
      <w:pPr>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In conclusion, we discover an intrinsic correlation of diffusion energy barrier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a</w:t>
      </w:r>
      <w:proofErr w:type="spellEnd"/>
      <w:r>
        <w:rPr>
          <w:rFonts w:ascii="Times New Roman" w:eastAsia="Times New Roman" w:hAnsi="Times New Roman" w:cs="Times New Roman"/>
          <w:sz w:val="19"/>
          <w:szCs w:val="19"/>
        </w:rPr>
        <w:t xml:space="preserve"> of metal atoms on a support with the corresponding binding energy </w:t>
      </w:r>
      <w:proofErr w:type="spellStart"/>
      <w:r>
        <w:rPr>
          <w:rFonts w:ascii="Times New Roman" w:eastAsia="Times New Roman" w:hAnsi="Times New Roman" w:cs="Times New Roman"/>
          <w:sz w:val="19"/>
          <w:szCs w:val="19"/>
        </w:rPr>
        <w:t>E</w:t>
      </w:r>
      <w:r>
        <w:rPr>
          <w:rFonts w:ascii="Times New Roman" w:eastAsia="Times New Roman" w:hAnsi="Times New Roman" w:cs="Times New Roman"/>
          <w:sz w:val="19"/>
          <w:szCs w:val="19"/>
          <w:vertAlign w:val="subscript"/>
        </w:rPr>
        <w:t>bind</w:t>
      </w:r>
      <w:proofErr w:type="spellEnd"/>
      <w:r>
        <w:rPr>
          <w:rFonts w:ascii="Times New Roman" w:eastAsia="Times New Roman" w:hAnsi="Times New Roman" w:cs="Times New Roman"/>
          <w:sz w:val="19"/>
          <w:szCs w:val="19"/>
        </w:rPr>
        <w:t xml:space="preserve"> and cohesive energy of metal bulk E</w:t>
      </w:r>
      <w:r>
        <w:rPr>
          <w:rFonts w:ascii="Times New Roman" w:eastAsia="Times New Roman" w:hAnsi="Times New Roman" w:cs="Times New Roman"/>
          <w:sz w:val="19"/>
          <w:szCs w:val="19"/>
          <w:vertAlign w:val="subscript"/>
        </w:rPr>
        <w:t>c</w:t>
      </w:r>
      <w:r>
        <w:rPr>
          <w:rFonts w:ascii="Times New Roman" w:eastAsia="Times New Roman" w:hAnsi="Times New Roman" w:cs="Times New Roman"/>
          <w:sz w:val="19"/>
          <w:szCs w:val="19"/>
        </w:rPr>
        <w:t>. It opens a new insight on the understanding of the diffusion behavior and the resulting kinetic stability of single metal atoms on a support. Once the binding energy is obtained, the diffusion energy barrier can be easily determined by our developed universal scaling model. We further describe the binding energy of metal atoms on a support using some common descriptors in conjunction with machine</w:t>
      </w:r>
      <w:r w:rsidR="000A776E">
        <w:rPr>
          <w:rFonts w:ascii="Times New Roman" w:eastAsia="Times New Roman" w:hAnsi="Times New Roman" w:cs="Times New Roman"/>
          <w:sz w:val="19"/>
          <w:szCs w:val="19"/>
        </w:rPr>
        <w:t xml:space="preserve"> </w:t>
      </w:r>
      <w:r>
        <w:rPr>
          <w:rFonts w:ascii="Times New Roman" w:eastAsia="Times New Roman" w:hAnsi="Times New Roman" w:cs="Times New Roman"/>
          <w:sz w:val="19"/>
          <w:szCs w:val="19"/>
        </w:rPr>
        <w:t>learning</w:t>
      </w:r>
      <w:r w:rsidR="000A776E">
        <w:rPr>
          <w:rFonts w:ascii="Times New Roman" w:eastAsia="Times New Roman" w:hAnsi="Times New Roman" w:cs="Times New Roman"/>
          <w:sz w:val="19"/>
          <w:szCs w:val="19"/>
        </w:rPr>
        <w:t xml:space="preserve"> tools</w:t>
      </w:r>
      <w:r>
        <w:rPr>
          <w:rFonts w:ascii="Times New Roman" w:eastAsia="Times New Roman" w:hAnsi="Times New Roman" w:cs="Times New Roman"/>
          <w:sz w:val="19"/>
          <w:szCs w:val="19"/>
        </w:rPr>
        <w:t xml:space="preserve">, and then the binding energy can be easily and accurately screened. The stability of heterogeneous SACs can be evaluated from thermodynamic and kinetic properties. </w:t>
      </w:r>
    </w:p>
    <w:p w14:paraId="525CD2C0" w14:textId="77777777" w:rsidR="00A6453F" w:rsidRDefault="00F91CF0">
      <w:pPr>
        <w:jc w:val="both"/>
        <w:rPr>
          <w:rFonts w:ascii="Times New Roman" w:eastAsia="Times New Roman" w:hAnsi="Times New Roman" w:cs="Times New Roman"/>
          <w:sz w:val="19"/>
          <w:szCs w:val="19"/>
        </w:rPr>
      </w:pPr>
      <w:r>
        <w:rPr>
          <w:rFonts w:ascii="Times New Roman" w:eastAsia="Times New Roman" w:hAnsi="Times New Roman" w:cs="Times New Roman"/>
          <w:b/>
          <w:sz w:val="19"/>
          <w:szCs w:val="19"/>
        </w:rPr>
        <w:t>Reference</w:t>
      </w:r>
      <w:r>
        <w:rPr>
          <w:rFonts w:ascii="Times New Roman" w:eastAsia="Times New Roman" w:hAnsi="Times New Roman" w:cs="Times New Roman"/>
          <w:sz w:val="19"/>
          <w:szCs w:val="19"/>
        </w:rPr>
        <w:t>:</w:t>
      </w:r>
    </w:p>
    <w:p w14:paraId="4E0DFDF8"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2" w:name="_gjdgxs" w:colFirst="0" w:colLast="0"/>
      <w:bookmarkEnd w:id="2"/>
      <w:r>
        <w:rPr>
          <w:rFonts w:ascii="Times New Roman" w:eastAsia="Times New Roman" w:hAnsi="Times New Roman" w:cs="Times New Roman"/>
          <w:color w:val="000000"/>
          <w:sz w:val="18"/>
          <w:szCs w:val="18"/>
        </w:rPr>
        <w:t>1.</w:t>
      </w:r>
      <w:r>
        <w:rPr>
          <w:rFonts w:ascii="Times New Roman" w:eastAsia="Times New Roman" w:hAnsi="Times New Roman" w:cs="Times New Roman"/>
          <w:color w:val="000000"/>
          <w:sz w:val="18"/>
          <w:szCs w:val="18"/>
        </w:rPr>
        <w:tab/>
        <w:t xml:space="preserve">Yang X-F, Wang A, </w:t>
      </w:r>
      <w:proofErr w:type="spellStart"/>
      <w:r>
        <w:rPr>
          <w:rFonts w:ascii="Times New Roman" w:eastAsia="Times New Roman" w:hAnsi="Times New Roman" w:cs="Times New Roman"/>
          <w:color w:val="000000"/>
          <w:sz w:val="18"/>
          <w:szCs w:val="18"/>
        </w:rPr>
        <w:t>Qiao</w:t>
      </w:r>
      <w:proofErr w:type="spellEnd"/>
      <w:r>
        <w:rPr>
          <w:rFonts w:ascii="Times New Roman" w:eastAsia="Times New Roman" w:hAnsi="Times New Roman" w:cs="Times New Roman"/>
          <w:color w:val="000000"/>
          <w:sz w:val="18"/>
          <w:szCs w:val="18"/>
        </w:rPr>
        <w:t xml:space="preserve"> B, Li J, Liu J, Zhang T. Single-atom catalysts: a new frontier in heterogeneous catalysis. </w:t>
      </w:r>
      <w:r>
        <w:rPr>
          <w:rFonts w:ascii="Times New Roman" w:eastAsia="Times New Roman" w:hAnsi="Times New Roman" w:cs="Times New Roman"/>
          <w:i/>
          <w:color w:val="000000"/>
          <w:sz w:val="18"/>
          <w:szCs w:val="18"/>
        </w:rPr>
        <w:t>Accounts of chemical research</w:t>
      </w:r>
      <w:r>
        <w:rPr>
          <w:rFonts w:ascii="Times New Roman" w:eastAsia="Times New Roman" w:hAnsi="Times New Roman" w:cs="Times New Roman"/>
          <w:color w:val="000000"/>
          <w:sz w:val="18"/>
          <w:szCs w:val="18"/>
        </w:rPr>
        <w:t xml:space="preserve"> 2013, </w:t>
      </w:r>
      <w:r>
        <w:rPr>
          <w:rFonts w:ascii="Times New Roman" w:eastAsia="Times New Roman" w:hAnsi="Times New Roman" w:cs="Times New Roman"/>
          <w:b/>
          <w:color w:val="000000"/>
          <w:sz w:val="18"/>
          <w:szCs w:val="18"/>
        </w:rPr>
        <w:t>46</w:t>
      </w:r>
      <w:r>
        <w:rPr>
          <w:rFonts w:ascii="Times New Roman" w:eastAsia="Times New Roman" w:hAnsi="Times New Roman" w:cs="Times New Roman"/>
          <w:color w:val="000000"/>
          <w:sz w:val="18"/>
          <w:szCs w:val="18"/>
        </w:rPr>
        <w:t>(8)</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1740-1748.</w:t>
      </w:r>
    </w:p>
    <w:p w14:paraId="09D4F45B"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3" w:name="_30j0zll" w:colFirst="0" w:colLast="0"/>
      <w:bookmarkEnd w:id="3"/>
      <w:r>
        <w:rPr>
          <w:rFonts w:ascii="Times New Roman" w:eastAsia="Times New Roman" w:hAnsi="Times New Roman" w:cs="Times New Roman"/>
          <w:color w:val="000000"/>
          <w:sz w:val="18"/>
          <w:szCs w:val="18"/>
        </w:rPr>
        <w:lastRenderedPageBreak/>
        <w:t>2.</w:t>
      </w:r>
      <w:r>
        <w:rPr>
          <w:rFonts w:ascii="Times New Roman" w:eastAsia="Times New Roman" w:hAnsi="Times New Roman" w:cs="Times New Roman"/>
          <w:color w:val="000000"/>
          <w:sz w:val="18"/>
          <w:szCs w:val="18"/>
        </w:rPr>
        <w:tab/>
      </w:r>
      <w:proofErr w:type="spellStart"/>
      <w:r>
        <w:rPr>
          <w:rFonts w:ascii="Times New Roman" w:eastAsia="Times New Roman" w:hAnsi="Times New Roman" w:cs="Times New Roman"/>
          <w:color w:val="000000"/>
          <w:sz w:val="18"/>
          <w:szCs w:val="18"/>
        </w:rPr>
        <w:t>Qiao</w:t>
      </w:r>
      <w:proofErr w:type="spellEnd"/>
      <w:r>
        <w:rPr>
          <w:rFonts w:ascii="Times New Roman" w:eastAsia="Times New Roman" w:hAnsi="Times New Roman" w:cs="Times New Roman"/>
          <w:color w:val="000000"/>
          <w:sz w:val="18"/>
          <w:szCs w:val="18"/>
        </w:rPr>
        <w:t xml:space="preserve"> B, Wang A, Yang X, Allard LF, Jiang Z, Cui Y</w:t>
      </w:r>
      <w:r>
        <w:rPr>
          <w:rFonts w:ascii="Times New Roman" w:eastAsia="Times New Roman" w:hAnsi="Times New Roman" w:cs="Times New Roman"/>
          <w:i/>
          <w:color w:val="000000"/>
          <w:sz w:val="18"/>
          <w:szCs w:val="18"/>
        </w:rPr>
        <w:t>, et al.</w:t>
      </w:r>
      <w:r>
        <w:rPr>
          <w:rFonts w:ascii="Times New Roman" w:eastAsia="Times New Roman" w:hAnsi="Times New Roman" w:cs="Times New Roman"/>
          <w:color w:val="000000"/>
          <w:sz w:val="18"/>
          <w:szCs w:val="18"/>
        </w:rPr>
        <w:t xml:space="preserve"> Single-atom catalysis of CO oxidation using Pt 1/</w:t>
      </w:r>
      <w:proofErr w:type="spellStart"/>
      <w:r>
        <w:rPr>
          <w:rFonts w:ascii="Times New Roman" w:eastAsia="Times New Roman" w:hAnsi="Times New Roman" w:cs="Times New Roman"/>
          <w:color w:val="000000"/>
          <w:sz w:val="18"/>
          <w:szCs w:val="18"/>
        </w:rPr>
        <w:t>FeO</w:t>
      </w:r>
      <w:proofErr w:type="spellEnd"/>
      <w:r>
        <w:rPr>
          <w:rFonts w:ascii="Times New Roman" w:eastAsia="Times New Roman" w:hAnsi="Times New Roman" w:cs="Times New Roman"/>
          <w:color w:val="000000"/>
          <w:sz w:val="18"/>
          <w:szCs w:val="18"/>
        </w:rPr>
        <w:t xml:space="preserve"> x. </w:t>
      </w:r>
      <w:r>
        <w:rPr>
          <w:rFonts w:ascii="Times New Roman" w:eastAsia="Times New Roman" w:hAnsi="Times New Roman" w:cs="Times New Roman"/>
          <w:i/>
          <w:color w:val="000000"/>
          <w:sz w:val="18"/>
          <w:szCs w:val="18"/>
        </w:rPr>
        <w:t>Nature chemistry</w:t>
      </w:r>
      <w:r>
        <w:rPr>
          <w:rFonts w:ascii="Times New Roman" w:eastAsia="Times New Roman" w:hAnsi="Times New Roman" w:cs="Times New Roman"/>
          <w:color w:val="000000"/>
          <w:sz w:val="18"/>
          <w:szCs w:val="18"/>
        </w:rPr>
        <w:t xml:space="preserve"> 2011, </w:t>
      </w:r>
      <w:r>
        <w:rPr>
          <w:rFonts w:ascii="Times New Roman" w:eastAsia="Times New Roman" w:hAnsi="Times New Roman" w:cs="Times New Roman"/>
          <w:b/>
          <w:color w:val="000000"/>
          <w:sz w:val="18"/>
          <w:szCs w:val="18"/>
        </w:rPr>
        <w:t>3</w:t>
      </w:r>
      <w:r>
        <w:rPr>
          <w:rFonts w:ascii="Times New Roman" w:eastAsia="Times New Roman" w:hAnsi="Times New Roman" w:cs="Times New Roman"/>
          <w:color w:val="000000"/>
          <w:sz w:val="18"/>
          <w:szCs w:val="18"/>
        </w:rPr>
        <w:t>(8)</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634.</w:t>
      </w:r>
    </w:p>
    <w:p w14:paraId="49AEF1B1"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4" w:name="_1fob9te" w:colFirst="0" w:colLast="0"/>
      <w:bookmarkEnd w:id="4"/>
      <w:r w:rsidRPr="00D405C5">
        <w:rPr>
          <w:rFonts w:ascii="Times New Roman" w:eastAsia="Times New Roman" w:hAnsi="Times New Roman" w:cs="Times New Roman"/>
          <w:color w:val="000000"/>
          <w:sz w:val="18"/>
          <w:szCs w:val="18"/>
          <w:lang w:val="nl-NL"/>
        </w:rPr>
        <w:t>3.</w:t>
      </w:r>
      <w:r w:rsidRPr="00D405C5">
        <w:rPr>
          <w:rFonts w:ascii="Times New Roman" w:eastAsia="Times New Roman" w:hAnsi="Times New Roman" w:cs="Times New Roman"/>
          <w:color w:val="000000"/>
          <w:sz w:val="18"/>
          <w:szCs w:val="18"/>
          <w:lang w:val="nl-NL"/>
        </w:rPr>
        <w:tab/>
        <w:t>Wei H, Liu X, Wang A, Zhang L, Qiao B, Yang X</w:t>
      </w:r>
      <w:r w:rsidRPr="00D405C5">
        <w:rPr>
          <w:rFonts w:ascii="Times New Roman" w:eastAsia="Times New Roman" w:hAnsi="Times New Roman" w:cs="Times New Roman"/>
          <w:i/>
          <w:color w:val="000000"/>
          <w:sz w:val="18"/>
          <w:szCs w:val="18"/>
          <w:lang w:val="nl-NL"/>
        </w:rPr>
        <w:t>, et al.</w:t>
      </w:r>
      <w:r w:rsidRPr="00D405C5">
        <w:rPr>
          <w:rFonts w:ascii="Times New Roman" w:eastAsia="Times New Roman" w:hAnsi="Times New Roman" w:cs="Times New Roman"/>
          <w:color w:val="000000"/>
          <w:sz w:val="18"/>
          <w:szCs w:val="18"/>
          <w:lang w:val="nl-NL"/>
        </w:rPr>
        <w:t xml:space="preserve"> </w:t>
      </w:r>
      <w:proofErr w:type="spellStart"/>
      <w:r>
        <w:rPr>
          <w:rFonts w:ascii="Times New Roman" w:eastAsia="Times New Roman" w:hAnsi="Times New Roman" w:cs="Times New Roman"/>
          <w:color w:val="000000"/>
          <w:sz w:val="18"/>
          <w:szCs w:val="18"/>
        </w:rPr>
        <w:t>FeO</w:t>
      </w:r>
      <w:proofErr w:type="spellEnd"/>
      <w:r>
        <w:rPr>
          <w:rFonts w:ascii="Times New Roman" w:eastAsia="Times New Roman" w:hAnsi="Times New Roman" w:cs="Times New Roman"/>
          <w:color w:val="000000"/>
          <w:sz w:val="18"/>
          <w:szCs w:val="18"/>
        </w:rPr>
        <w:t xml:space="preserve"> x-supported platinum single-atom and pseudo-single-atom catalysts for </w:t>
      </w:r>
      <w:proofErr w:type="spellStart"/>
      <w:r>
        <w:rPr>
          <w:rFonts w:ascii="Times New Roman" w:eastAsia="Times New Roman" w:hAnsi="Times New Roman" w:cs="Times New Roman"/>
          <w:color w:val="000000"/>
          <w:sz w:val="18"/>
          <w:szCs w:val="18"/>
        </w:rPr>
        <w:t>chemoselective</w:t>
      </w:r>
      <w:proofErr w:type="spellEnd"/>
      <w:r>
        <w:rPr>
          <w:rFonts w:ascii="Times New Roman" w:eastAsia="Times New Roman" w:hAnsi="Times New Roman" w:cs="Times New Roman"/>
          <w:color w:val="000000"/>
          <w:sz w:val="18"/>
          <w:szCs w:val="18"/>
        </w:rPr>
        <w:t xml:space="preserve"> hydrogenation of functionalized nitroarenes. </w:t>
      </w:r>
      <w:r>
        <w:rPr>
          <w:rFonts w:ascii="Times New Roman" w:eastAsia="Times New Roman" w:hAnsi="Times New Roman" w:cs="Times New Roman"/>
          <w:i/>
          <w:color w:val="000000"/>
          <w:sz w:val="18"/>
          <w:szCs w:val="18"/>
        </w:rPr>
        <w:t>Nature communications</w:t>
      </w:r>
      <w:r>
        <w:rPr>
          <w:rFonts w:ascii="Times New Roman" w:eastAsia="Times New Roman" w:hAnsi="Times New Roman" w:cs="Times New Roman"/>
          <w:color w:val="000000"/>
          <w:sz w:val="18"/>
          <w:szCs w:val="18"/>
        </w:rPr>
        <w:t xml:space="preserve"> 2014, </w:t>
      </w:r>
      <w:r>
        <w:rPr>
          <w:rFonts w:ascii="Times New Roman" w:eastAsia="Times New Roman" w:hAnsi="Times New Roman" w:cs="Times New Roman"/>
          <w:b/>
          <w:color w:val="000000"/>
          <w:sz w:val="18"/>
          <w:szCs w:val="18"/>
        </w:rPr>
        <w:t>5:</w:t>
      </w:r>
      <w:r>
        <w:rPr>
          <w:rFonts w:ascii="Times New Roman" w:eastAsia="Times New Roman" w:hAnsi="Times New Roman" w:cs="Times New Roman"/>
          <w:color w:val="000000"/>
          <w:sz w:val="18"/>
          <w:szCs w:val="18"/>
        </w:rPr>
        <w:t xml:space="preserve"> ncomms6634.</w:t>
      </w:r>
    </w:p>
    <w:p w14:paraId="577AFAB3"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5" w:name="_3znysh7" w:colFirst="0" w:colLast="0"/>
      <w:bookmarkEnd w:id="5"/>
      <w:r>
        <w:rPr>
          <w:rFonts w:ascii="Times New Roman" w:eastAsia="Times New Roman" w:hAnsi="Times New Roman" w:cs="Times New Roman"/>
          <w:color w:val="000000"/>
          <w:sz w:val="18"/>
          <w:szCs w:val="18"/>
        </w:rPr>
        <w:t>4.</w:t>
      </w:r>
      <w:r>
        <w:rPr>
          <w:rFonts w:ascii="Times New Roman" w:eastAsia="Times New Roman" w:hAnsi="Times New Roman" w:cs="Times New Roman"/>
          <w:color w:val="000000"/>
          <w:sz w:val="18"/>
          <w:szCs w:val="18"/>
        </w:rPr>
        <w:tab/>
        <w:t xml:space="preserve">Jones J, </w:t>
      </w:r>
      <w:proofErr w:type="spellStart"/>
      <w:r>
        <w:rPr>
          <w:rFonts w:ascii="Times New Roman" w:eastAsia="Times New Roman" w:hAnsi="Times New Roman" w:cs="Times New Roman"/>
          <w:color w:val="000000"/>
          <w:sz w:val="18"/>
          <w:szCs w:val="18"/>
        </w:rPr>
        <w:t>Xiong</w:t>
      </w:r>
      <w:proofErr w:type="spellEnd"/>
      <w:r>
        <w:rPr>
          <w:rFonts w:ascii="Times New Roman" w:eastAsia="Times New Roman" w:hAnsi="Times New Roman" w:cs="Times New Roman"/>
          <w:color w:val="000000"/>
          <w:sz w:val="18"/>
          <w:szCs w:val="18"/>
        </w:rPr>
        <w:t xml:space="preserve"> H, </w:t>
      </w:r>
      <w:proofErr w:type="spellStart"/>
      <w:r>
        <w:rPr>
          <w:rFonts w:ascii="Times New Roman" w:eastAsia="Times New Roman" w:hAnsi="Times New Roman" w:cs="Times New Roman"/>
          <w:color w:val="000000"/>
          <w:sz w:val="18"/>
          <w:szCs w:val="18"/>
        </w:rPr>
        <w:t>DeLaRiva</w:t>
      </w:r>
      <w:proofErr w:type="spellEnd"/>
      <w:r>
        <w:rPr>
          <w:rFonts w:ascii="Times New Roman" w:eastAsia="Times New Roman" w:hAnsi="Times New Roman" w:cs="Times New Roman"/>
          <w:color w:val="000000"/>
          <w:sz w:val="18"/>
          <w:szCs w:val="18"/>
        </w:rPr>
        <w:t xml:space="preserve"> AT, Peterson EJ, Pham H, </w:t>
      </w:r>
      <w:proofErr w:type="spellStart"/>
      <w:r>
        <w:rPr>
          <w:rFonts w:ascii="Times New Roman" w:eastAsia="Times New Roman" w:hAnsi="Times New Roman" w:cs="Times New Roman"/>
          <w:color w:val="000000"/>
          <w:sz w:val="18"/>
          <w:szCs w:val="18"/>
        </w:rPr>
        <w:t>Challa</w:t>
      </w:r>
      <w:proofErr w:type="spellEnd"/>
      <w:r>
        <w:rPr>
          <w:rFonts w:ascii="Times New Roman" w:eastAsia="Times New Roman" w:hAnsi="Times New Roman" w:cs="Times New Roman"/>
          <w:color w:val="000000"/>
          <w:sz w:val="18"/>
          <w:szCs w:val="18"/>
        </w:rPr>
        <w:t xml:space="preserve"> SR</w:t>
      </w:r>
      <w:r>
        <w:rPr>
          <w:rFonts w:ascii="Times New Roman" w:eastAsia="Times New Roman" w:hAnsi="Times New Roman" w:cs="Times New Roman"/>
          <w:i/>
          <w:color w:val="000000"/>
          <w:sz w:val="18"/>
          <w:szCs w:val="18"/>
        </w:rPr>
        <w:t>, et al.</w:t>
      </w:r>
      <w:r>
        <w:rPr>
          <w:rFonts w:ascii="Times New Roman" w:eastAsia="Times New Roman" w:hAnsi="Times New Roman" w:cs="Times New Roman"/>
          <w:color w:val="000000"/>
          <w:sz w:val="18"/>
          <w:szCs w:val="18"/>
        </w:rPr>
        <w:t xml:space="preserve"> Thermally stable single-atom platinum-on-ceria catalysts via atom trapping. </w:t>
      </w:r>
      <w:r>
        <w:rPr>
          <w:rFonts w:ascii="Times New Roman" w:eastAsia="Times New Roman" w:hAnsi="Times New Roman" w:cs="Times New Roman"/>
          <w:i/>
          <w:color w:val="000000"/>
          <w:sz w:val="18"/>
          <w:szCs w:val="18"/>
        </w:rPr>
        <w:t>Science</w:t>
      </w:r>
      <w:r>
        <w:rPr>
          <w:rFonts w:ascii="Times New Roman" w:eastAsia="Times New Roman" w:hAnsi="Times New Roman" w:cs="Times New Roman"/>
          <w:color w:val="000000"/>
          <w:sz w:val="18"/>
          <w:szCs w:val="18"/>
        </w:rPr>
        <w:t xml:space="preserve"> 2016, </w:t>
      </w:r>
      <w:r>
        <w:rPr>
          <w:rFonts w:ascii="Times New Roman" w:eastAsia="Times New Roman" w:hAnsi="Times New Roman" w:cs="Times New Roman"/>
          <w:b/>
          <w:color w:val="000000"/>
          <w:sz w:val="18"/>
          <w:szCs w:val="18"/>
        </w:rPr>
        <w:t>353</w:t>
      </w:r>
      <w:r>
        <w:rPr>
          <w:rFonts w:ascii="Times New Roman" w:eastAsia="Times New Roman" w:hAnsi="Times New Roman" w:cs="Times New Roman"/>
          <w:color w:val="000000"/>
          <w:sz w:val="18"/>
          <w:szCs w:val="18"/>
        </w:rPr>
        <w:t>(6295)</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150-154.</w:t>
      </w:r>
    </w:p>
    <w:p w14:paraId="23F09858"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6" w:name="_2et92p0" w:colFirst="0" w:colLast="0"/>
      <w:bookmarkEnd w:id="6"/>
      <w:r>
        <w:rPr>
          <w:rFonts w:ascii="Times New Roman" w:eastAsia="Times New Roman" w:hAnsi="Times New Roman" w:cs="Times New Roman"/>
          <w:color w:val="000000"/>
          <w:sz w:val="18"/>
          <w:szCs w:val="18"/>
        </w:rPr>
        <w:t>5.</w:t>
      </w:r>
      <w:r>
        <w:rPr>
          <w:rFonts w:ascii="Times New Roman" w:eastAsia="Times New Roman" w:hAnsi="Times New Roman" w:cs="Times New Roman"/>
          <w:color w:val="000000"/>
          <w:sz w:val="18"/>
          <w:szCs w:val="18"/>
        </w:rPr>
        <w:tab/>
        <w:t xml:space="preserve">Zhang B, </w:t>
      </w:r>
      <w:proofErr w:type="spellStart"/>
      <w:r>
        <w:rPr>
          <w:rFonts w:ascii="Times New Roman" w:eastAsia="Times New Roman" w:hAnsi="Times New Roman" w:cs="Times New Roman"/>
          <w:color w:val="000000"/>
          <w:sz w:val="18"/>
          <w:szCs w:val="18"/>
        </w:rPr>
        <w:t>Asakura</w:t>
      </w:r>
      <w:proofErr w:type="spellEnd"/>
      <w:r>
        <w:rPr>
          <w:rFonts w:ascii="Times New Roman" w:eastAsia="Times New Roman" w:hAnsi="Times New Roman" w:cs="Times New Roman"/>
          <w:color w:val="000000"/>
          <w:sz w:val="18"/>
          <w:szCs w:val="18"/>
        </w:rPr>
        <w:t xml:space="preserve"> H, Zhang J, Zhang J, De S, Yan N. Stabilizing a Platinum1 Single‐Atom Catalyst on Supported Phosphomolybdic Acid without Compromising Hydrogenation Activity. </w:t>
      </w:r>
      <w:proofErr w:type="spellStart"/>
      <w:r>
        <w:rPr>
          <w:rFonts w:ascii="Times New Roman" w:eastAsia="Times New Roman" w:hAnsi="Times New Roman" w:cs="Times New Roman"/>
          <w:i/>
          <w:color w:val="000000"/>
          <w:sz w:val="18"/>
          <w:szCs w:val="18"/>
        </w:rPr>
        <w:t>Angewandte</w:t>
      </w:r>
      <w:proofErr w:type="spellEnd"/>
      <w:r>
        <w:rPr>
          <w:rFonts w:ascii="Times New Roman" w:eastAsia="Times New Roman" w:hAnsi="Times New Roman" w:cs="Times New Roman"/>
          <w:i/>
          <w:color w:val="000000"/>
          <w:sz w:val="18"/>
          <w:szCs w:val="18"/>
        </w:rPr>
        <w:t xml:space="preserve"> </w:t>
      </w:r>
      <w:proofErr w:type="spellStart"/>
      <w:r>
        <w:rPr>
          <w:rFonts w:ascii="Times New Roman" w:eastAsia="Times New Roman" w:hAnsi="Times New Roman" w:cs="Times New Roman"/>
          <w:i/>
          <w:color w:val="000000"/>
          <w:sz w:val="18"/>
          <w:szCs w:val="18"/>
        </w:rPr>
        <w:t>Chemie</w:t>
      </w:r>
      <w:proofErr w:type="spellEnd"/>
      <w:r>
        <w:rPr>
          <w:rFonts w:ascii="Times New Roman" w:eastAsia="Times New Roman" w:hAnsi="Times New Roman" w:cs="Times New Roman"/>
          <w:i/>
          <w:color w:val="000000"/>
          <w:sz w:val="18"/>
          <w:szCs w:val="18"/>
        </w:rPr>
        <w:t xml:space="preserve"> International Edition</w:t>
      </w:r>
      <w:r>
        <w:rPr>
          <w:rFonts w:ascii="Times New Roman" w:eastAsia="Times New Roman" w:hAnsi="Times New Roman" w:cs="Times New Roman"/>
          <w:color w:val="000000"/>
          <w:sz w:val="18"/>
          <w:szCs w:val="18"/>
        </w:rPr>
        <w:t xml:space="preserve"> 2016, </w:t>
      </w:r>
      <w:r>
        <w:rPr>
          <w:rFonts w:ascii="Times New Roman" w:eastAsia="Times New Roman" w:hAnsi="Times New Roman" w:cs="Times New Roman"/>
          <w:b/>
          <w:color w:val="000000"/>
          <w:sz w:val="18"/>
          <w:szCs w:val="18"/>
        </w:rPr>
        <w:t>55</w:t>
      </w:r>
      <w:r>
        <w:rPr>
          <w:rFonts w:ascii="Times New Roman" w:eastAsia="Times New Roman" w:hAnsi="Times New Roman" w:cs="Times New Roman"/>
          <w:color w:val="000000"/>
          <w:sz w:val="18"/>
          <w:szCs w:val="18"/>
        </w:rPr>
        <w:t>(29)</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8319-8323.</w:t>
      </w:r>
    </w:p>
    <w:p w14:paraId="60113059"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7" w:name="_tyjcwt" w:colFirst="0" w:colLast="0"/>
      <w:bookmarkEnd w:id="7"/>
      <w:r>
        <w:rPr>
          <w:rFonts w:ascii="Times New Roman" w:eastAsia="Times New Roman" w:hAnsi="Times New Roman" w:cs="Times New Roman"/>
          <w:color w:val="000000"/>
          <w:sz w:val="18"/>
          <w:szCs w:val="18"/>
        </w:rPr>
        <w:t>6.</w:t>
      </w:r>
      <w:r>
        <w:rPr>
          <w:rFonts w:ascii="Times New Roman" w:eastAsia="Times New Roman" w:hAnsi="Times New Roman" w:cs="Times New Roman"/>
          <w:color w:val="000000"/>
          <w:sz w:val="18"/>
          <w:szCs w:val="18"/>
        </w:rPr>
        <w:tab/>
        <w:t>Yan H, Cheng H, Yi H, Lin Y, Yao T, Wang C</w:t>
      </w:r>
      <w:r>
        <w:rPr>
          <w:rFonts w:ascii="Times New Roman" w:eastAsia="Times New Roman" w:hAnsi="Times New Roman" w:cs="Times New Roman"/>
          <w:i/>
          <w:color w:val="000000"/>
          <w:sz w:val="18"/>
          <w:szCs w:val="18"/>
        </w:rPr>
        <w:t>, et al.</w:t>
      </w:r>
      <w:r>
        <w:rPr>
          <w:rFonts w:ascii="Times New Roman" w:eastAsia="Times New Roman" w:hAnsi="Times New Roman" w:cs="Times New Roman"/>
          <w:color w:val="000000"/>
          <w:sz w:val="18"/>
          <w:szCs w:val="18"/>
        </w:rPr>
        <w:t xml:space="preserve"> Single-atom Pd1/graphene catalyst achieved by atomic layer deposition: remarkable performance in selective hydrogenation of 1, 3-butadiene. </w:t>
      </w:r>
      <w:r>
        <w:rPr>
          <w:rFonts w:ascii="Times New Roman" w:eastAsia="Times New Roman" w:hAnsi="Times New Roman" w:cs="Times New Roman"/>
          <w:i/>
          <w:color w:val="000000"/>
          <w:sz w:val="18"/>
          <w:szCs w:val="18"/>
        </w:rPr>
        <w:t>Journal of the American Chemical Society</w:t>
      </w:r>
      <w:r>
        <w:rPr>
          <w:rFonts w:ascii="Times New Roman" w:eastAsia="Times New Roman" w:hAnsi="Times New Roman" w:cs="Times New Roman"/>
          <w:color w:val="000000"/>
          <w:sz w:val="18"/>
          <w:szCs w:val="18"/>
        </w:rPr>
        <w:t xml:space="preserve"> 2015, </w:t>
      </w:r>
      <w:r>
        <w:rPr>
          <w:rFonts w:ascii="Times New Roman" w:eastAsia="Times New Roman" w:hAnsi="Times New Roman" w:cs="Times New Roman"/>
          <w:b/>
          <w:color w:val="000000"/>
          <w:sz w:val="18"/>
          <w:szCs w:val="18"/>
        </w:rPr>
        <w:t>137</w:t>
      </w:r>
      <w:r>
        <w:rPr>
          <w:rFonts w:ascii="Times New Roman" w:eastAsia="Times New Roman" w:hAnsi="Times New Roman" w:cs="Times New Roman"/>
          <w:color w:val="000000"/>
          <w:sz w:val="18"/>
          <w:szCs w:val="18"/>
        </w:rPr>
        <w:t>(33)</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10484-10487.</w:t>
      </w:r>
    </w:p>
    <w:p w14:paraId="0E78B202"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8" w:name="_3dy6vkm" w:colFirst="0" w:colLast="0"/>
      <w:bookmarkEnd w:id="8"/>
      <w:r>
        <w:rPr>
          <w:rFonts w:ascii="Times New Roman" w:eastAsia="Times New Roman" w:hAnsi="Times New Roman" w:cs="Times New Roman"/>
          <w:color w:val="000000"/>
          <w:sz w:val="18"/>
          <w:szCs w:val="18"/>
        </w:rPr>
        <w:t>7.</w:t>
      </w:r>
      <w:r>
        <w:rPr>
          <w:rFonts w:ascii="Times New Roman" w:eastAsia="Times New Roman" w:hAnsi="Times New Roman" w:cs="Times New Roman"/>
          <w:color w:val="000000"/>
          <w:sz w:val="18"/>
          <w:szCs w:val="18"/>
        </w:rPr>
        <w:tab/>
        <w:t xml:space="preserve">Hansen TW, </w:t>
      </w:r>
      <w:proofErr w:type="spellStart"/>
      <w:r>
        <w:rPr>
          <w:rFonts w:ascii="Times New Roman" w:eastAsia="Times New Roman" w:hAnsi="Times New Roman" w:cs="Times New Roman"/>
          <w:color w:val="000000"/>
          <w:sz w:val="18"/>
          <w:szCs w:val="18"/>
        </w:rPr>
        <w:t>DeLaRiva</w:t>
      </w:r>
      <w:proofErr w:type="spellEnd"/>
      <w:r>
        <w:rPr>
          <w:rFonts w:ascii="Times New Roman" w:eastAsia="Times New Roman" w:hAnsi="Times New Roman" w:cs="Times New Roman"/>
          <w:color w:val="000000"/>
          <w:sz w:val="18"/>
          <w:szCs w:val="18"/>
        </w:rPr>
        <w:t xml:space="preserve"> AT, </w:t>
      </w:r>
      <w:proofErr w:type="spellStart"/>
      <w:r>
        <w:rPr>
          <w:rFonts w:ascii="Times New Roman" w:eastAsia="Times New Roman" w:hAnsi="Times New Roman" w:cs="Times New Roman"/>
          <w:color w:val="000000"/>
          <w:sz w:val="18"/>
          <w:szCs w:val="18"/>
        </w:rPr>
        <w:t>Challa</w:t>
      </w:r>
      <w:proofErr w:type="spellEnd"/>
      <w:r>
        <w:rPr>
          <w:rFonts w:ascii="Times New Roman" w:eastAsia="Times New Roman" w:hAnsi="Times New Roman" w:cs="Times New Roman"/>
          <w:color w:val="000000"/>
          <w:sz w:val="18"/>
          <w:szCs w:val="18"/>
        </w:rPr>
        <w:t xml:space="preserve"> SR, </w:t>
      </w:r>
      <w:proofErr w:type="spellStart"/>
      <w:r>
        <w:rPr>
          <w:rFonts w:ascii="Times New Roman" w:eastAsia="Times New Roman" w:hAnsi="Times New Roman" w:cs="Times New Roman"/>
          <w:color w:val="000000"/>
          <w:sz w:val="18"/>
          <w:szCs w:val="18"/>
        </w:rPr>
        <w:t>Datye</w:t>
      </w:r>
      <w:proofErr w:type="spellEnd"/>
      <w:r>
        <w:rPr>
          <w:rFonts w:ascii="Times New Roman" w:eastAsia="Times New Roman" w:hAnsi="Times New Roman" w:cs="Times New Roman"/>
          <w:color w:val="000000"/>
          <w:sz w:val="18"/>
          <w:szCs w:val="18"/>
        </w:rPr>
        <w:t xml:space="preserve"> AK. Sintering of catalytic nanoparticles: particle migration or Ostwald ripening? </w:t>
      </w:r>
      <w:r>
        <w:rPr>
          <w:rFonts w:ascii="Times New Roman" w:eastAsia="Times New Roman" w:hAnsi="Times New Roman" w:cs="Times New Roman"/>
          <w:i/>
          <w:color w:val="000000"/>
          <w:sz w:val="18"/>
          <w:szCs w:val="18"/>
        </w:rPr>
        <w:t>Accounts of chemical research</w:t>
      </w:r>
      <w:r>
        <w:rPr>
          <w:rFonts w:ascii="Times New Roman" w:eastAsia="Times New Roman" w:hAnsi="Times New Roman" w:cs="Times New Roman"/>
          <w:color w:val="000000"/>
          <w:sz w:val="18"/>
          <w:szCs w:val="18"/>
        </w:rPr>
        <w:t xml:space="preserve"> 2013, </w:t>
      </w:r>
      <w:r>
        <w:rPr>
          <w:rFonts w:ascii="Times New Roman" w:eastAsia="Times New Roman" w:hAnsi="Times New Roman" w:cs="Times New Roman"/>
          <w:b/>
          <w:color w:val="000000"/>
          <w:sz w:val="18"/>
          <w:szCs w:val="18"/>
        </w:rPr>
        <w:t>46</w:t>
      </w:r>
      <w:r>
        <w:rPr>
          <w:rFonts w:ascii="Times New Roman" w:eastAsia="Times New Roman" w:hAnsi="Times New Roman" w:cs="Times New Roman"/>
          <w:color w:val="000000"/>
          <w:sz w:val="18"/>
          <w:szCs w:val="18"/>
        </w:rPr>
        <w:t>(8)</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1720-1730.</w:t>
      </w:r>
    </w:p>
    <w:p w14:paraId="4751AAE0" w14:textId="77777777" w:rsidR="00A6453F" w:rsidRDefault="00A6453F">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p>
    <w:p w14:paraId="23153D67"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9" w:name="_1t3h5sf" w:colFirst="0" w:colLast="0"/>
      <w:bookmarkEnd w:id="9"/>
      <w:r>
        <w:rPr>
          <w:rFonts w:ascii="Times New Roman" w:eastAsia="Times New Roman" w:hAnsi="Times New Roman" w:cs="Times New Roman"/>
          <w:color w:val="000000"/>
          <w:sz w:val="18"/>
          <w:szCs w:val="18"/>
        </w:rPr>
        <w:t>8.</w:t>
      </w:r>
      <w:r>
        <w:rPr>
          <w:rFonts w:ascii="Times New Roman" w:eastAsia="Times New Roman" w:hAnsi="Times New Roman" w:cs="Times New Roman"/>
          <w:color w:val="000000"/>
          <w:sz w:val="18"/>
          <w:szCs w:val="18"/>
        </w:rPr>
        <w:tab/>
        <w:t xml:space="preserve">Su Y-Q, Liu J-X, </w:t>
      </w:r>
      <w:proofErr w:type="spellStart"/>
      <w:r>
        <w:rPr>
          <w:rFonts w:ascii="Times New Roman" w:eastAsia="Times New Roman" w:hAnsi="Times New Roman" w:cs="Times New Roman"/>
          <w:color w:val="000000"/>
          <w:sz w:val="18"/>
          <w:szCs w:val="18"/>
        </w:rPr>
        <w:t>Filot</w:t>
      </w:r>
      <w:proofErr w:type="spellEnd"/>
      <w:r>
        <w:rPr>
          <w:rFonts w:ascii="Times New Roman" w:eastAsia="Times New Roman" w:hAnsi="Times New Roman" w:cs="Times New Roman"/>
          <w:color w:val="000000"/>
          <w:sz w:val="18"/>
          <w:szCs w:val="18"/>
        </w:rPr>
        <w:t xml:space="preserve"> IA, </w:t>
      </w:r>
      <w:proofErr w:type="spellStart"/>
      <w:r>
        <w:rPr>
          <w:rFonts w:ascii="Times New Roman" w:eastAsia="Times New Roman" w:hAnsi="Times New Roman" w:cs="Times New Roman"/>
          <w:color w:val="000000"/>
          <w:sz w:val="18"/>
          <w:szCs w:val="18"/>
        </w:rPr>
        <w:t>Hensen</w:t>
      </w:r>
      <w:proofErr w:type="spellEnd"/>
      <w:r>
        <w:rPr>
          <w:rFonts w:ascii="Times New Roman" w:eastAsia="Times New Roman" w:hAnsi="Times New Roman" w:cs="Times New Roman"/>
          <w:color w:val="000000"/>
          <w:sz w:val="18"/>
          <w:szCs w:val="18"/>
        </w:rPr>
        <w:t xml:space="preserve"> EJ. Theoretical study of ripening mechanisms of Pd clusters on Ceria. </w:t>
      </w:r>
      <w:r>
        <w:rPr>
          <w:rFonts w:ascii="Times New Roman" w:eastAsia="Times New Roman" w:hAnsi="Times New Roman" w:cs="Times New Roman"/>
          <w:i/>
          <w:color w:val="000000"/>
          <w:sz w:val="18"/>
          <w:szCs w:val="18"/>
        </w:rPr>
        <w:t>Chemistry of Materials</w:t>
      </w:r>
      <w:r>
        <w:rPr>
          <w:rFonts w:ascii="Times New Roman" w:eastAsia="Times New Roman" w:hAnsi="Times New Roman" w:cs="Times New Roman"/>
          <w:color w:val="000000"/>
          <w:sz w:val="18"/>
          <w:szCs w:val="18"/>
        </w:rPr>
        <w:t xml:space="preserve"> 2017, </w:t>
      </w:r>
      <w:r>
        <w:rPr>
          <w:rFonts w:ascii="Times New Roman" w:eastAsia="Times New Roman" w:hAnsi="Times New Roman" w:cs="Times New Roman"/>
          <w:b/>
          <w:color w:val="000000"/>
          <w:sz w:val="18"/>
          <w:szCs w:val="18"/>
        </w:rPr>
        <w:t>29</w:t>
      </w:r>
      <w:r>
        <w:rPr>
          <w:rFonts w:ascii="Times New Roman" w:eastAsia="Times New Roman" w:hAnsi="Times New Roman" w:cs="Times New Roman"/>
          <w:color w:val="000000"/>
          <w:sz w:val="18"/>
          <w:szCs w:val="18"/>
        </w:rPr>
        <w:t>(21)</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9456-9462.</w:t>
      </w:r>
    </w:p>
    <w:p w14:paraId="00E14CB9"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10" w:name="_4d34og8" w:colFirst="0" w:colLast="0"/>
      <w:bookmarkEnd w:id="10"/>
      <w:r>
        <w:rPr>
          <w:rFonts w:ascii="Times New Roman" w:eastAsia="Times New Roman" w:hAnsi="Times New Roman" w:cs="Times New Roman"/>
          <w:color w:val="000000"/>
          <w:sz w:val="18"/>
          <w:szCs w:val="18"/>
        </w:rPr>
        <w:t>9.</w:t>
      </w:r>
      <w:r>
        <w:rPr>
          <w:rFonts w:ascii="Times New Roman" w:eastAsia="Times New Roman" w:hAnsi="Times New Roman" w:cs="Times New Roman"/>
          <w:color w:val="000000"/>
          <w:sz w:val="18"/>
          <w:szCs w:val="18"/>
        </w:rPr>
        <w:tab/>
        <w:t xml:space="preserve">Ouyang R, Liu J-X, Li W-X. Atomistic theory of Ostwald ripening and disintegration of supported metal particles under reaction conditions. </w:t>
      </w:r>
      <w:r>
        <w:rPr>
          <w:rFonts w:ascii="Times New Roman" w:eastAsia="Times New Roman" w:hAnsi="Times New Roman" w:cs="Times New Roman"/>
          <w:i/>
          <w:color w:val="000000"/>
          <w:sz w:val="18"/>
          <w:szCs w:val="18"/>
        </w:rPr>
        <w:t>Journal of the American Chemical Society</w:t>
      </w:r>
      <w:r>
        <w:rPr>
          <w:rFonts w:ascii="Times New Roman" w:eastAsia="Times New Roman" w:hAnsi="Times New Roman" w:cs="Times New Roman"/>
          <w:color w:val="000000"/>
          <w:sz w:val="18"/>
          <w:szCs w:val="18"/>
        </w:rPr>
        <w:t xml:space="preserve"> 2013, </w:t>
      </w:r>
      <w:r>
        <w:rPr>
          <w:rFonts w:ascii="Times New Roman" w:eastAsia="Times New Roman" w:hAnsi="Times New Roman" w:cs="Times New Roman"/>
          <w:b/>
          <w:color w:val="000000"/>
          <w:sz w:val="18"/>
          <w:szCs w:val="18"/>
        </w:rPr>
        <w:t>135</w:t>
      </w:r>
      <w:r>
        <w:rPr>
          <w:rFonts w:ascii="Times New Roman" w:eastAsia="Times New Roman" w:hAnsi="Times New Roman" w:cs="Times New Roman"/>
          <w:color w:val="000000"/>
          <w:sz w:val="18"/>
          <w:szCs w:val="18"/>
        </w:rPr>
        <w:t>(5)</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1760-1771.</w:t>
      </w:r>
    </w:p>
    <w:p w14:paraId="5E490070"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11" w:name="_2s8eyo1" w:colFirst="0" w:colLast="0"/>
      <w:bookmarkEnd w:id="11"/>
      <w:r>
        <w:rPr>
          <w:rFonts w:ascii="Times New Roman" w:eastAsia="Times New Roman" w:hAnsi="Times New Roman" w:cs="Times New Roman"/>
          <w:color w:val="000000"/>
          <w:sz w:val="18"/>
          <w:szCs w:val="18"/>
        </w:rPr>
        <w:t>10.</w:t>
      </w:r>
      <w:r>
        <w:rPr>
          <w:rFonts w:ascii="Times New Roman" w:eastAsia="Times New Roman" w:hAnsi="Times New Roman" w:cs="Times New Roman"/>
          <w:color w:val="000000"/>
          <w:sz w:val="18"/>
          <w:szCs w:val="18"/>
        </w:rPr>
        <w:tab/>
      </w:r>
      <w:proofErr w:type="spellStart"/>
      <w:r>
        <w:rPr>
          <w:rFonts w:ascii="Times New Roman" w:eastAsia="Times New Roman" w:hAnsi="Times New Roman" w:cs="Times New Roman"/>
          <w:color w:val="000000"/>
          <w:sz w:val="18"/>
          <w:szCs w:val="18"/>
        </w:rPr>
        <w:t>Fiedorow</w:t>
      </w:r>
      <w:proofErr w:type="spellEnd"/>
      <w:r>
        <w:rPr>
          <w:rFonts w:ascii="Times New Roman" w:eastAsia="Times New Roman" w:hAnsi="Times New Roman" w:cs="Times New Roman"/>
          <w:color w:val="000000"/>
          <w:sz w:val="18"/>
          <w:szCs w:val="18"/>
        </w:rPr>
        <w:t xml:space="preserve"> RM, </w:t>
      </w:r>
      <w:proofErr w:type="spellStart"/>
      <w:r>
        <w:rPr>
          <w:rFonts w:ascii="Times New Roman" w:eastAsia="Times New Roman" w:hAnsi="Times New Roman" w:cs="Times New Roman"/>
          <w:color w:val="000000"/>
          <w:sz w:val="18"/>
          <w:szCs w:val="18"/>
        </w:rPr>
        <w:t>Chahar</w:t>
      </w:r>
      <w:proofErr w:type="spellEnd"/>
      <w:r>
        <w:rPr>
          <w:rFonts w:ascii="Times New Roman" w:eastAsia="Times New Roman" w:hAnsi="Times New Roman" w:cs="Times New Roman"/>
          <w:color w:val="000000"/>
          <w:sz w:val="18"/>
          <w:szCs w:val="18"/>
        </w:rPr>
        <w:t xml:space="preserve"> B, </w:t>
      </w:r>
      <w:proofErr w:type="spellStart"/>
      <w:r>
        <w:rPr>
          <w:rFonts w:ascii="Times New Roman" w:eastAsia="Times New Roman" w:hAnsi="Times New Roman" w:cs="Times New Roman"/>
          <w:color w:val="000000"/>
          <w:sz w:val="18"/>
          <w:szCs w:val="18"/>
        </w:rPr>
        <w:t>Wanke</w:t>
      </w:r>
      <w:proofErr w:type="spellEnd"/>
      <w:r>
        <w:rPr>
          <w:rFonts w:ascii="Times New Roman" w:eastAsia="Times New Roman" w:hAnsi="Times New Roman" w:cs="Times New Roman"/>
          <w:color w:val="000000"/>
          <w:sz w:val="18"/>
          <w:szCs w:val="18"/>
        </w:rPr>
        <w:t xml:space="preserve"> SE. The sintering of supported metal catalysts: II. Comparison of sintering rates of supported Pt, </w:t>
      </w:r>
      <w:proofErr w:type="spellStart"/>
      <w:r>
        <w:rPr>
          <w:rFonts w:ascii="Times New Roman" w:eastAsia="Times New Roman" w:hAnsi="Times New Roman" w:cs="Times New Roman"/>
          <w:color w:val="000000"/>
          <w:sz w:val="18"/>
          <w:szCs w:val="18"/>
        </w:rPr>
        <w:t>Ir</w:t>
      </w:r>
      <w:proofErr w:type="spellEnd"/>
      <w:r>
        <w:rPr>
          <w:rFonts w:ascii="Times New Roman" w:eastAsia="Times New Roman" w:hAnsi="Times New Roman" w:cs="Times New Roman"/>
          <w:color w:val="000000"/>
          <w:sz w:val="18"/>
          <w:szCs w:val="18"/>
        </w:rPr>
        <w:t xml:space="preserve">, and Rh catalysts in hydrogen and oxygen. </w:t>
      </w:r>
      <w:r>
        <w:rPr>
          <w:rFonts w:ascii="Times New Roman" w:eastAsia="Times New Roman" w:hAnsi="Times New Roman" w:cs="Times New Roman"/>
          <w:i/>
          <w:color w:val="000000"/>
          <w:sz w:val="18"/>
          <w:szCs w:val="18"/>
        </w:rPr>
        <w:t>Journal of Catalysis</w:t>
      </w:r>
      <w:r>
        <w:rPr>
          <w:rFonts w:ascii="Times New Roman" w:eastAsia="Times New Roman" w:hAnsi="Times New Roman" w:cs="Times New Roman"/>
          <w:color w:val="000000"/>
          <w:sz w:val="18"/>
          <w:szCs w:val="18"/>
        </w:rPr>
        <w:t xml:space="preserve"> 1978, </w:t>
      </w:r>
      <w:r>
        <w:rPr>
          <w:rFonts w:ascii="Times New Roman" w:eastAsia="Times New Roman" w:hAnsi="Times New Roman" w:cs="Times New Roman"/>
          <w:b/>
          <w:color w:val="000000"/>
          <w:sz w:val="18"/>
          <w:szCs w:val="18"/>
        </w:rPr>
        <w:t>51</w:t>
      </w:r>
      <w:r>
        <w:rPr>
          <w:rFonts w:ascii="Times New Roman" w:eastAsia="Times New Roman" w:hAnsi="Times New Roman" w:cs="Times New Roman"/>
          <w:color w:val="000000"/>
          <w:sz w:val="18"/>
          <w:szCs w:val="18"/>
        </w:rPr>
        <w:t>(2)</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193-202.</w:t>
      </w:r>
    </w:p>
    <w:p w14:paraId="31A2C179"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12" w:name="_17dp8vu" w:colFirst="0" w:colLast="0"/>
      <w:bookmarkEnd w:id="12"/>
      <w:r>
        <w:rPr>
          <w:rFonts w:ascii="Times New Roman" w:eastAsia="Times New Roman" w:hAnsi="Times New Roman" w:cs="Times New Roman"/>
          <w:color w:val="000000"/>
          <w:sz w:val="18"/>
          <w:szCs w:val="18"/>
        </w:rPr>
        <w:t>11.</w:t>
      </w:r>
      <w:r>
        <w:rPr>
          <w:rFonts w:ascii="Times New Roman" w:eastAsia="Times New Roman" w:hAnsi="Times New Roman" w:cs="Times New Roman"/>
          <w:color w:val="000000"/>
          <w:sz w:val="18"/>
          <w:szCs w:val="18"/>
        </w:rPr>
        <w:tab/>
        <w:t xml:space="preserve">O’Connor NJ, </w:t>
      </w:r>
      <w:proofErr w:type="spellStart"/>
      <w:r>
        <w:rPr>
          <w:rFonts w:ascii="Times New Roman" w:eastAsia="Times New Roman" w:hAnsi="Times New Roman" w:cs="Times New Roman"/>
          <w:color w:val="000000"/>
          <w:sz w:val="18"/>
          <w:szCs w:val="18"/>
        </w:rPr>
        <w:t>Jonayat</w:t>
      </w:r>
      <w:proofErr w:type="spellEnd"/>
      <w:r>
        <w:rPr>
          <w:rFonts w:ascii="Times New Roman" w:eastAsia="Times New Roman" w:hAnsi="Times New Roman" w:cs="Times New Roman"/>
          <w:color w:val="000000"/>
          <w:sz w:val="18"/>
          <w:szCs w:val="18"/>
        </w:rPr>
        <w:t xml:space="preserve"> A, </w:t>
      </w:r>
      <w:proofErr w:type="spellStart"/>
      <w:r>
        <w:rPr>
          <w:rFonts w:ascii="Times New Roman" w:eastAsia="Times New Roman" w:hAnsi="Times New Roman" w:cs="Times New Roman"/>
          <w:color w:val="000000"/>
          <w:sz w:val="18"/>
          <w:szCs w:val="18"/>
        </w:rPr>
        <w:t>Janik</w:t>
      </w:r>
      <w:proofErr w:type="spellEnd"/>
      <w:r>
        <w:rPr>
          <w:rFonts w:ascii="Times New Roman" w:eastAsia="Times New Roman" w:hAnsi="Times New Roman" w:cs="Times New Roman"/>
          <w:color w:val="000000"/>
          <w:sz w:val="18"/>
          <w:szCs w:val="18"/>
        </w:rPr>
        <w:t xml:space="preserve"> MJ, </w:t>
      </w:r>
      <w:proofErr w:type="spellStart"/>
      <w:r>
        <w:rPr>
          <w:rFonts w:ascii="Times New Roman" w:eastAsia="Times New Roman" w:hAnsi="Times New Roman" w:cs="Times New Roman"/>
          <w:color w:val="000000"/>
          <w:sz w:val="18"/>
          <w:szCs w:val="18"/>
        </w:rPr>
        <w:t>Senftle</w:t>
      </w:r>
      <w:proofErr w:type="spellEnd"/>
      <w:r>
        <w:rPr>
          <w:rFonts w:ascii="Times New Roman" w:eastAsia="Times New Roman" w:hAnsi="Times New Roman" w:cs="Times New Roman"/>
          <w:color w:val="000000"/>
          <w:sz w:val="18"/>
          <w:szCs w:val="18"/>
        </w:rPr>
        <w:t xml:space="preserve"> TP. Interaction trends between single metal atoms and oxide supports identified with density functional theory and statistical learning. </w:t>
      </w:r>
      <w:r>
        <w:rPr>
          <w:rFonts w:ascii="Times New Roman" w:eastAsia="Times New Roman" w:hAnsi="Times New Roman" w:cs="Times New Roman"/>
          <w:i/>
          <w:color w:val="000000"/>
          <w:sz w:val="18"/>
          <w:szCs w:val="18"/>
        </w:rPr>
        <w:t>Nature Catalysis</w:t>
      </w:r>
      <w:r>
        <w:rPr>
          <w:rFonts w:ascii="Times New Roman" w:eastAsia="Times New Roman" w:hAnsi="Times New Roman" w:cs="Times New Roman"/>
          <w:color w:val="000000"/>
          <w:sz w:val="18"/>
          <w:szCs w:val="18"/>
        </w:rPr>
        <w:t xml:space="preserve"> 2018</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1.</w:t>
      </w:r>
    </w:p>
    <w:p w14:paraId="4BE51CC4"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13" w:name="_3rdcrjn" w:colFirst="0" w:colLast="0"/>
      <w:bookmarkEnd w:id="13"/>
      <w:r>
        <w:rPr>
          <w:rFonts w:ascii="Times New Roman" w:eastAsia="Times New Roman" w:hAnsi="Times New Roman" w:cs="Times New Roman"/>
          <w:color w:val="000000"/>
          <w:sz w:val="18"/>
          <w:szCs w:val="18"/>
        </w:rPr>
        <w:t>12.</w:t>
      </w:r>
      <w:r>
        <w:rPr>
          <w:rFonts w:ascii="Times New Roman" w:eastAsia="Times New Roman" w:hAnsi="Times New Roman" w:cs="Times New Roman"/>
          <w:color w:val="000000"/>
          <w:sz w:val="18"/>
          <w:szCs w:val="18"/>
        </w:rPr>
        <w:tab/>
      </w:r>
      <w:proofErr w:type="spellStart"/>
      <w:r>
        <w:rPr>
          <w:rFonts w:ascii="Times New Roman" w:eastAsia="Times New Roman" w:hAnsi="Times New Roman" w:cs="Times New Roman"/>
          <w:color w:val="000000"/>
          <w:sz w:val="18"/>
          <w:szCs w:val="18"/>
        </w:rPr>
        <w:t>Figueroba</w:t>
      </w:r>
      <w:proofErr w:type="spellEnd"/>
      <w:r>
        <w:rPr>
          <w:rFonts w:ascii="Times New Roman" w:eastAsia="Times New Roman" w:hAnsi="Times New Roman" w:cs="Times New Roman"/>
          <w:color w:val="000000"/>
          <w:sz w:val="18"/>
          <w:szCs w:val="18"/>
        </w:rPr>
        <w:t xml:space="preserve"> A, </w:t>
      </w:r>
      <w:proofErr w:type="spellStart"/>
      <w:r>
        <w:rPr>
          <w:rFonts w:ascii="Times New Roman" w:eastAsia="Times New Roman" w:hAnsi="Times New Roman" w:cs="Times New Roman"/>
          <w:color w:val="000000"/>
          <w:sz w:val="18"/>
          <w:szCs w:val="18"/>
        </w:rPr>
        <w:t>Kovács</w:t>
      </w:r>
      <w:proofErr w:type="spellEnd"/>
      <w:r>
        <w:rPr>
          <w:rFonts w:ascii="Times New Roman" w:eastAsia="Times New Roman" w:hAnsi="Times New Roman" w:cs="Times New Roman"/>
          <w:color w:val="000000"/>
          <w:sz w:val="18"/>
          <w:szCs w:val="18"/>
        </w:rPr>
        <w:t xml:space="preserve"> G, </w:t>
      </w:r>
      <w:proofErr w:type="spellStart"/>
      <w:r>
        <w:rPr>
          <w:rFonts w:ascii="Times New Roman" w:eastAsia="Times New Roman" w:hAnsi="Times New Roman" w:cs="Times New Roman"/>
          <w:color w:val="000000"/>
          <w:sz w:val="18"/>
          <w:szCs w:val="18"/>
        </w:rPr>
        <w:t>Bruix</w:t>
      </w:r>
      <w:proofErr w:type="spellEnd"/>
      <w:r>
        <w:rPr>
          <w:rFonts w:ascii="Times New Roman" w:eastAsia="Times New Roman" w:hAnsi="Times New Roman" w:cs="Times New Roman"/>
          <w:color w:val="000000"/>
          <w:sz w:val="18"/>
          <w:szCs w:val="18"/>
        </w:rPr>
        <w:t xml:space="preserve"> A, </w:t>
      </w:r>
      <w:proofErr w:type="spellStart"/>
      <w:r>
        <w:rPr>
          <w:rFonts w:ascii="Times New Roman" w:eastAsia="Times New Roman" w:hAnsi="Times New Roman" w:cs="Times New Roman"/>
          <w:color w:val="000000"/>
          <w:sz w:val="18"/>
          <w:szCs w:val="18"/>
        </w:rPr>
        <w:t>Neyman</w:t>
      </w:r>
      <w:proofErr w:type="spellEnd"/>
      <w:r>
        <w:rPr>
          <w:rFonts w:ascii="Times New Roman" w:eastAsia="Times New Roman" w:hAnsi="Times New Roman" w:cs="Times New Roman"/>
          <w:color w:val="000000"/>
          <w:sz w:val="18"/>
          <w:szCs w:val="18"/>
        </w:rPr>
        <w:t xml:space="preserve"> KM. Towards stable single-atom catalysts: strong binding of atomically dispersed transition metals on the surface of nanostructured ceria. </w:t>
      </w:r>
      <w:r>
        <w:rPr>
          <w:rFonts w:ascii="Times New Roman" w:eastAsia="Times New Roman" w:hAnsi="Times New Roman" w:cs="Times New Roman"/>
          <w:i/>
          <w:color w:val="000000"/>
          <w:sz w:val="18"/>
          <w:szCs w:val="18"/>
        </w:rPr>
        <w:t>Catalysis Science &amp; Technology</w:t>
      </w:r>
      <w:r>
        <w:rPr>
          <w:rFonts w:ascii="Times New Roman" w:eastAsia="Times New Roman" w:hAnsi="Times New Roman" w:cs="Times New Roman"/>
          <w:color w:val="000000"/>
          <w:sz w:val="18"/>
          <w:szCs w:val="18"/>
        </w:rPr>
        <w:t xml:space="preserve"> 2016, </w:t>
      </w:r>
      <w:r>
        <w:rPr>
          <w:rFonts w:ascii="Times New Roman" w:eastAsia="Times New Roman" w:hAnsi="Times New Roman" w:cs="Times New Roman"/>
          <w:b/>
          <w:color w:val="000000"/>
          <w:sz w:val="18"/>
          <w:szCs w:val="18"/>
        </w:rPr>
        <w:t>6</w:t>
      </w:r>
      <w:r>
        <w:rPr>
          <w:rFonts w:ascii="Times New Roman" w:eastAsia="Times New Roman" w:hAnsi="Times New Roman" w:cs="Times New Roman"/>
          <w:color w:val="000000"/>
          <w:sz w:val="18"/>
          <w:szCs w:val="18"/>
        </w:rPr>
        <w:t>(18)</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6806-6813.</w:t>
      </w:r>
    </w:p>
    <w:p w14:paraId="2F8D74EE"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14" w:name="_26in1rg" w:colFirst="0" w:colLast="0"/>
      <w:bookmarkEnd w:id="14"/>
      <w:r>
        <w:rPr>
          <w:rFonts w:ascii="Times New Roman" w:eastAsia="Times New Roman" w:hAnsi="Times New Roman" w:cs="Times New Roman"/>
          <w:color w:val="000000"/>
          <w:sz w:val="18"/>
          <w:szCs w:val="18"/>
        </w:rPr>
        <w:t>13.</w:t>
      </w:r>
      <w:r>
        <w:rPr>
          <w:rFonts w:ascii="Times New Roman" w:eastAsia="Times New Roman" w:hAnsi="Times New Roman" w:cs="Times New Roman"/>
          <w:color w:val="000000"/>
          <w:sz w:val="18"/>
          <w:szCs w:val="18"/>
        </w:rPr>
        <w:tab/>
        <w:t xml:space="preserve">Campbell CT, Sellers JR. Anchored metal nanoparticles: Effects of support and size on their energy, sintering resistance and reactivity. </w:t>
      </w:r>
      <w:r>
        <w:rPr>
          <w:rFonts w:ascii="Times New Roman" w:eastAsia="Times New Roman" w:hAnsi="Times New Roman" w:cs="Times New Roman"/>
          <w:i/>
          <w:color w:val="000000"/>
          <w:sz w:val="18"/>
          <w:szCs w:val="18"/>
        </w:rPr>
        <w:t>Faraday discussions</w:t>
      </w:r>
      <w:r>
        <w:rPr>
          <w:rFonts w:ascii="Times New Roman" w:eastAsia="Times New Roman" w:hAnsi="Times New Roman" w:cs="Times New Roman"/>
          <w:color w:val="000000"/>
          <w:sz w:val="18"/>
          <w:szCs w:val="18"/>
        </w:rPr>
        <w:t xml:space="preserve"> 2013, </w:t>
      </w:r>
      <w:r>
        <w:rPr>
          <w:rFonts w:ascii="Times New Roman" w:eastAsia="Times New Roman" w:hAnsi="Times New Roman" w:cs="Times New Roman"/>
          <w:b/>
          <w:color w:val="000000"/>
          <w:sz w:val="18"/>
          <w:szCs w:val="18"/>
        </w:rPr>
        <w:t>162:</w:t>
      </w:r>
      <w:r>
        <w:rPr>
          <w:rFonts w:ascii="Times New Roman" w:eastAsia="Times New Roman" w:hAnsi="Times New Roman" w:cs="Times New Roman"/>
          <w:color w:val="000000"/>
          <w:sz w:val="18"/>
          <w:szCs w:val="18"/>
        </w:rPr>
        <w:t xml:space="preserve"> 9-30.</w:t>
      </w:r>
    </w:p>
    <w:p w14:paraId="60CB8D40"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15" w:name="_lnxbz9" w:colFirst="0" w:colLast="0"/>
      <w:bookmarkEnd w:id="15"/>
      <w:r>
        <w:rPr>
          <w:rFonts w:ascii="Times New Roman" w:eastAsia="Times New Roman" w:hAnsi="Times New Roman" w:cs="Times New Roman"/>
          <w:color w:val="000000"/>
          <w:sz w:val="18"/>
          <w:szCs w:val="18"/>
        </w:rPr>
        <w:t>14.</w:t>
      </w:r>
      <w:r>
        <w:rPr>
          <w:rFonts w:ascii="Times New Roman" w:eastAsia="Times New Roman" w:hAnsi="Times New Roman" w:cs="Times New Roman"/>
          <w:color w:val="000000"/>
          <w:sz w:val="18"/>
          <w:szCs w:val="18"/>
        </w:rPr>
        <w:tab/>
      </w:r>
      <w:proofErr w:type="spellStart"/>
      <w:r>
        <w:rPr>
          <w:rFonts w:ascii="Times New Roman" w:eastAsia="Times New Roman" w:hAnsi="Times New Roman" w:cs="Times New Roman"/>
          <w:color w:val="000000"/>
          <w:sz w:val="18"/>
          <w:szCs w:val="18"/>
        </w:rPr>
        <w:t>Hemmingson</w:t>
      </w:r>
      <w:proofErr w:type="spellEnd"/>
      <w:r>
        <w:rPr>
          <w:rFonts w:ascii="Times New Roman" w:eastAsia="Times New Roman" w:hAnsi="Times New Roman" w:cs="Times New Roman"/>
          <w:color w:val="000000"/>
          <w:sz w:val="18"/>
          <w:szCs w:val="18"/>
        </w:rPr>
        <w:t xml:space="preserve"> SL, Campbell CT. Trends in adhesion energies of metal nanoparticles on oxide surfaces: understanding support effects in catalysis and nanotechnology. </w:t>
      </w:r>
      <w:r>
        <w:rPr>
          <w:rFonts w:ascii="Times New Roman" w:eastAsia="Times New Roman" w:hAnsi="Times New Roman" w:cs="Times New Roman"/>
          <w:i/>
          <w:color w:val="000000"/>
          <w:sz w:val="18"/>
          <w:szCs w:val="18"/>
        </w:rPr>
        <w:t xml:space="preserve">ACS </w:t>
      </w:r>
      <w:proofErr w:type="spellStart"/>
      <w:r>
        <w:rPr>
          <w:rFonts w:ascii="Times New Roman" w:eastAsia="Times New Roman" w:hAnsi="Times New Roman" w:cs="Times New Roman"/>
          <w:i/>
          <w:color w:val="000000"/>
          <w:sz w:val="18"/>
          <w:szCs w:val="18"/>
        </w:rPr>
        <w:t>nano</w:t>
      </w:r>
      <w:proofErr w:type="spellEnd"/>
      <w:r>
        <w:rPr>
          <w:rFonts w:ascii="Times New Roman" w:eastAsia="Times New Roman" w:hAnsi="Times New Roman" w:cs="Times New Roman"/>
          <w:color w:val="000000"/>
          <w:sz w:val="18"/>
          <w:szCs w:val="18"/>
        </w:rPr>
        <w:t xml:space="preserve"> 2017, </w:t>
      </w:r>
      <w:r>
        <w:rPr>
          <w:rFonts w:ascii="Times New Roman" w:eastAsia="Times New Roman" w:hAnsi="Times New Roman" w:cs="Times New Roman"/>
          <w:b/>
          <w:color w:val="000000"/>
          <w:sz w:val="18"/>
          <w:szCs w:val="18"/>
        </w:rPr>
        <w:t>11</w:t>
      </w:r>
      <w:r>
        <w:rPr>
          <w:rFonts w:ascii="Times New Roman" w:eastAsia="Times New Roman" w:hAnsi="Times New Roman" w:cs="Times New Roman"/>
          <w:color w:val="000000"/>
          <w:sz w:val="18"/>
          <w:szCs w:val="18"/>
        </w:rPr>
        <w:t>(2)</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1196-1203.</w:t>
      </w:r>
    </w:p>
    <w:p w14:paraId="7BF6B254"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16" w:name="_35nkun2" w:colFirst="0" w:colLast="0"/>
      <w:bookmarkEnd w:id="16"/>
      <w:r>
        <w:rPr>
          <w:rFonts w:ascii="Times New Roman" w:eastAsia="Times New Roman" w:hAnsi="Times New Roman" w:cs="Times New Roman"/>
          <w:color w:val="000000"/>
          <w:sz w:val="18"/>
          <w:szCs w:val="18"/>
        </w:rPr>
        <w:t>15.</w:t>
      </w:r>
      <w:r>
        <w:rPr>
          <w:rFonts w:ascii="Times New Roman" w:eastAsia="Times New Roman" w:hAnsi="Times New Roman" w:cs="Times New Roman"/>
          <w:color w:val="000000"/>
          <w:sz w:val="18"/>
          <w:szCs w:val="18"/>
        </w:rPr>
        <w:tab/>
        <w:t xml:space="preserve">Qin L, Cui YQ, Deng TL, Wei FH, Zhang XF. Highly stable and Active Cu1/CeO2 Single‐Atom Catalyst for CO Oxidation: A DFT Study. </w:t>
      </w:r>
      <w:proofErr w:type="spellStart"/>
      <w:r>
        <w:rPr>
          <w:rFonts w:ascii="Times New Roman" w:eastAsia="Times New Roman" w:hAnsi="Times New Roman" w:cs="Times New Roman"/>
          <w:i/>
          <w:color w:val="000000"/>
          <w:sz w:val="18"/>
          <w:szCs w:val="18"/>
        </w:rPr>
        <w:t>ChemPhysChem</w:t>
      </w:r>
      <w:proofErr w:type="spellEnd"/>
      <w:r>
        <w:rPr>
          <w:rFonts w:ascii="Times New Roman" w:eastAsia="Times New Roman" w:hAnsi="Times New Roman" w:cs="Times New Roman"/>
          <w:color w:val="000000"/>
          <w:sz w:val="18"/>
          <w:szCs w:val="18"/>
        </w:rPr>
        <w:t xml:space="preserve"> 2018, </w:t>
      </w:r>
      <w:r>
        <w:rPr>
          <w:rFonts w:ascii="Times New Roman" w:eastAsia="Times New Roman" w:hAnsi="Times New Roman" w:cs="Times New Roman"/>
          <w:b/>
          <w:color w:val="000000"/>
          <w:sz w:val="18"/>
          <w:szCs w:val="18"/>
        </w:rPr>
        <w:t>19</w:t>
      </w:r>
      <w:r>
        <w:rPr>
          <w:rFonts w:ascii="Times New Roman" w:eastAsia="Times New Roman" w:hAnsi="Times New Roman" w:cs="Times New Roman"/>
          <w:color w:val="000000"/>
          <w:sz w:val="18"/>
          <w:szCs w:val="18"/>
        </w:rPr>
        <w:t>(24)</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3346-3349.</w:t>
      </w:r>
    </w:p>
    <w:p w14:paraId="027D93E9" w14:textId="56B4FBCA" w:rsidR="00A6453F" w:rsidRPr="00141F27" w:rsidRDefault="00F91CF0">
      <w:pPr>
        <w:pBdr>
          <w:top w:val="nil"/>
          <w:left w:val="nil"/>
          <w:bottom w:val="nil"/>
          <w:right w:val="nil"/>
          <w:between w:val="nil"/>
        </w:pBdr>
        <w:spacing w:after="0" w:line="312" w:lineRule="auto"/>
        <w:jc w:val="both"/>
        <w:rPr>
          <w:rFonts w:ascii="Times New Roman" w:hAnsi="Times New Roman" w:cs="Times New Roman"/>
          <w:color w:val="000000"/>
          <w:sz w:val="18"/>
          <w:szCs w:val="18"/>
        </w:rPr>
      </w:pPr>
      <w:bookmarkStart w:id="17" w:name="_1ksv4uv" w:colFirst="0" w:colLast="0"/>
      <w:bookmarkEnd w:id="17"/>
      <w:r>
        <w:rPr>
          <w:rFonts w:ascii="Times New Roman" w:eastAsia="Times New Roman" w:hAnsi="Times New Roman" w:cs="Times New Roman"/>
          <w:color w:val="000000"/>
          <w:sz w:val="18"/>
          <w:szCs w:val="18"/>
        </w:rPr>
        <w:t>16.</w:t>
      </w:r>
      <w:r>
        <w:rPr>
          <w:rFonts w:ascii="Times New Roman" w:eastAsia="Times New Roman" w:hAnsi="Times New Roman" w:cs="Times New Roman"/>
          <w:color w:val="000000"/>
          <w:sz w:val="18"/>
          <w:szCs w:val="18"/>
        </w:rPr>
        <w:tab/>
        <w:t xml:space="preserve">Li F, Li L, Liu X, Zeng XC, Chen Z. High‐Performance Ru1/CeO2 Single‐Atom Catalyst for CO Oxidation: A Computational Exploration. </w:t>
      </w:r>
      <w:proofErr w:type="spellStart"/>
      <w:r>
        <w:rPr>
          <w:rFonts w:ascii="Times New Roman" w:eastAsia="Times New Roman" w:hAnsi="Times New Roman" w:cs="Times New Roman"/>
          <w:i/>
          <w:color w:val="000000"/>
          <w:sz w:val="18"/>
          <w:szCs w:val="18"/>
        </w:rPr>
        <w:t>ChemPhysChem</w:t>
      </w:r>
      <w:proofErr w:type="spellEnd"/>
      <w:r>
        <w:rPr>
          <w:rFonts w:ascii="Times New Roman" w:eastAsia="Times New Roman" w:hAnsi="Times New Roman" w:cs="Times New Roman"/>
          <w:color w:val="000000"/>
          <w:sz w:val="18"/>
          <w:szCs w:val="18"/>
        </w:rPr>
        <w:t xml:space="preserve"> 2016, </w:t>
      </w:r>
      <w:r>
        <w:rPr>
          <w:rFonts w:ascii="Times New Roman" w:eastAsia="Times New Roman" w:hAnsi="Times New Roman" w:cs="Times New Roman"/>
          <w:b/>
          <w:color w:val="000000"/>
          <w:sz w:val="18"/>
          <w:szCs w:val="18"/>
        </w:rPr>
        <w:t>17</w:t>
      </w:r>
      <w:r>
        <w:rPr>
          <w:rFonts w:ascii="Times New Roman" w:eastAsia="Times New Roman" w:hAnsi="Times New Roman" w:cs="Times New Roman"/>
          <w:color w:val="000000"/>
          <w:sz w:val="18"/>
          <w:szCs w:val="18"/>
        </w:rPr>
        <w:t>(20)</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3170-3175.</w:t>
      </w:r>
      <w:bookmarkStart w:id="18" w:name="_44sinio" w:colFirst="0" w:colLast="0"/>
      <w:bookmarkEnd w:id="18"/>
    </w:p>
    <w:p w14:paraId="269FFC5B"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19" w:name="_2jxsxqh" w:colFirst="0" w:colLast="0"/>
      <w:bookmarkEnd w:id="19"/>
      <w:r w:rsidRPr="0097491F">
        <w:rPr>
          <w:rFonts w:ascii="Times New Roman" w:eastAsia="Times New Roman" w:hAnsi="Times New Roman" w:cs="Times New Roman"/>
          <w:color w:val="000000"/>
          <w:sz w:val="18"/>
          <w:szCs w:val="18"/>
        </w:rPr>
        <w:t>18.</w:t>
      </w:r>
      <w:r w:rsidRPr="0097491F">
        <w:rPr>
          <w:rFonts w:ascii="Times New Roman" w:eastAsia="Times New Roman" w:hAnsi="Times New Roman" w:cs="Times New Roman"/>
          <w:color w:val="000000"/>
          <w:sz w:val="18"/>
          <w:szCs w:val="18"/>
        </w:rPr>
        <w:tab/>
        <w:t xml:space="preserve">Sun T, Zhao S, Chen W, </w:t>
      </w:r>
      <w:proofErr w:type="spellStart"/>
      <w:r w:rsidRPr="0097491F">
        <w:rPr>
          <w:rFonts w:ascii="Times New Roman" w:eastAsia="Times New Roman" w:hAnsi="Times New Roman" w:cs="Times New Roman"/>
          <w:color w:val="000000"/>
          <w:sz w:val="18"/>
          <w:szCs w:val="18"/>
        </w:rPr>
        <w:t>Zhai</w:t>
      </w:r>
      <w:proofErr w:type="spellEnd"/>
      <w:r w:rsidRPr="0097491F">
        <w:rPr>
          <w:rFonts w:ascii="Times New Roman" w:eastAsia="Times New Roman" w:hAnsi="Times New Roman" w:cs="Times New Roman"/>
          <w:color w:val="000000"/>
          <w:sz w:val="18"/>
          <w:szCs w:val="18"/>
        </w:rPr>
        <w:t xml:space="preserve"> D, Dong J, Wang Y</w:t>
      </w:r>
      <w:r w:rsidRPr="0097491F">
        <w:rPr>
          <w:rFonts w:ascii="Times New Roman" w:eastAsia="Times New Roman" w:hAnsi="Times New Roman" w:cs="Times New Roman"/>
          <w:i/>
          <w:color w:val="000000"/>
          <w:sz w:val="18"/>
          <w:szCs w:val="18"/>
        </w:rPr>
        <w:t>, et al.</w:t>
      </w:r>
      <w:r w:rsidRPr="0097491F">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 xml:space="preserve">Single-atomic cobalt sites embedded in hierarchically ordered porous nitrogen-doped carbon as a superior bifunctional electrocatalyst. </w:t>
      </w:r>
      <w:r>
        <w:rPr>
          <w:rFonts w:ascii="Times New Roman" w:eastAsia="Times New Roman" w:hAnsi="Times New Roman" w:cs="Times New Roman"/>
          <w:i/>
          <w:color w:val="000000"/>
          <w:sz w:val="18"/>
          <w:szCs w:val="18"/>
        </w:rPr>
        <w:t>Proceedings of the National Academy of Sciences</w:t>
      </w:r>
      <w:r>
        <w:rPr>
          <w:rFonts w:ascii="Times New Roman" w:eastAsia="Times New Roman" w:hAnsi="Times New Roman" w:cs="Times New Roman"/>
          <w:color w:val="000000"/>
          <w:sz w:val="18"/>
          <w:szCs w:val="18"/>
        </w:rPr>
        <w:t xml:space="preserve"> 2018, </w:t>
      </w:r>
      <w:r>
        <w:rPr>
          <w:rFonts w:ascii="Times New Roman" w:eastAsia="Times New Roman" w:hAnsi="Times New Roman" w:cs="Times New Roman"/>
          <w:b/>
          <w:color w:val="000000"/>
          <w:sz w:val="18"/>
          <w:szCs w:val="18"/>
        </w:rPr>
        <w:t>115</w:t>
      </w:r>
      <w:r>
        <w:rPr>
          <w:rFonts w:ascii="Times New Roman" w:eastAsia="Times New Roman" w:hAnsi="Times New Roman" w:cs="Times New Roman"/>
          <w:color w:val="000000"/>
          <w:sz w:val="18"/>
          <w:szCs w:val="18"/>
        </w:rPr>
        <w:t>(50)</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12692-12697.</w:t>
      </w:r>
    </w:p>
    <w:p w14:paraId="62A0F711"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20" w:name="_z337ya" w:colFirst="0" w:colLast="0"/>
      <w:bookmarkEnd w:id="20"/>
      <w:r>
        <w:rPr>
          <w:rFonts w:ascii="Times New Roman" w:eastAsia="Times New Roman" w:hAnsi="Times New Roman" w:cs="Times New Roman"/>
          <w:color w:val="000000"/>
          <w:sz w:val="18"/>
          <w:szCs w:val="18"/>
        </w:rPr>
        <w:t>19.</w:t>
      </w:r>
      <w:r>
        <w:rPr>
          <w:rFonts w:ascii="Times New Roman" w:eastAsia="Times New Roman" w:hAnsi="Times New Roman" w:cs="Times New Roman"/>
          <w:color w:val="000000"/>
          <w:sz w:val="18"/>
          <w:szCs w:val="18"/>
        </w:rPr>
        <w:tab/>
      </w:r>
      <w:proofErr w:type="spellStart"/>
      <w:r>
        <w:rPr>
          <w:rFonts w:ascii="Times New Roman" w:eastAsia="Times New Roman" w:hAnsi="Times New Roman" w:cs="Times New Roman"/>
          <w:color w:val="000000"/>
          <w:sz w:val="18"/>
          <w:szCs w:val="18"/>
        </w:rPr>
        <w:t>Zitolo</w:t>
      </w:r>
      <w:proofErr w:type="spellEnd"/>
      <w:r>
        <w:rPr>
          <w:rFonts w:ascii="Times New Roman" w:eastAsia="Times New Roman" w:hAnsi="Times New Roman" w:cs="Times New Roman"/>
          <w:color w:val="000000"/>
          <w:sz w:val="18"/>
          <w:szCs w:val="18"/>
        </w:rPr>
        <w:t xml:space="preserve"> A, </w:t>
      </w:r>
      <w:proofErr w:type="spellStart"/>
      <w:r>
        <w:rPr>
          <w:rFonts w:ascii="Times New Roman" w:eastAsia="Times New Roman" w:hAnsi="Times New Roman" w:cs="Times New Roman"/>
          <w:color w:val="000000"/>
          <w:sz w:val="18"/>
          <w:szCs w:val="18"/>
        </w:rPr>
        <w:t>Goellner</w:t>
      </w:r>
      <w:proofErr w:type="spellEnd"/>
      <w:r>
        <w:rPr>
          <w:rFonts w:ascii="Times New Roman" w:eastAsia="Times New Roman" w:hAnsi="Times New Roman" w:cs="Times New Roman"/>
          <w:color w:val="000000"/>
          <w:sz w:val="18"/>
          <w:szCs w:val="18"/>
        </w:rPr>
        <w:t xml:space="preserve"> V, </w:t>
      </w:r>
      <w:proofErr w:type="spellStart"/>
      <w:r>
        <w:rPr>
          <w:rFonts w:ascii="Times New Roman" w:eastAsia="Times New Roman" w:hAnsi="Times New Roman" w:cs="Times New Roman"/>
          <w:color w:val="000000"/>
          <w:sz w:val="18"/>
          <w:szCs w:val="18"/>
        </w:rPr>
        <w:t>Armel</w:t>
      </w:r>
      <w:proofErr w:type="spellEnd"/>
      <w:r>
        <w:rPr>
          <w:rFonts w:ascii="Times New Roman" w:eastAsia="Times New Roman" w:hAnsi="Times New Roman" w:cs="Times New Roman"/>
          <w:color w:val="000000"/>
          <w:sz w:val="18"/>
          <w:szCs w:val="18"/>
        </w:rPr>
        <w:t xml:space="preserve"> V, </w:t>
      </w:r>
      <w:proofErr w:type="spellStart"/>
      <w:r>
        <w:rPr>
          <w:rFonts w:ascii="Times New Roman" w:eastAsia="Times New Roman" w:hAnsi="Times New Roman" w:cs="Times New Roman"/>
          <w:color w:val="000000"/>
          <w:sz w:val="18"/>
          <w:szCs w:val="18"/>
        </w:rPr>
        <w:t>Sougrati</w:t>
      </w:r>
      <w:proofErr w:type="spellEnd"/>
      <w:r>
        <w:rPr>
          <w:rFonts w:ascii="Times New Roman" w:eastAsia="Times New Roman" w:hAnsi="Times New Roman" w:cs="Times New Roman"/>
          <w:color w:val="000000"/>
          <w:sz w:val="18"/>
          <w:szCs w:val="18"/>
        </w:rPr>
        <w:t xml:space="preserve"> M-T, </w:t>
      </w:r>
      <w:proofErr w:type="spellStart"/>
      <w:r>
        <w:rPr>
          <w:rFonts w:ascii="Times New Roman" w:eastAsia="Times New Roman" w:hAnsi="Times New Roman" w:cs="Times New Roman"/>
          <w:color w:val="000000"/>
          <w:sz w:val="18"/>
          <w:szCs w:val="18"/>
        </w:rPr>
        <w:t>Mineva</w:t>
      </w:r>
      <w:proofErr w:type="spellEnd"/>
      <w:r>
        <w:rPr>
          <w:rFonts w:ascii="Times New Roman" w:eastAsia="Times New Roman" w:hAnsi="Times New Roman" w:cs="Times New Roman"/>
          <w:color w:val="000000"/>
          <w:sz w:val="18"/>
          <w:szCs w:val="18"/>
        </w:rPr>
        <w:t xml:space="preserve"> T, </w:t>
      </w:r>
      <w:proofErr w:type="spellStart"/>
      <w:r>
        <w:rPr>
          <w:rFonts w:ascii="Times New Roman" w:eastAsia="Times New Roman" w:hAnsi="Times New Roman" w:cs="Times New Roman"/>
          <w:color w:val="000000"/>
          <w:sz w:val="18"/>
          <w:szCs w:val="18"/>
        </w:rPr>
        <w:t>Stievano</w:t>
      </w:r>
      <w:proofErr w:type="spellEnd"/>
      <w:r>
        <w:rPr>
          <w:rFonts w:ascii="Times New Roman" w:eastAsia="Times New Roman" w:hAnsi="Times New Roman" w:cs="Times New Roman"/>
          <w:color w:val="000000"/>
          <w:sz w:val="18"/>
          <w:szCs w:val="18"/>
        </w:rPr>
        <w:t xml:space="preserve"> L</w:t>
      </w:r>
      <w:r>
        <w:rPr>
          <w:rFonts w:ascii="Times New Roman" w:eastAsia="Times New Roman" w:hAnsi="Times New Roman" w:cs="Times New Roman"/>
          <w:i/>
          <w:color w:val="000000"/>
          <w:sz w:val="18"/>
          <w:szCs w:val="18"/>
        </w:rPr>
        <w:t>, et al.</w:t>
      </w:r>
      <w:r>
        <w:rPr>
          <w:rFonts w:ascii="Times New Roman" w:eastAsia="Times New Roman" w:hAnsi="Times New Roman" w:cs="Times New Roman"/>
          <w:color w:val="000000"/>
          <w:sz w:val="18"/>
          <w:szCs w:val="18"/>
        </w:rPr>
        <w:t xml:space="preserve"> Identification of catalytic sites for oxygen reduction in iron-and nitrogen-doped graphene materials. </w:t>
      </w:r>
      <w:r>
        <w:rPr>
          <w:rFonts w:ascii="Times New Roman" w:eastAsia="Times New Roman" w:hAnsi="Times New Roman" w:cs="Times New Roman"/>
          <w:i/>
          <w:color w:val="000000"/>
          <w:sz w:val="18"/>
          <w:szCs w:val="18"/>
        </w:rPr>
        <w:t>Nature materials</w:t>
      </w:r>
      <w:r>
        <w:rPr>
          <w:rFonts w:ascii="Times New Roman" w:eastAsia="Times New Roman" w:hAnsi="Times New Roman" w:cs="Times New Roman"/>
          <w:color w:val="000000"/>
          <w:sz w:val="18"/>
          <w:szCs w:val="18"/>
        </w:rPr>
        <w:t xml:space="preserve"> 2015, </w:t>
      </w:r>
      <w:r>
        <w:rPr>
          <w:rFonts w:ascii="Times New Roman" w:eastAsia="Times New Roman" w:hAnsi="Times New Roman" w:cs="Times New Roman"/>
          <w:b/>
          <w:color w:val="000000"/>
          <w:sz w:val="18"/>
          <w:szCs w:val="18"/>
        </w:rPr>
        <w:t>14</w:t>
      </w:r>
      <w:r>
        <w:rPr>
          <w:rFonts w:ascii="Times New Roman" w:eastAsia="Times New Roman" w:hAnsi="Times New Roman" w:cs="Times New Roman"/>
          <w:color w:val="000000"/>
          <w:sz w:val="18"/>
          <w:szCs w:val="18"/>
        </w:rPr>
        <w:t>(9)</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937.</w:t>
      </w:r>
    </w:p>
    <w:p w14:paraId="54332702"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21" w:name="_3j2qqm3" w:colFirst="0" w:colLast="0"/>
      <w:bookmarkEnd w:id="21"/>
      <w:r>
        <w:rPr>
          <w:rFonts w:ascii="Times New Roman" w:eastAsia="Times New Roman" w:hAnsi="Times New Roman" w:cs="Times New Roman"/>
          <w:color w:val="000000"/>
          <w:sz w:val="18"/>
          <w:szCs w:val="18"/>
        </w:rPr>
        <w:t>20.</w:t>
      </w:r>
      <w:r>
        <w:rPr>
          <w:rFonts w:ascii="Times New Roman" w:eastAsia="Times New Roman" w:hAnsi="Times New Roman" w:cs="Times New Roman"/>
          <w:color w:val="000000"/>
          <w:sz w:val="18"/>
          <w:szCs w:val="18"/>
        </w:rPr>
        <w:tab/>
        <w:t xml:space="preserve">Higgins D, Hoque MA, </w:t>
      </w:r>
      <w:proofErr w:type="spellStart"/>
      <w:r>
        <w:rPr>
          <w:rFonts w:ascii="Times New Roman" w:eastAsia="Times New Roman" w:hAnsi="Times New Roman" w:cs="Times New Roman"/>
          <w:color w:val="000000"/>
          <w:sz w:val="18"/>
          <w:szCs w:val="18"/>
        </w:rPr>
        <w:t>Seo</w:t>
      </w:r>
      <w:proofErr w:type="spellEnd"/>
      <w:r>
        <w:rPr>
          <w:rFonts w:ascii="Times New Roman" w:eastAsia="Times New Roman" w:hAnsi="Times New Roman" w:cs="Times New Roman"/>
          <w:color w:val="000000"/>
          <w:sz w:val="18"/>
          <w:szCs w:val="18"/>
        </w:rPr>
        <w:t xml:space="preserve"> MH, Wang R, Hassan F, Choi JY</w:t>
      </w:r>
      <w:r>
        <w:rPr>
          <w:rFonts w:ascii="Times New Roman" w:eastAsia="Times New Roman" w:hAnsi="Times New Roman" w:cs="Times New Roman"/>
          <w:i/>
          <w:color w:val="000000"/>
          <w:sz w:val="18"/>
          <w:szCs w:val="18"/>
        </w:rPr>
        <w:t>, et al.</w:t>
      </w:r>
      <w:r>
        <w:rPr>
          <w:rFonts w:ascii="Times New Roman" w:eastAsia="Times New Roman" w:hAnsi="Times New Roman" w:cs="Times New Roman"/>
          <w:color w:val="000000"/>
          <w:sz w:val="18"/>
          <w:szCs w:val="18"/>
        </w:rPr>
        <w:t xml:space="preserve"> Development and simulation of sulfur‐doped graphene supported platinum with exemplary stability and activity towards oxygen reduction. </w:t>
      </w:r>
      <w:r>
        <w:rPr>
          <w:rFonts w:ascii="Times New Roman" w:eastAsia="Times New Roman" w:hAnsi="Times New Roman" w:cs="Times New Roman"/>
          <w:i/>
          <w:color w:val="000000"/>
          <w:sz w:val="18"/>
          <w:szCs w:val="18"/>
        </w:rPr>
        <w:t>Advanced Functional Materials</w:t>
      </w:r>
      <w:r>
        <w:rPr>
          <w:rFonts w:ascii="Times New Roman" w:eastAsia="Times New Roman" w:hAnsi="Times New Roman" w:cs="Times New Roman"/>
          <w:color w:val="000000"/>
          <w:sz w:val="18"/>
          <w:szCs w:val="18"/>
        </w:rPr>
        <w:t xml:space="preserve"> 2014, </w:t>
      </w:r>
      <w:r>
        <w:rPr>
          <w:rFonts w:ascii="Times New Roman" w:eastAsia="Times New Roman" w:hAnsi="Times New Roman" w:cs="Times New Roman"/>
          <w:b/>
          <w:color w:val="000000"/>
          <w:sz w:val="18"/>
          <w:szCs w:val="18"/>
        </w:rPr>
        <w:t>24</w:t>
      </w:r>
      <w:r>
        <w:rPr>
          <w:rFonts w:ascii="Times New Roman" w:eastAsia="Times New Roman" w:hAnsi="Times New Roman" w:cs="Times New Roman"/>
          <w:color w:val="000000"/>
          <w:sz w:val="18"/>
          <w:szCs w:val="18"/>
        </w:rPr>
        <w:t>(27)</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4325-4336.</w:t>
      </w:r>
    </w:p>
    <w:p w14:paraId="496C5DC7"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22" w:name="_1y810tw" w:colFirst="0" w:colLast="0"/>
      <w:bookmarkEnd w:id="22"/>
      <w:r>
        <w:rPr>
          <w:rFonts w:ascii="Times New Roman" w:eastAsia="Times New Roman" w:hAnsi="Times New Roman" w:cs="Times New Roman"/>
          <w:color w:val="000000"/>
          <w:sz w:val="18"/>
          <w:szCs w:val="18"/>
        </w:rPr>
        <w:t>21.</w:t>
      </w:r>
      <w:r>
        <w:rPr>
          <w:rFonts w:ascii="Times New Roman" w:eastAsia="Times New Roman" w:hAnsi="Times New Roman" w:cs="Times New Roman"/>
          <w:color w:val="000000"/>
          <w:sz w:val="18"/>
          <w:szCs w:val="18"/>
        </w:rPr>
        <w:tab/>
        <w:t xml:space="preserve">Jiao Y, Zheng Y, Davey K, </w:t>
      </w:r>
      <w:proofErr w:type="spellStart"/>
      <w:r>
        <w:rPr>
          <w:rFonts w:ascii="Times New Roman" w:eastAsia="Times New Roman" w:hAnsi="Times New Roman" w:cs="Times New Roman"/>
          <w:color w:val="000000"/>
          <w:sz w:val="18"/>
          <w:szCs w:val="18"/>
        </w:rPr>
        <w:t>Qiao</w:t>
      </w:r>
      <w:proofErr w:type="spellEnd"/>
      <w:r>
        <w:rPr>
          <w:rFonts w:ascii="Times New Roman" w:eastAsia="Times New Roman" w:hAnsi="Times New Roman" w:cs="Times New Roman"/>
          <w:color w:val="000000"/>
          <w:sz w:val="18"/>
          <w:szCs w:val="18"/>
        </w:rPr>
        <w:t xml:space="preserve"> S-Z. Activity origin and catalyst design principles for electrocatalytic hydrogen evolution on heteroatom-doped graphene. </w:t>
      </w:r>
      <w:r>
        <w:rPr>
          <w:rFonts w:ascii="Times New Roman" w:eastAsia="Times New Roman" w:hAnsi="Times New Roman" w:cs="Times New Roman"/>
          <w:i/>
          <w:color w:val="000000"/>
          <w:sz w:val="18"/>
          <w:szCs w:val="18"/>
        </w:rPr>
        <w:t>Nature Energy</w:t>
      </w:r>
      <w:r>
        <w:rPr>
          <w:rFonts w:ascii="Times New Roman" w:eastAsia="Times New Roman" w:hAnsi="Times New Roman" w:cs="Times New Roman"/>
          <w:color w:val="000000"/>
          <w:sz w:val="18"/>
          <w:szCs w:val="18"/>
        </w:rPr>
        <w:t xml:space="preserve"> 2016, </w:t>
      </w:r>
      <w:r>
        <w:rPr>
          <w:rFonts w:ascii="Times New Roman" w:eastAsia="Times New Roman" w:hAnsi="Times New Roman" w:cs="Times New Roman"/>
          <w:b/>
          <w:color w:val="000000"/>
          <w:sz w:val="18"/>
          <w:szCs w:val="18"/>
        </w:rPr>
        <w:t>1</w:t>
      </w:r>
      <w:r>
        <w:rPr>
          <w:rFonts w:ascii="Times New Roman" w:eastAsia="Times New Roman" w:hAnsi="Times New Roman" w:cs="Times New Roman"/>
          <w:color w:val="000000"/>
          <w:sz w:val="18"/>
          <w:szCs w:val="18"/>
        </w:rPr>
        <w:t>(10)</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16130.</w:t>
      </w:r>
    </w:p>
    <w:p w14:paraId="5D568444"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23" w:name="_4i7ojhp" w:colFirst="0" w:colLast="0"/>
      <w:bookmarkEnd w:id="23"/>
      <w:r>
        <w:rPr>
          <w:rFonts w:ascii="Times New Roman" w:eastAsia="Times New Roman" w:hAnsi="Times New Roman" w:cs="Times New Roman"/>
          <w:color w:val="000000"/>
          <w:sz w:val="18"/>
          <w:szCs w:val="18"/>
        </w:rPr>
        <w:t>22.</w:t>
      </w:r>
      <w:r>
        <w:rPr>
          <w:rFonts w:ascii="Times New Roman" w:eastAsia="Times New Roman" w:hAnsi="Times New Roman" w:cs="Times New Roman"/>
          <w:color w:val="000000"/>
          <w:sz w:val="18"/>
          <w:szCs w:val="18"/>
        </w:rPr>
        <w:tab/>
      </w:r>
      <w:proofErr w:type="spellStart"/>
      <w:r>
        <w:rPr>
          <w:rFonts w:ascii="Times New Roman" w:eastAsia="Times New Roman" w:hAnsi="Times New Roman" w:cs="Times New Roman"/>
          <w:color w:val="000000"/>
          <w:sz w:val="18"/>
          <w:szCs w:val="18"/>
        </w:rPr>
        <w:t>Pedregosa</w:t>
      </w:r>
      <w:proofErr w:type="spellEnd"/>
      <w:r>
        <w:rPr>
          <w:rFonts w:ascii="Times New Roman" w:eastAsia="Times New Roman" w:hAnsi="Times New Roman" w:cs="Times New Roman"/>
          <w:color w:val="000000"/>
          <w:sz w:val="18"/>
          <w:szCs w:val="18"/>
        </w:rPr>
        <w:t xml:space="preserve"> F, </w:t>
      </w:r>
      <w:proofErr w:type="spellStart"/>
      <w:r>
        <w:rPr>
          <w:rFonts w:ascii="Times New Roman" w:eastAsia="Times New Roman" w:hAnsi="Times New Roman" w:cs="Times New Roman"/>
          <w:color w:val="000000"/>
          <w:sz w:val="18"/>
          <w:szCs w:val="18"/>
        </w:rPr>
        <w:t>Varoquaux</w:t>
      </w:r>
      <w:proofErr w:type="spellEnd"/>
      <w:r>
        <w:rPr>
          <w:rFonts w:ascii="Times New Roman" w:eastAsia="Times New Roman" w:hAnsi="Times New Roman" w:cs="Times New Roman"/>
          <w:color w:val="000000"/>
          <w:sz w:val="18"/>
          <w:szCs w:val="18"/>
        </w:rPr>
        <w:t xml:space="preserve"> G, </w:t>
      </w:r>
      <w:proofErr w:type="spellStart"/>
      <w:r>
        <w:rPr>
          <w:rFonts w:ascii="Times New Roman" w:eastAsia="Times New Roman" w:hAnsi="Times New Roman" w:cs="Times New Roman"/>
          <w:color w:val="000000"/>
          <w:sz w:val="18"/>
          <w:szCs w:val="18"/>
        </w:rPr>
        <w:t>Gramfort</w:t>
      </w:r>
      <w:proofErr w:type="spellEnd"/>
      <w:r>
        <w:rPr>
          <w:rFonts w:ascii="Times New Roman" w:eastAsia="Times New Roman" w:hAnsi="Times New Roman" w:cs="Times New Roman"/>
          <w:color w:val="000000"/>
          <w:sz w:val="18"/>
          <w:szCs w:val="18"/>
        </w:rPr>
        <w:t xml:space="preserve"> A, Michel V, </w:t>
      </w:r>
      <w:proofErr w:type="spellStart"/>
      <w:r>
        <w:rPr>
          <w:rFonts w:ascii="Times New Roman" w:eastAsia="Times New Roman" w:hAnsi="Times New Roman" w:cs="Times New Roman"/>
          <w:color w:val="000000"/>
          <w:sz w:val="18"/>
          <w:szCs w:val="18"/>
        </w:rPr>
        <w:t>Thirion</w:t>
      </w:r>
      <w:proofErr w:type="spellEnd"/>
      <w:r>
        <w:rPr>
          <w:rFonts w:ascii="Times New Roman" w:eastAsia="Times New Roman" w:hAnsi="Times New Roman" w:cs="Times New Roman"/>
          <w:color w:val="000000"/>
          <w:sz w:val="18"/>
          <w:szCs w:val="18"/>
        </w:rPr>
        <w:t xml:space="preserve"> B, Grisel O</w:t>
      </w:r>
      <w:r>
        <w:rPr>
          <w:rFonts w:ascii="Times New Roman" w:eastAsia="Times New Roman" w:hAnsi="Times New Roman" w:cs="Times New Roman"/>
          <w:i/>
          <w:color w:val="000000"/>
          <w:sz w:val="18"/>
          <w:szCs w:val="18"/>
        </w:rPr>
        <w:t>, et al.</w:t>
      </w:r>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Scikit</w:t>
      </w:r>
      <w:proofErr w:type="spellEnd"/>
      <w:r>
        <w:rPr>
          <w:rFonts w:ascii="Times New Roman" w:eastAsia="Times New Roman" w:hAnsi="Times New Roman" w:cs="Times New Roman"/>
          <w:color w:val="000000"/>
          <w:sz w:val="18"/>
          <w:szCs w:val="18"/>
        </w:rPr>
        <w:t xml:space="preserve">-learn: Machine learning in Python. </w:t>
      </w:r>
      <w:r>
        <w:rPr>
          <w:rFonts w:ascii="Times New Roman" w:eastAsia="Times New Roman" w:hAnsi="Times New Roman" w:cs="Times New Roman"/>
          <w:i/>
          <w:color w:val="000000"/>
          <w:sz w:val="18"/>
          <w:szCs w:val="18"/>
        </w:rPr>
        <w:t>Journal of machine learning research</w:t>
      </w:r>
      <w:r>
        <w:rPr>
          <w:rFonts w:ascii="Times New Roman" w:eastAsia="Times New Roman" w:hAnsi="Times New Roman" w:cs="Times New Roman"/>
          <w:color w:val="000000"/>
          <w:sz w:val="18"/>
          <w:szCs w:val="18"/>
        </w:rPr>
        <w:t xml:space="preserve"> 2011, </w:t>
      </w:r>
      <w:r>
        <w:rPr>
          <w:rFonts w:ascii="Times New Roman" w:eastAsia="Times New Roman" w:hAnsi="Times New Roman" w:cs="Times New Roman"/>
          <w:b/>
          <w:color w:val="000000"/>
          <w:sz w:val="18"/>
          <w:szCs w:val="18"/>
        </w:rPr>
        <w:t>12</w:t>
      </w:r>
      <w:r>
        <w:rPr>
          <w:rFonts w:ascii="Times New Roman" w:eastAsia="Times New Roman" w:hAnsi="Times New Roman" w:cs="Times New Roman"/>
          <w:color w:val="000000"/>
          <w:sz w:val="18"/>
          <w:szCs w:val="18"/>
        </w:rPr>
        <w:t>(Oct)</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2825-2830.</w:t>
      </w:r>
    </w:p>
    <w:p w14:paraId="5B1D10E6"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24" w:name="_2xcytpi" w:colFirst="0" w:colLast="0"/>
      <w:bookmarkEnd w:id="24"/>
      <w:r>
        <w:rPr>
          <w:rFonts w:ascii="Times New Roman" w:eastAsia="Times New Roman" w:hAnsi="Times New Roman" w:cs="Times New Roman"/>
          <w:color w:val="000000"/>
          <w:sz w:val="18"/>
          <w:szCs w:val="18"/>
        </w:rPr>
        <w:t>23.</w:t>
      </w:r>
      <w:r>
        <w:rPr>
          <w:rFonts w:ascii="Times New Roman" w:eastAsia="Times New Roman" w:hAnsi="Times New Roman" w:cs="Times New Roman"/>
          <w:color w:val="000000"/>
          <w:sz w:val="18"/>
          <w:szCs w:val="18"/>
        </w:rPr>
        <w:tab/>
        <w:t xml:space="preserve">Zou H, Hastie T. Regularization and variable selection via the elastic net. </w:t>
      </w:r>
      <w:r>
        <w:rPr>
          <w:rFonts w:ascii="Times New Roman" w:eastAsia="Times New Roman" w:hAnsi="Times New Roman" w:cs="Times New Roman"/>
          <w:i/>
          <w:color w:val="000000"/>
          <w:sz w:val="18"/>
          <w:szCs w:val="18"/>
        </w:rPr>
        <w:t>Journal of the royal statistical society: series B (statistical methodology)</w:t>
      </w:r>
      <w:r>
        <w:rPr>
          <w:rFonts w:ascii="Times New Roman" w:eastAsia="Times New Roman" w:hAnsi="Times New Roman" w:cs="Times New Roman"/>
          <w:color w:val="000000"/>
          <w:sz w:val="18"/>
          <w:szCs w:val="18"/>
        </w:rPr>
        <w:t xml:space="preserve"> 2005, </w:t>
      </w:r>
      <w:r>
        <w:rPr>
          <w:rFonts w:ascii="Times New Roman" w:eastAsia="Times New Roman" w:hAnsi="Times New Roman" w:cs="Times New Roman"/>
          <w:b/>
          <w:color w:val="000000"/>
          <w:sz w:val="18"/>
          <w:szCs w:val="18"/>
        </w:rPr>
        <w:t>67</w:t>
      </w:r>
      <w:r>
        <w:rPr>
          <w:rFonts w:ascii="Times New Roman" w:eastAsia="Times New Roman" w:hAnsi="Times New Roman" w:cs="Times New Roman"/>
          <w:color w:val="000000"/>
          <w:sz w:val="18"/>
          <w:szCs w:val="18"/>
        </w:rPr>
        <w:t>(2)</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301-320.</w:t>
      </w:r>
    </w:p>
    <w:p w14:paraId="051E2C7D"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25" w:name="_1ci93xb" w:colFirst="0" w:colLast="0"/>
      <w:bookmarkEnd w:id="25"/>
      <w:r>
        <w:rPr>
          <w:rFonts w:ascii="Times New Roman" w:eastAsia="Times New Roman" w:hAnsi="Times New Roman" w:cs="Times New Roman"/>
          <w:color w:val="000000"/>
          <w:sz w:val="18"/>
          <w:szCs w:val="18"/>
        </w:rPr>
        <w:lastRenderedPageBreak/>
        <w:t>24.</w:t>
      </w:r>
      <w:r>
        <w:rPr>
          <w:rFonts w:ascii="Times New Roman" w:eastAsia="Times New Roman" w:hAnsi="Times New Roman" w:cs="Times New Roman"/>
          <w:color w:val="000000"/>
          <w:sz w:val="18"/>
          <w:szCs w:val="18"/>
        </w:rPr>
        <w:tab/>
      </w:r>
      <w:proofErr w:type="spellStart"/>
      <w:r>
        <w:rPr>
          <w:rFonts w:ascii="Times New Roman" w:eastAsia="Times New Roman" w:hAnsi="Times New Roman" w:cs="Times New Roman"/>
          <w:color w:val="000000"/>
          <w:sz w:val="18"/>
          <w:szCs w:val="18"/>
        </w:rPr>
        <w:t>Hoerl</w:t>
      </w:r>
      <w:proofErr w:type="spellEnd"/>
      <w:r>
        <w:rPr>
          <w:rFonts w:ascii="Times New Roman" w:eastAsia="Times New Roman" w:hAnsi="Times New Roman" w:cs="Times New Roman"/>
          <w:color w:val="000000"/>
          <w:sz w:val="18"/>
          <w:szCs w:val="18"/>
        </w:rPr>
        <w:t xml:space="preserve"> AE, Kennard RW. Ridge regression: Biased estimation for nonorthogonal problems. </w:t>
      </w:r>
      <w:proofErr w:type="spellStart"/>
      <w:r>
        <w:rPr>
          <w:rFonts w:ascii="Times New Roman" w:eastAsia="Times New Roman" w:hAnsi="Times New Roman" w:cs="Times New Roman"/>
          <w:i/>
          <w:color w:val="000000"/>
          <w:sz w:val="18"/>
          <w:szCs w:val="18"/>
        </w:rPr>
        <w:t>Technometrics</w:t>
      </w:r>
      <w:proofErr w:type="spellEnd"/>
      <w:r>
        <w:rPr>
          <w:rFonts w:ascii="Times New Roman" w:eastAsia="Times New Roman" w:hAnsi="Times New Roman" w:cs="Times New Roman"/>
          <w:color w:val="000000"/>
          <w:sz w:val="18"/>
          <w:szCs w:val="18"/>
        </w:rPr>
        <w:t xml:space="preserve"> 1970, </w:t>
      </w:r>
      <w:r>
        <w:rPr>
          <w:rFonts w:ascii="Times New Roman" w:eastAsia="Times New Roman" w:hAnsi="Times New Roman" w:cs="Times New Roman"/>
          <w:b/>
          <w:color w:val="000000"/>
          <w:sz w:val="18"/>
          <w:szCs w:val="18"/>
        </w:rPr>
        <w:t>12</w:t>
      </w:r>
      <w:r>
        <w:rPr>
          <w:rFonts w:ascii="Times New Roman" w:eastAsia="Times New Roman" w:hAnsi="Times New Roman" w:cs="Times New Roman"/>
          <w:color w:val="000000"/>
          <w:sz w:val="18"/>
          <w:szCs w:val="18"/>
        </w:rPr>
        <w:t>(1)</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55-67.</w:t>
      </w:r>
    </w:p>
    <w:p w14:paraId="719D5E38"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26" w:name="_3whwml4" w:colFirst="0" w:colLast="0"/>
      <w:bookmarkEnd w:id="26"/>
      <w:r>
        <w:rPr>
          <w:rFonts w:ascii="Times New Roman" w:eastAsia="Times New Roman" w:hAnsi="Times New Roman" w:cs="Times New Roman"/>
          <w:color w:val="000000"/>
          <w:sz w:val="18"/>
          <w:szCs w:val="18"/>
        </w:rPr>
        <w:t>25.</w:t>
      </w:r>
      <w:r>
        <w:rPr>
          <w:rFonts w:ascii="Times New Roman" w:eastAsia="Times New Roman" w:hAnsi="Times New Roman" w:cs="Times New Roman"/>
          <w:color w:val="000000"/>
          <w:sz w:val="18"/>
          <w:szCs w:val="18"/>
        </w:rPr>
        <w:tab/>
      </w:r>
      <w:proofErr w:type="spellStart"/>
      <w:r>
        <w:rPr>
          <w:rFonts w:ascii="Times New Roman" w:eastAsia="Times New Roman" w:hAnsi="Times New Roman" w:cs="Times New Roman"/>
          <w:color w:val="000000"/>
          <w:sz w:val="18"/>
          <w:szCs w:val="18"/>
        </w:rPr>
        <w:t>Tibshirani</w:t>
      </w:r>
      <w:proofErr w:type="spellEnd"/>
      <w:r>
        <w:rPr>
          <w:rFonts w:ascii="Times New Roman" w:eastAsia="Times New Roman" w:hAnsi="Times New Roman" w:cs="Times New Roman"/>
          <w:color w:val="000000"/>
          <w:sz w:val="18"/>
          <w:szCs w:val="18"/>
        </w:rPr>
        <w:t xml:space="preserve"> R. Regression shrinkage and selection via the lasso. </w:t>
      </w:r>
      <w:r>
        <w:rPr>
          <w:rFonts w:ascii="Times New Roman" w:eastAsia="Times New Roman" w:hAnsi="Times New Roman" w:cs="Times New Roman"/>
          <w:i/>
          <w:color w:val="000000"/>
          <w:sz w:val="18"/>
          <w:szCs w:val="18"/>
        </w:rPr>
        <w:t>Journal of the Royal Statistical Society: Series B (Methodological)</w:t>
      </w:r>
      <w:r>
        <w:rPr>
          <w:rFonts w:ascii="Times New Roman" w:eastAsia="Times New Roman" w:hAnsi="Times New Roman" w:cs="Times New Roman"/>
          <w:color w:val="000000"/>
          <w:sz w:val="18"/>
          <w:szCs w:val="18"/>
        </w:rPr>
        <w:t xml:space="preserve"> 1996, </w:t>
      </w:r>
      <w:r>
        <w:rPr>
          <w:rFonts w:ascii="Times New Roman" w:eastAsia="Times New Roman" w:hAnsi="Times New Roman" w:cs="Times New Roman"/>
          <w:b/>
          <w:color w:val="000000"/>
          <w:sz w:val="18"/>
          <w:szCs w:val="18"/>
        </w:rPr>
        <w:t>58</w:t>
      </w:r>
      <w:r>
        <w:rPr>
          <w:rFonts w:ascii="Times New Roman" w:eastAsia="Times New Roman" w:hAnsi="Times New Roman" w:cs="Times New Roman"/>
          <w:color w:val="000000"/>
          <w:sz w:val="18"/>
          <w:szCs w:val="18"/>
        </w:rPr>
        <w:t>(1)</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267-288.</w:t>
      </w:r>
    </w:p>
    <w:p w14:paraId="3D348DFE"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27" w:name="_2bn6wsx" w:colFirst="0" w:colLast="0"/>
      <w:bookmarkEnd w:id="27"/>
      <w:r>
        <w:rPr>
          <w:rFonts w:ascii="Times New Roman" w:eastAsia="Times New Roman" w:hAnsi="Times New Roman" w:cs="Times New Roman"/>
          <w:color w:val="000000"/>
          <w:sz w:val="18"/>
          <w:szCs w:val="18"/>
        </w:rPr>
        <w:t>26.</w:t>
      </w:r>
      <w:r>
        <w:rPr>
          <w:rFonts w:ascii="Times New Roman" w:eastAsia="Times New Roman" w:hAnsi="Times New Roman" w:cs="Times New Roman"/>
          <w:color w:val="000000"/>
          <w:sz w:val="18"/>
          <w:szCs w:val="18"/>
        </w:rPr>
        <w:tab/>
        <w:t xml:space="preserve">O’Connor NJ, </w:t>
      </w:r>
      <w:proofErr w:type="spellStart"/>
      <w:r>
        <w:rPr>
          <w:rFonts w:ascii="Times New Roman" w:eastAsia="Times New Roman" w:hAnsi="Times New Roman" w:cs="Times New Roman"/>
          <w:color w:val="000000"/>
          <w:sz w:val="18"/>
          <w:szCs w:val="18"/>
        </w:rPr>
        <w:t>Jonayat</w:t>
      </w:r>
      <w:proofErr w:type="spellEnd"/>
      <w:r>
        <w:rPr>
          <w:rFonts w:ascii="Times New Roman" w:eastAsia="Times New Roman" w:hAnsi="Times New Roman" w:cs="Times New Roman"/>
          <w:color w:val="000000"/>
          <w:sz w:val="18"/>
          <w:szCs w:val="18"/>
        </w:rPr>
        <w:t xml:space="preserve"> A, </w:t>
      </w:r>
      <w:proofErr w:type="spellStart"/>
      <w:r>
        <w:rPr>
          <w:rFonts w:ascii="Times New Roman" w:eastAsia="Times New Roman" w:hAnsi="Times New Roman" w:cs="Times New Roman"/>
          <w:color w:val="000000"/>
          <w:sz w:val="18"/>
          <w:szCs w:val="18"/>
        </w:rPr>
        <w:t>Janik</w:t>
      </w:r>
      <w:proofErr w:type="spellEnd"/>
      <w:r>
        <w:rPr>
          <w:rFonts w:ascii="Times New Roman" w:eastAsia="Times New Roman" w:hAnsi="Times New Roman" w:cs="Times New Roman"/>
          <w:color w:val="000000"/>
          <w:sz w:val="18"/>
          <w:szCs w:val="18"/>
        </w:rPr>
        <w:t xml:space="preserve"> MJ, </w:t>
      </w:r>
      <w:proofErr w:type="spellStart"/>
      <w:r>
        <w:rPr>
          <w:rFonts w:ascii="Times New Roman" w:eastAsia="Times New Roman" w:hAnsi="Times New Roman" w:cs="Times New Roman"/>
          <w:color w:val="000000"/>
          <w:sz w:val="18"/>
          <w:szCs w:val="18"/>
        </w:rPr>
        <w:t>Senftle</w:t>
      </w:r>
      <w:proofErr w:type="spellEnd"/>
      <w:r>
        <w:rPr>
          <w:rFonts w:ascii="Times New Roman" w:eastAsia="Times New Roman" w:hAnsi="Times New Roman" w:cs="Times New Roman"/>
          <w:color w:val="000000"/>
          <w:sz w:val="18"/>
          <w:szCs w:val="18"/>
        </w:rPr>
        <w:t xml:space="preserve"> TP. Interaction trends between single metal atoms and oxide supports identified with density functional theory and statistical learning. </w:t>
      </w:r>
      <w:r>
        <w:rPr>
          <w:rFonts w:ascii="Times New Roman" w:eastAsia="Times New Roman" w:hAnsi="Times New Roman" w:cs="Times New Roman"/>
          <w:i/>
          <w:color w:val="000000"/>
          <w:sz w:val="18"/>
          <w:szCs w:val="18"/>
        </w:rPr>
        <w:t>Nature Catalysis</w:t>
      </w:r>
      <w:r>
        <w:rPr>
          <w:rFonts w:ascii="Times New Roman" w:eastAsia="Times New Roman" w:hAnsi="Times New Roman" w:cs="Times New Roman"/>
          <w:color w:val="000000"/>
          <w:sz w:val="18"/>
          <w:szCs w:val="18"/>
        </w:rPr>
        <w:t xml:space="preserve"> 2018, </w:t>
      </w:r>
      <w:r>
        <w:rPr>
          <w:rFonts w:ascii="Times New Roman" w:eastAsia="Times New Roman" w:hAnsi="Times New Roman" w:cs="Times New Roman"/>
          <w:b/>
          <w:color w:val="000000"/>
          <w:sz w:val="18"/>
          <w:szCs w:val="18"/>
        </w:rPr>
        <w:t>1</w:t>
      </w:r>
      <w:r>
        <w:rPr>
          <w:rFonts w:ascii="Times New Roman" w:eastAsia="Times New Roman" w:hAnsi="Times New Roman" w:cs="Times New Roman"/>
          <w:color w:val="000000"/>
          <w:sz w:val="18"/>
          <w:szCs w:val="18"/>
        </w:rPr>
        <w:t>(7)</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531.</w:t>
      </w:r>
    </w:p>
    <w:p w14:paraId="243828A9"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28" w:name="_qsh70q" w:colFirst="0" w:colLast="0"/>
      <w:bookmarkEnd w:id="28"/>
      <w:r>
        <w:rPr>
          <w:rFonts w:ascii="Times New Roman" w:eastAsia="Times New Roman" w:hAnsi="Times New Roman" w:cs="Times New Roman"/>
          <w:color w:val="000000"/>
          <w:sz w:val="18"/>
          <w:szCs w:val="18"/>
        </w:rPr>
        <w:t>27.</w:t>
      </w:r>
      <w:r>
        <w:rPr>
          <w:rFonts w:ascii="Times New Roman" w:eastAsia="Times New Roman" w:hAnsi="Times New Roman" w:cs="Times New Roman"/>
          <w:color w:val="000000"/>
          <w:sz w:val="18"/>
          <w:szCs w:val="18"/>
        </w:rPr>
        <w:tab/>
        <w:t xml:space="preserve">Nelson LJ, </w:t>
      </w:r>
      <w:proofErr w:type="spellStart"/>
      <w:r>
        <w:rPr>
          <w:rFonts w:ascii="Times New Roman" w:eastAsia="Times New Roman" w:hAnsi="Times New Roman" w:cs="Times New Roman"/>
          <w:color w:val="000000"/>
          <w:sz w:val="18"/>
          <w:szCs w:val="18"/>
        </w:rPr>
        <w:t>Ozoliņš</w:t>
      </w:r>
      <w:proofErr w:type="spellEnd"/>
      <w:r>
        <w:rPr>
          <w:rFonts w:ascii="Times New Roman" w:eastAsia="Times New Roman" w:hAnsi="Times New Roman" w:cs="Times New Roman"/>
          <w:color w:val="000000"/>
          <w:sz w:val="18"/>
          <w:szCs w:val="18"/>
        </w:rPr>
        <w:t xml:space="preserve"> V, Reese CS, Zhou F, Hart GL. Cluster expansion made easy with Bayesian compressive sensing. </w:t>
      </w:r>
      <w:r>
        <w:rPr>
          <w:rFonts w:ascii="Times New Roman" w:eastAsia="Times New Roman" w:hAnsi="Times New Roman" w:cs="Times New Roman"/>
          <w:i/>
          <w:color w:val="000000"/>
          <w:sz w:val="18"/>
          <w:szCs w:val="18"/>
        </w:rPr>
        <w:t>Physical Review B</w:t>
      </w:r>
      <w:r>
        <w:rPr>
          <w:rFonts w:ascii="Times New Roman" w:eastAsia="Times New Roman" w:hAnsi="Times New Roman" w:cs="Times New Roman"/>
          <w:color w:val="000000"/>
          <w:sz w:val="18"/>
          <w:szCs w:val="18"/>
        </w:rPr>
        <w:t xml:space="preserve"> 2013, </w:t>
      </w:r>
      <w:r>
        <w:rPr>
          <w:rFonts w:ascii="Times New Roman" w:eastAsia="Times New Roman" w:hAnsi="Times New Roman" w:cs="Times New Roman"/>
          <w:b/>
          <w:color w:val="000000"/>
          <w:sz w:val="18"/>
          <w:szCs w:val="18"/>
        </w:rPr>
        <w:t>88</w:t>
      </w:r>
      <w:r>
        <w:rPr>
          <w:rFonts w:ascii="Times New Roman" w:eastAsia="Times New Roman" w:hAnsi="Times New Roman" w:cs="Times New Roman"/>
          <w:color w:val="000000"/>
          <w:sz w:val="18"/>
          <w:szCs w:val="18"/>
        </w:rPr>
        <w:t>(15)</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155105.</w:t>
      </w:r>
    </w:p>
    <w:p w14:paraId="197C97A4"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29" w:name="_3as4poj" w:colFirst="0" w:colLast="0"/>
      <w:bookmarkEnd w:id="29"/>
      <w:r>
        <w:rPr>
          <w:rFonts w:ascii="Times New Roman" w:eastAsia="Times New Roman" w:hAnsi="Times New Roman" w:cs="Times New Roman"/>
          <w:color w:val="000000"/>
          <w:sz w:val="18"/>
          <w:szCs w:val="18"/>
        </w:rPr>
        <w:t>28.</w:t>
      </w:r>
      <w:r>
        <w:rPr>
          <w:rFonts w:ascii="Times New Roman" w:eastAsia="Times New Roman" w:hAnsi="Times New Roman" w:cs="Times New Roman"/>
          <w:color w:val="000000"/>
          <w:sz w:val="18"/>
          <w:szCs w:val="18"/>
        </w:rPr>
        <w:tab/>
        <w:t xml:space="preserve">Chowdhury AJ, Yang W, Walker E, Mamun O, </w:t>
      </w:r>
      <w:proofErr w:type="spellStart"/>
      <w:r>
        <w:rPr>
          <w:rFonts w:ascii="Times New Roman" w:eastAsia="Times New Roman" w:hAnsi="Times New Roman" w:cs="Times New Roman"/>
          <w:color w:val="000000"/>
          <w:sz w:val="18"/>
          <w:szCs w:val="18"/>
        </w:rPr>
        <w:t>Heyden</w:t>
      </w:r>
      <w:proofErr w:type="spellEnd"/>
      <w:r>
        <w:rPr>
          <w:rFonts w:ascii="Times New Roman" w:eastAsia="Times New Roman" w:hAnsi="Times New Roman" w:cs="Times New Roman"/>
          <w:color w:val="000000"/>
          <w:sz w:val="18"/>
          <w:szCs w:val="18"/>
        </w:rPr>
        <w:t xml:space="preserve"> A, </w:t>
      </w:r>
      <w:proofErr w:type="spellStart"/>
      <w:r>
        <w:rPr>
          <w:rFonts w:ascii="Times New Roman" w:eastAsia="Times New Roman" w:hAnsi="Times New Roman" w:cs="Times New Roman"/>
          <w:color w:val="000000"/>
          <w:sz w:val="18"/>
          <w:szCs w:val="18"/>
        </w:rPr>
        <w:t>Terejanu</w:t>
      </w:r>
      <w:proofErr w:type="spellEnd"/>
      <w:r>
        <w:rPr>
          <w:rFonts w:ascii="Times New Roman" w:eastAsia="Times New Roman" w:hAnsi="Times New Roman" w:cs="Times New Roman"/>
          <w:color w:val="000000"/>
          <w:sz w:val="18"/>
          <w:szCs w:val="18"/>
        </w:rPr>
        <w:t xml:space="preserve"> GA. Prediction of Adsorption Energies for Chemical Species on Metal Catalyst Surfaces Using Machine Learning. </w:t>
      </w:r>
      <w:r>
        <w:rPr>
          <w:rFonts w:ascii="Times New Roman" w:eastAsia="Times New Roman" w:hAnsi="Times New Roman" w:cs="Times New Roman"/>
          <w:i/>
          <w:color w:val="000000"/>
          <w:sz w:val="18"/>
          <w:szCs w:val="18"/>
        </w:rPr>
        <w:t>The Journal of Physical Chemistry C</w:t>
      </w:r>
      <w:r>
        <w:rPr>
          <w:rFonts w:ascii="Times New Roman" w:eastAsia="Times New Roman" w:hAnsi="Times New Roman" w:cs="Times New Roman"/>
          <w:color w:val="000000"/>
          <w:sz w:val="18"/>
          <w:szCs w:val="18"/>
        </w:rPr>
        <w:t xml:space="preserve"> 2018, </w:t>
      </w:r>
      <w:r>
        <w:rPr>
          <w:rFonts w:ascii="Times New Roman" w:eastAsia="Times New Roman" w:hAnsi="Times New Roman" w:cs="Times New Roman"/>
          <w:b/>
          <w:color w:val="000000"/>
          <w:sz w:val="18"/>
          <w:szCs w:val="18"/>
        </w:rPr>
        <w:t>122</w:t>
      </w:r>
      <w:r>
        <w:rPr>
          <w:rFonts w:ascii="Times New Roman" w:eastAsia="Times New Roman" w:hAnsi="Times New Roman" w:cs="Times New Roman"/>
          <w:color w:val="000000"/>
          <w:sz w:val="18"/>
          <w:szCs w:val="18"/>
        </w:rPr>
        <w:t>(49)</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28142-28150.</w:t>
      </w:r>
    </w:p>
    <w:p w14:paraId="5BD2238D"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30" w:name="_1pxezwc" w:colFirst="0" w:colLast="0"/>
      <w:bookmarkEnd w:id="30"/>
      <w:r>
        <w:rPr>
          <w:rFonts w:ascii="Times New Roman" w:eastAsia="Times New Roman" w:hAnsi="Times New Roman" w:cs="Times New Roman"/>
          <w:color w:val="000000"/>
          <w:sz w:val="18"/>
          <w:szCs w:val="18"/>
        </w:rPr>
        <w:t>29.</w:t>
      </w:r>
      <w:r>
        <w:rPr>
          <w:rFonts w:ascii="Times New Roman" w:eastAsia="Times New Roman" w:hAnsi="Times New Roman" w:cs="Times New Roman"/>
          <w:color w:val="000000"/>
          <w:sz w:val="18"/>
          <w:szCs w:val="18"/>
        </w:rPr>
        <w:tab/>
      </w:r>
      <w:proofErr w:type="spellStart"/>
      <w:r>
        <w:rPr>
          <w:rFonts w:ascii="Times New Roman" w:eastAsia="Times New Roman" w:hAnsi="Times New Roman" w:cs="Times New Roman"/>
          <w:color w:val="000000"/>
          <w:sz w:val="18"/>
          <w:szCs w:val="18"/>
        </w:rPr>
        <w:t>Ghiringhelli</w:t>
      </w:r>
      <w:proofErr w:type="spellEnd"/>
      <w:r>
        <w:rPr>
          <w:rFonts w:ascii="Times New Roman" w:eastAsia="Times New Roman" w:hAnsi="Times New Roman" w:cs="Times New Roman"/>
          <w:color w:val="000000"/>
          <w:sz w:val="18"/>
          <w:szCs w:val="18"/>
        </w:rPr>
        <w:t xml:space="preserve"> LM, </w:t>
      </w:r>
      <w:proofErr w:type="spellStart"/>
      <w:r>
        <w:rPr>
          <w:rFonts w:ascii="Times New Roman" w:eastAsia="Times New Roman" w:hAnsi="Times New Roman" w:cs="Times New Roman"/>
          <w:color w:val="000000"/>
          <w:sz w:val="18"/>
          <w:szCs w:val="18"/>
        </w:rPr>
        <w:t>Vybiral</w:t>
      </w:r>
      <w:proofErr w:type="spellEnd"/>
      <w:r>
        <w:rPr>
          <w:rFonts w:ascii="Times New Roman" w:eastAsia="Times New Roman" w:hAnsi="Times New Roman" w:cs="Times New Roman"/>
          <w:color w:val="000000"/>
          <w:sz w:val="18"/>
          <w:szCs w:val="18"/>
        </w:rPr>
        <w:t xml:space="preserve"> J, </w:t>
      </w:r>
      <w:proofErr w:type="spellStart"/>
      <w:r>
        <w:rPr>
          <w:rFonts w:ascii="Times New Roman" w:eastAsia="Times New Roman" w:hAnsi="Times New Roman" w:cs="Times New Roman"/>
          <w:color w:val="000000"/>
          <w:sz w:val="18"/>
          <w:szCs w:val="18"/>
        </w:rPr>
        <w:t>Ahmetcik</w:t>
      </w:r>
      <w:proofErr w:type="spellEnd"/>
      <w:r>
        <w:rPr>
          <w:rFonts w:ascii="Times New Roman" w:eastAsia="Times New Roman" w:hAnsi="Times New Roman" w:cs="Times New Roman"/>
          <w:color w:val="000000"/>
          <w:sz w:val="18"/>
          <w:szCs w:val="18"/>
        </w:rPr>
        <w:t xml:space="preserve"> E, Ouyang R, Levchenko SV, </w:t>
      </w:r>
      <w:proofErr w:type="spellStart"/>
      <w:r>
        <w:rPr>
          <w:rFonts w:ascii="Times New Roman" w:eastAsia="Times New Roman" w:hAnsi="Times New Roman" w:cs="Times New Roman"/>
          <w:color w:val="000000"/>
          <w:sz w:val="18"/>
          <w:szCs w:val="18"/>
        </w:rPr>
        <w:t>Draxl</w:t>
      </w:r>
      <w:proofErr w:type="spellEnd"/>
      <w:r>
        <w:rPr>
          <w:rFonts w:ascii="Times New Roman" w:eastAsia="Times New Roman" w:hAnsi="Times New Roman" w:cs="Times New Roman"/>
          <w:color w:val="000000"/>
          <w:sz w:val="18"/>
          <w:szCs w:val="18"/>
        </w:rPr>
        <w:t xml:space="preserve"> C</w:t>
      </w:r>
      <w:r>
        <w:rPr>
          <w:rFonts w:ascii="Times New Roman" w:eastAsia="Times New Roman" w:hAnsi="Times New Roman" w:cs="Times New Roman"/>
          <w:i/>
          <w:color w:val="000000"/>
          <w:sz w:val="18"/>
          <w:szCs w:val="18"/>
        </w:rPr>
        <w:t>, et al.</w:t>
      </w:r>
      <w:r>
        <w:rPr>
          <w:rFonts w:ascii="Times New Roman" w:eastAsia="Times New Roman" w:hAnsi="Times New Roman" w:cs="Times New Roman"/>
          <w:color w:val="000000"/>
          <w:sz w:val="18"/>
          <w:szCs w:val="18"/>
        </w:rPr>
        <w:t xml:space="preserve"> Learning physical descriptors for materials science by compressed sensing. </w:t>
      </w:r>
      <w:r>
        <w:rPr>
          <w:rFonts w:ascii="Times New Roman" w:eastAsia="Times New Roman" w:hAnsi="Times New Roman" w:cs="Times New Roman"/>
          <w:i/>
          <w:color w:val="000000"/>
          <w:sz w:val="18"/>
          <w:szCs w:val="18"/>
        </w:rPr>
        <w:t>New Journal of Physics</w:t>
      </w:r>
      <w:r>
        <w:rPr>
          <w:rFonts w:ascii="Times New Roman" w:eastAsia="Times New Roman" w:hAnsi="Times New Roman" w:cs="Times New Roman"/>
          <w:color w:val="000000"/>
          <w:sz w:val="18"/>
          <w:szCs w:val="18"/>
        </w:rPr>
        <w:t xml:space="preserve"> 2017, </w:t>
      </w:r>
      <w:r>
        <w:rPr>
          <w:rFonts w:ascii="Times New Roman" w:eastAsia="Times New Roman" w:hAnsi="Times New Roman" w:cs="Times New Roman"/>
          <w:b/>
          <w:color w:val="000000"/>
          <w:sz w:val="18"/>
          <w:szCs w:val="18"/>
        </w:rPr>
        <w:t>19</w:t>
      </w:r>
      <w:r>
        <w:rPr>
          <w:rFonts w:ascii="Times New Roman" w:eastAsia="Times New Roman" w:hAnsi="Times New Roman" w:cs="Times New Roman"/>
          <w:color w:val="000000"/>
          <w:sz w:val="18"/>
          <w:szCs w:val="18"/>
        </w:rPr>
        <w:t>(2)</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023017.</w:t>
      </w:r>
    </w:p>
    <w:p w14:paraId="27AAC22C"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31" w:name="_49x2ik5" w:colFirst="0" w:colLast="0"/>
      <w:bookmarkEnd w:id="31"/>
      <w:r>
        <w:rPr>
          <w:rFonts w:ascii="Times New Roman" w:eastAsia="Times New Roman" w:hAnsi="Times New Roman" w:cs="Times New Roman"/>
          <w:color w:val="000000"/>
          <w:sz w:val="18"/>
          <w:szCs w:val="18"/>
        </w:rPr>
        <w:t>30.</w:t>
      </w:r>
      <w:r>
        <w:rPr>
          <w:rFonts w:ascii="Times New Roman" w:eastAsia="Times New Roman" w:hAnsi="Times New Roman" w:cs="Times New Roman"/>
          <w:color w:val="000000"/>
          <w:sz w:val="18"/>
          <w:szCs w:val="18"/>
        </w:rPr>
        <w:tab/>
        <w:t xml:space="preserve">Goldsmith BR, </w:t>
      </w:r>
      <w:proofErr w:type="spellStart"/>
      <w:r>
        <w:rPr>
          <w:rFonts w:ascii="Times New Roman" w:eastAsia="Times New Roman" w:hAnsi="Times New Roman" w:cs="Times New Roman"/>
          <w:color w:val="000000"/>
          <w:sz w:val="18"/>
          <w:szCs w:val="18"/>
        </w:rPr>
        <w:t>Boley</w:t>
      </w:r>
      <w:proofErr w:type="spellEnd"/>
      <w:r>
        <w:rPr>
          <w:rFonts w:ascii="Times New Roman" w:eastAsia="Times New Roman" w:hAnsi="Times New Roman" w:cs="Times New Roman"/>
          <w:color w:val="000000"/>
          <w:sz w:val="18"/>
          <w:szCs w:val="18"/>
        </w:rPr>
        <w:t xml:space="preserve"> M, </w:t>
      </w:r>
      <w:proofErr w:type="spellStart"/>
      <w:r>
        <w:rPr>
          <w:rFonts w:ascii="Times New Roman" w:eastAsia="Times New Roman" w:hAnsi="Times New Roman" w:cs="Times New Roman"/>
          <w:color w:val="000000"/>
          <w:sz w:val="18"/>
          <w:szCs w:val="18"/>
        </w:rPr>
        <w:t>Vreeken</w:t>
      </w:r>
      <w:proofErr w:type="spellEnd"/>
      <w:r>
        <w:rPr>
          <w:rFonts w:ascii="Times New Roman" w:eastAsia="Times New Roman" w:hAnsi="Times New Roman" w:cs="Times New Roman"/>
          <w:color w:val="000000"/>
          <w:sz w:val="18"/>
          <w:szCs w:val="18"/>
        </w:rPr>
        <w:t xml:space="preserve"> J, Scheffler M, </w:t>
      </w:r>
      <w:proofErr w:type="spellStart"/>
      <w:r>
        <w:rPr>
          <w:rFonts w:ascii="Times New Roman" w:eastAsia="Times New Roman" w:hAnsi="Times New Roman" w:cs="Times New Roman"/>
          <w:color w:val="000000"/>
          <w:sz w:val="18"/>
          <w:szCs w:val="18"/>
        </w:rPr>
        <w:t>Ghiringhelli</w:t>
      </w:r>
      <w:proofErr w:type="spellEnd"/>
      <w:r>
        <w:rPr>
          <w:rFonts w:ascii="Times New Roman" w:eastAsia="Times New Roman" w:hAnsi="Times New Roman" w:cs="Times New Roman"/>
          <w:color w:val="000000"/>
          <w:sz w:val="18"/>
          <w:szCs w:val="18"/>
        </w:rPr>
        <w:t xml:space="preserve"> LM. Uncovering structure-property relationships of materials by subgroup discovery. </w:t>
      </w:r>
      <w:r>
        <w:rPr>
          <w:rFonts w:ascii="Times New Roman" w:eastAsia="Times New Roman" w:hAnsi="Times New Roman" w:cs="Times New Roman"/>
          <w:i/>
          <w:color w:val="000000"/>
          <w:sz w:val="18"/>
          <w:szCs w:val="18"/>
        </w:rPr>
        <w:t>New Journal of Physics</w:t>
      </w:r>
      <w:r>
        <w:rPr>
          <w:rFonts w:ascii="Times New Roman" w:eastAsia="Times New Roman" w:hAnsi="Times New Roman" w:cs="Times New Roman"/>
          <w:color w:val="000000"/>
          <w:sz w:val="18"/>
          <w:szCs w:val="18"/>
        </w:rPr>
        <w:t xml:space="preserve"> 2017, </w:t>
      </w:r>
      <w:r>
        <w:rPr>
          <w:rFonts w:ascii="Times New Roman" w:eastAsia="Times New Roman" w:hAnsi="Times New Roman" w:cs="Times New Roman"/>
          <w:b/>
          <w:color w:val="000000"/>
          <w:sz w:val="18"/>
          <w:szCs w:val="18"/>
        </w:rPr>
        <w:t>19</w:t>
      </w:r>
      <w:r>
        <w:rPr>
          <w:rFonts w:ascii="Times New Roman" w:eastAsia="Times New Roman" w:hAnsi="Times New Roman" w:cs="Times New Roman"/>
          <w:color w:val="000000"/>
          <w:sz w:val="18"/>
          <w:szCs w:val="18"/>
        </w:rPr>
        <w:t>(1)</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013031.</w:t>
      </w:r>
    </w:p>
    <w:p w14:paraId="5CE7E5AE"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32" w:name="_2p2csry" w:colFirst="0" w:colLast="0"/>
      <w:bookmarkEnd w:id="32"/>
      <w:r>
        <w:rPr>
          <w:rFonts w:ascii="Times New Roman" w:eastAsia="Times New Roman" w:hAnsi="Times New Roman" w:cs="Times New Roman"/>
          <w:color w:val="000000"/>
          <w:sz w:val="18"/>
          <w:szCs w:val="18"/>
        </w:rPr>
        <w:t>31.</w:t>
      </w:r>
      <w:r>
        <w:rPr>
          <w:rFonts w:ascii="Times New Roman" w:eastAsia="Times New Roman" w:hAnsi="Times New Roman" w:cs="Times New Roman"/>
          <w:color w:val="000000"/>
          <w:sz w:val="18"/>
          <w:szCs w:val="18"/>
        </w:rPr>
        <w:tab/>
      </w:r>
      <w:proofErr w:type="spellStart"/>
      <w:r>
        <w:rPr>
          <w:rFonts w:ascii="Times New Roman" w:eastAsia="Times New Roman" w:hAnsi="Times New Roman" w:cs="Times New Roman"/>
          <w:color w:val="000000"/>
          <w:sz w:val="18"/>
          <w:szCs w:val="18"/>
        </w:rPr>
        <w:t>Pilania</w:t>
      </w:r>
      <w:proofErr w:type="spellEnd"/>
      <w:r>
        <w:rPr>
          <w:rFonts w:ascii="Times New Roman" w:eastAsia="Times New Roman" w:hAnsi="Times New Roman" w:cs="Times New Roman"/>
          <w:color w:val="000000"/>
          <w:sz w:val="18"/>
          <w:szCs w:val="18"/>
        </w:rPr>
        <w:t xml:space="preserve"> G, </w:t>
      </w:r>
      <w:proofErr w:type="spellStart"/>
      <w:r>
        <w:rPr>
          <w:rFonts w:ascii="Times New Roman" w:eastAsia="Times New Roman" w:hAnsi="Times New Roman" w:cs="Times New Roman"/>
          <w:color w:val="000000"/>
          <w:sz w:val="18"/>
          <w:szCs w:val="18"/>
        </w:rPr>
        <w:t>Mannodi-Kanakkithodi</w:t>
      </w:r>
      <w:proofErr w:type="spellEnd"/>
      <w:r>
        <w:rPr>
          <w:rFonts w:ascii="Times New Roman" w:eastAsia="Times New Roman" w:hAnsi="Times New Roman" w:cs="Times New Roman"/>
          <w:color w:val="000000"/>
          <w:sz w:val="18"/>
          <w:szCs w:val="18"/>
        </w:rPr>
        <w:t xml:space="preserve"> A, Uberuaga B, Ramprasad R, </w:t>
      </w:r>
      <w:proofErr w:type="spellStart"/>
      <w:r>
        <w:rPr>
          <w:rFonts w:ascii="Times New Roman" w:eastAsia="Times New Roman" w:hAnsi="Times New Roman" w:cs="Times New Roman"/>
          <w:color w:val="000000"/>
          <w:sz w:val="18"/>
          <w:szCs w:val="18"/>
        </w:rPr>
        <w:t>Gubernatis</w:t>
      </w:r>
      <w:proofErr w:type="spellEnd"/>
      <w:r>
        <w:rPr>
          <w:rFonts w:ascii="Times New Roman" w:eastAsia="Times New Roman" w:hAnsi="Times New Roman" w:cs="Times New Roman"/>
          <w:color w:val="000000"/>
          <w:sz w:val="18"/>
          <w:szCs w:val="18"/>
        </w:rPr>
        <w:t xml:space="preserve"> J, </w:t>
      </w:r>
      <w:proofErr w:type="spellStart"/>
      <w:r>
        <w:rPr>
          <w:rFonts w:ascii="Times New Roman" w:eastAsia="Times New Roman" w:hAnsi="Times New Roman" w:cs="Times New Roman"/>
          <w:color w:val="000000"/>
          <w:sz w:val="18"/>
          <w:szCs w:val="18"/>
        </w:rPr>
        <w:t>Lookman</w:t>
      </w:r>
      <w:proofErr w:type="spellEnd"/>
      <w:r>
        <w:rPr>
          <w:rFonts w:ascii="Times New Roman" w:eastAsia="Times New Roman" w:hAnsi="Times New Roman" w:cs="Times New Roman"/>
          <w:color w:val="000000"/>
          <w:sz w:val="18"/>
          <w:szCs w:val="18"/>
        </w:rPr>
        <w:t xml:space="preserve"> T. Machine learning bandgaps of double perovskites. </w:t>
      </w:r>
      <w:r>
        <w:rPr>
          <w:rFonts w:ascii="Times New Roman" w:eastAsia="Times New Roman" w:hAnsi="Times New Roman" w:cs="Times New Roman"/>
          <w:i/>
          <w:color w:val="000000"/>
          <w:sz w:val="18"/>
          <w:szCs w:val="18"/>
        </w:rPr>
        <w:t>Scientific reports</w:t>
      </w:r>
      <w:r>
        <w:rPr>
          <w:rFonts w:ascii="Times New Roman" w:eastAsia="Times New Roman" w:hAnsi="Times New Roman" w:cs="Times New Roman"/>
          <w:color w:val="000000"/>
          <w:sz w:val="18"/>
          <w:szCs w:val="18"/>
        </w:rPr>
        <w:t xml:space="preserve"> 2016, </w:t>
      </w:r>
      <w:r>
        <w:rPr>
          <w:rFonts w:ascii="Times New Roman" w:eastAsia="Times New Roman" w:hAnsi="Times New Roman" w:cs="Times New Roman"/>
          <w:b/>
          <w:color w:val="000000"/>
          <w:sz w:val="18"/>
          <w:szCs w:val="18"/>
        </w:rPr>
        <w:t>6:</w:t>
      </w:r>
      <w:r>
        <w:rPr>
          <w:rFonts w:ascii="Times New Roman" w:eastAsia="Times New Roman" w:hAnsi="Times New Roman" w:cs="Times New Roman"/>
          <w:color w:val="000000"/>
          <w:sz w:val="18"/>
          <w:szCs w:val="18"/>
        </w:rPr>
        <w:t xml:space="preserve"> 19375.</w:t>
      </w:r>
    </w:p>
    <w:p w14:paraId="476319EE"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8"/>
          <w:szCs w:val="18"/>
        </w:rPr>
      </w:pPr>
      <w:bookmarkStart w:id="33" w:name="_147n2zr" w:colFirst="0" w:colLast="0"/>
      <w:bookmarkEnd w:id="33"/>
      <w:r>
        <w:rPr>
          <w:rFonts w:ascii="Times New Roman" w:eastAsia="Times New Roman" w:hAnsi="Times New Roman" w:cs="Times New Roman"/>
          <w:color w:val="000000"/>
          <w:sz w:val="18"/>
          <w:szCs w:val="18"/>
        </w:rPr>
        <w:t>32.</w:t>
      </w:r>
      <w:r>
        <w:rPr>
          <w:rFonts w:ascii="Times New Roman" w:eastAsia="Times New Roman" w:hAnsi="Times New Roman" w:cs="Times New Roman"/>
          <w:color w:val="000000"/>
          <w:sz w:val="18"/>
          <w:szCs w:val="18"/>
        </w:rPr>
        <w:tab/>
      </w:r>
      <w:proofErr w:type="spellStart"/>
      <w:r>
        <w:rPr>
          <w:rFonts w:ascii="Times New Roman" w:eastAsia="Times New Roman" w:hAnsi="Times New Roman" w:cs="Times New Roman"/>
          <w:color w:val="000000"/>
          <w:sz w:val="18"/>
          <w:szCs w:val="18"/>
        </w:rPr>
        <w:t>Miedema</w:t>
      </w:r>
      <w:proofErr w:type="spellEnd"/>
      <w:r>
        <w:rPr>
          <w:rFonts w:ascii="Times New Roman" w:eastAsia="Times New Roman" w:hAnsi="Times New Roman" w:cs="Times New Roman"/>
          <w:color w:val="000000"/>
          <w:sz w:val="18"/>
          <w:szCs w:val="18"/>
        </w:rPr>
        <w:t xml:space="preserve"> A, De </w:t>
      </w:r>
      <w:proofErr w:type="spellStart"/>
      <w:r>
        <w:rPr>
          <w:rFonts w:ascii="Times New Roman" w:eastAsia="Times New Roman" w:hAnsi="Times New Roman" w:cs="Times New Roman"/>
          <w:color w:val="000000"/>
          <w:sz w:val="18"/>
          <w:szCs w:val="18"/>
        </w:rPr>
        <w:t>Chatel</w:t>
      </w:r>
      <w:proofErr w:type="spellEnd"/>
      <w:r>
        <w:rPr>
          <w:rFonts w:ascii="Times New Roman" w:eastAsia="Times New Roman" w:hAnsi="Times New Roman" w:cs="Times New Roman"/>
          <w:color w:val="000000"/>
          <w:sz w:val="18"/>
          <w:szCs w:val="18"/>
        </w:rPr>
        <w:t xml:space="preserve"> P, De Boer F. Cohesion in alloys—fundamentals of a semi-empirical model. </w:t>
      </w:r>
      <w:proofErr w:type="spellStart"/>
      <w:r>
        <w:rPr>
          <w:rFonts w:ascii="Times New Roman" w:eastAsia="Times New Roman" w:hAnsi="Times New Roman" w:cs="Times New Roman"/>
          <w:i/>
          <w:color w:val="000000"/>
          <w:sz w:val="18"/>
          <w:szCs w:val="18"/>
        </w:rPr>
        <w:t>Physica</w:t>
      </w:r>
      <w:proofErr w:type="spellEnd"/>
      <w:r>
        <w:rPr>
          <w:rFonts w:ascii="Times New Roman" w:eastAsia="Times New Roman" w:hAnsi="Times New Roman" w:cs="Times New Roman"/>
          <w:i/>
          <w:color w:val="000000"/>
          <w:sz w:val="18"/>
          <w:szCs w:val="18"/>
        </w:rPr>
        <w:t xml:space="preserve"> B+ c</w:t>
      </w:r>
      <w:r>
        <w:rPr>
          <w:rFonts w:ascii="Times New Roman" w:eastAsia="Times New Roman" w:hAnsi="Times New Roman" w:cs="Times New Roman"/>
          <w:color w:val="000000"/>
          <w:sz w:val="18"/>
          <w:szCs w:val="18"/>
        </w:rPr>
        <w:t xml:space="preserve"> 1980, </w:t>
      </w:r>
      <w:r>
        <w:rPr>
          <w:rFonts w:ascii="Times New Roman" w:eastAsia="Times New Roman" w:hAnsi="Times New Roman" w:cs="Times New Roman"/>
          <w:b/>
          <w:color w:val="000000"/>
          <w:sz w:val="18"/>
          <w:szCs w:val="18"/>
        </w:rPr>
        <w:t>100</w:t>
      </w:r>
      <w:r>
        <w:rPr>
          <w:rFonts w:ascii="Times New Roman" w:eastAsia="Times New Roman" w:hAnsi="Times New Roman" w:cs="Times New Roman"/>
          <w:color w:val="000000"/>
          <w:sz w:val="18"/>
          <w:szCs w:val="18"/>
        </w:rPr>
        <w:t>(1)</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 1-28.</w:t>
      </w:r>
    </w:p>
    <w:p w14:paraId="3FE69182" w14:textId="77777777" w:rsidR="00A6453F" w:rsidRDefault="00A6453F">
      <w:pPr>
        <w:pBdr>
          <w:top w:val="nil"/>
          <w:left w:val="nil"/>
          <w:bottom w:val="nil"/>
          <w:right w:val="nil"/>
          <w:between w:val="nil"/>
        </w:pBdr>
        <w:spacing w:line="240" w:lineRule="auto"/>
        <w:jc w:val="both"/>
        <w:rPr>
          <w:color w:val="000000"/>
        </w:rPr>
      </w:pPr>
    </w:p>
    <w:p w14:paraId="0B68FE19" w14:textId="77777777" w:rsidR="00A6453F" w:rsidRDefault="00F91CF0">
      <w:pPr>
        <w:pBdr>
          <w:top w:val="nil"/>
          <w:left w:val="nil"/>
          <w:bottom w:val="nil"/>
          <w:right w:val="nil"/>
          <w:between w:val="nil"/>
        </w:pBdr>
        <w:spacing w:before="60" w:after="60" w:line="312" w:lineRule="auto"/>
        <w:jc w:val="both"/>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 xml:space="preserve"> Acknowledgements </w:t>
      </w:r>
    </w:p>
    <w:p w14:paraId="55E8BEB3"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authors acknowledge financial support for the research from The Netherlands Organization for Scientific Research (NWO) through a Vici grant and </w:t>
      </w:r>
      <w:proofErr w:type="spellStart"/>
      <w:r>
        <w:rPr>
          <w:rFonts w:ascii="Times New Roman" w:eastAsia="Times New Roman" w:hAnsi="Times New Roman" w:cs="Times New Roman"/>
          <w:color w:val="000000"/>
          <w:sz w:val="19"/>
          <w:szCs w:val="19"/>
        </w:rPr>
        <w:t>Nuffic</w:t>
      </w:r>
      <w:proofErr w:type="spellEnd"/>
      <w:r>
        <w:rPr>
          <w:rFonts w:ascii="Times New Roman" w:eastAsia="Times New Roman" w:hAnsi="Times New Roman" w:cs="Times New Roman"/>
          <w:color w:val="000000"/>
          <w:sz w:val="19"/>
          <w:szCs w:val="19"/>
        </w:rPr>
        <w:t xml:space="preserve"> funding. Supercomputing facilities were provided by NWO. This work has received funding from the European Union’s Horizon 2020 research and innovation </w:t>
      </w:r>
      <w:proofErr w:type="spellStart"/>
      <w:r>
        <w:rPr>
          <w:rFonts w:ascii="Times New Roman" w:eastAsia="Times New Roman" w:hAnsi="Times New Roman" w:cs="Times New Roman"/>
          <w:color w:val="000000"/>
          <w:sz w:val="19"/>
          <w:szCs w:val="19"/>
        </w:rPr>
        <w:t>programme</w:t>
      </w:r>
      <w:proofErr w:type="spellEnd"/>
      <w:r>
        <w:rPr>
          <w:rFonts w:ascii="Times New Roman" w:eastAsia="Times New Roman" w:hAnsi="Times New Roman" w:cs="Times New Roman"/>
          <w:color w:val="000000"/>
          <w:sz w:val="19"/>
          <w:szCs w:val="19"/>
        </w:rPr>
        <w:t xml:space="preserve"> under grant No 686086 (Partial-PGMs). Y.W. and D.G.V. acknowledge support for the machine-learning studies from the Catalysis Center for Energy Innovation, an Energy Frontier Research Center funded by the U.S. Department of Energy, Office of Science, Office of Basic Energy Sciences under Award No. DE-SC0001004. Y.W. acknowledges also support from the Ferguson fellowship. </w:t>
      </w:r>
    </w:p>
    <w:p w14:paraId="5CE8CD04" w14:textId="77777777" w:rsidR="00A6453F" w:rsidRDefault="00F91CF0">
      <w:pPr>
        <w:pBdr>
          <w:top w:val="nil"/>
          <w:left w:val="nil"/>
          <w:bottom w:val="nil"/>
          <w:right w:val="nil"/>
          <w:between w:val="nil"/>
        </w:pBdr>
        <w:spacing w:before="60" w:after="60" w:line="312" w:lineRule="auto"/>
        <w:jc w:val="both"/>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 xml:space="preserve">Author contributions </w:t>
      </w:r>
    </w:p>
    <w:p w14:paraId="6A0DF32F"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b/>
          <w:color w:val="000000"/>
          <w:sz w:val="19"/>
          <w:szCs w:val="19"/>
        </w:rPr>
      </w:pPr>
      <w:r>
        <w:rPr>
          <w:rFonts w:ascii="Times New Roman" w:eastAsia="Times New Roman" w:hAnsi="Times New Roman" w:cs="Times New Roman"/>
          <w:color w:val="000000"/>
          <w:sz w:val="19"/>
          <w:szCs w:val="19"/>
        </w:rPr>
        <w:t xml:space="preserve">Y.Q.S. conceived this idea and developed the theoretical model and methodology. L.Z. participated in the DFT calculations. Y.W. participated in the machine-learning study and the data analysis. E.J.M.H. and D.G.V. provided supervision. All authors contributed to analyzing the results and writing the manuscript.        </w:t>
      </w:r>
    </w:p>
    <w:p w14:paraId="34373F05" w14:textId="77777777" w:rsidR="00A6453F" w:rsidRDefault="00F91CF0">
      <w:pPr>
        <w:pBdr>
          <w:top w:val="nil"/>
          <w:left w:val="nil"/>
          <w:bottom w:val="nil"/>
          <w:right w:val="nil"/>
          <w:between w:val="nil"/>
        </w:pBdr>
        <w:spacing w:before="60" w:after="60" w:line="312" w:lineRule="auto"/>
        <w:jc w:val="both"/>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Competing interests</w:t>
      </w:r>
    </w:p>
    <w:p w14:paraId="467980B4" w14:textId="77777777" w:rsidR="00A6453F" w:rsidRDefault="00F91CF0">
      <w:pPr>
        <w:pBdr>
          <w:top w:val="nil"/>
          <w:left w:val="nil"/>
          <w:bottom w:val="nil"/>
          <w:right w:val="nil"/>
          <w:between w:val="nil"/>
        </w:pBdr>
        <w:spacing w:after="0" w:line="312"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The authors declare no competing financial interest.</w:t>
      </w:r>
    </w:p>
    <w:p w14:paraId="3E4B43B8" w14:textId="77777777" w:rsidR="00A6453F" w:rsidRDefault="00F91CF0">
      <w:pPr>
        <w:pBdr>
          <w:top w:val="nil"/>
          <w:left w:val="nil"/>
          <w:bottom w:val="nil"/>
          <w:right w:val="nil"/>
          <w:between w:val="nil"/>
        </w:pBdr>
        <w:spacing w:before="60" w:after="60" w:line="312" w:lineRule="auto"/>
        <w:jc w:val="both"/>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Additional information</w:t>
      </w:r>
    </w:p>
    <w:p w14:paraId="6871CAE0" w14:textId="77777777" w:rsidR="00A6453F" w:rsidRDefault="00F91CF0">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Supplementary information is available for this paper here. </w:t>
      </w:r>
    </w:p>
    <w:p w14:paraId="7080D5D4" w14:textId="77777777" w:rsidR="00A6453F" w:rsidRDefault="00A6453F">
      <w:pPr>
        <w:spacing w:after="0" w:line="312" w:lineRule="auto"/>
        <w:jc w:val="both"/>
        <w:rPr>
          <w:rFonts w:ascii="Times New Roman" w:eastAsia="Times New Roman" w:hAnsi="Times New Roman" w:cs="Times New Roman"/>
          <w:sz w:val="19"/>
          <w:szCs w:val="19"/>
        </w:rPr>
      </w:pPr>
    </w:p>
    <w:p w14:paraId="199819C8" w14:textId="77777777" w:rsidR="00A6453F" w:rsidRDefault="00F91CF0">
      <w:pPr>
        <w:jc w:val="both"/>
        <w:rPr>
          <w:rFonts w:ascii="Times New Roman" w:eastAsia="Times New Roman" w:hAnsi="Times New Roman" w:cs="Times New Roman"/>
          <w:b/>
          <w:sz w:val="19"/>
          <w:szCs w:val="19"/>
        </w:rPr>
      </w:pPr>
      <w:r>
        <w:rPr>
          <w:rFonts w:ascii="Times New Roman" w:eastAsia="Times New Roman" w:hAnsi="Times New Roman" w:cs="Times New Roman"/>
          <w:b/>
          <w:sz w:val="19"/>
          <w:szCs w:val="19"/>
        </w:rPr>
        <w:t>Methods:</w:t>
      </w:r>
    </w:p>
    <w:p w14:paraId="7B21D98E" w14:textId="77777777" w:rsidR="00A6453F" w:rsidRDefault="00F91CF0">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b/>
          <w:sz w:val="19"/>
          <w:szCs w:val="19"/>
        </w:rPr>
        <w:t>Density functional theory (DFT)</w:t>
      </w:r>
      <w:r>
        <w:rPr>
          <w:rFonts w:ascii="Times New Roman" w:eastAsia="Times New Roman" w:hAnsi="Times New Roman" w:cs="Times New Roman"/>
          <w:sz w:val="19"/>
          <w:szCs w:val="19"/>
        </w:rPr>
        <w:t xml:space="preserve">. The spin-polarized DFT calculations were carried out by the Vienna </w:t>
      </w:r>
      <w:r>
        <w:rPr>
          <w:rFonts w:ascii="Times New Roman" w:eastAsia="Times New Roman" w:hAnsi="Times New Roman" w:cs="Times New Roman"/>
          <w:i/>
          <w:sz w:val="19"/>
          <w:szCs w:val="19"/>
        </w:rPr>
        <w:t>ab initio</w:t>
      </w:r>
      <w:r>
        <w:rPr>
          <w:rFonts w:ascii="Times New Roman" w:eastAsia="Times New Roman" w:hAnsi="Times New Roman" w:cs="Times New Roman"/>
          <w:sz w:val="19"/>
          <w:szCs w:val="19"/>
        </w:rPr>
        <w:t xml:space="preserve"> simulation package (VASP). The ion-electron interactions are represented by the projector-augmented wave (PAW) method and the electron exchange-correlation by the generalized gradient approximation (GGA) with the </w:t>
      </w:r>
      <w:proofErr w:type="spellStart"/>
      <w:r>
        <w:rPr>
          <w:rFonts w:ascii="Times New Roman" w:eastAsia="Times New Roman" w:hAnsi="Times New Roman" w:cs="Times New Roman"/>
          <w:sz w:val="19"/>
          <w:szCs w:val="19"/>
        </w:rPr>
        <w:t>Perdew</w:t>
      </w:r>
      <w:proofErr w:type="spellEnd"/>
      <w:r>
        <w:rPr>
          <w:rFonts w:ascii="Times New Roman" w:eastAsia="Times New Roman" w:hAnsi="Times New Roman" w:cs="Times New Roman"/>
          <w:sz w:val="19"/>
          <w:szCs w:val="19"/>
        </w:rPr>
        <w:t>-Burke-</w:t>
      </w:r>
      <w:proofErr w:type="spellStart"/>
      <w:r>
        <w:rPr>
          <w:rFonts w:ascii="Times New Roman" w:eastAsia="Times New Roman" w:hAnsi="Times New Roman" w:cs="Times New Roman"/>
          <w:sz w:val="19"/>
          <w:szCs w:val="19"/>
        </w:rPr>
        <w:t>Ernzerhof</w:t>
      </w:r>
      <w:proofErr w:type="spellEnd"/>
      <w:r>
        <w:rPr>
          <w:rFonts w:ascii="Times New Roman" w:eastAsia="Times New Roman" w:hAnsi="Times New Roman" w:cs="Times New Roman"/>
          <w:sz w:val="19"/>
          <w:szCs w:val="19"/>
        </w:rPr>
        <w:t xml:space="preserve"> (PBE) exchange-correlation functional. </w:t>
      </w:r>
    </w:p>
    <w:p w14:paraId="5CA41CDD" w14:textId="60E31DCA" w:rsidR="00A6453F" w:rsidRDefault="00F91CF0">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For ceria systems, the DFT+U </w:t>
      </w:r>
      <w:r w:rsidR="00603BA0">
        <w:rPr>
          <w:rFonts w:ascii="Times New Roman" w:eastAsia="Times New Roman" w:hAnsi="Times New Roman" w:cs="Times New Roman"/>
          <w:sz w:val="19"/>
          <w:szCs w:val="19"/>
        </w:rPr>
        <w:t>approach</w:t>
      </w:r>
      <w:r>
        <w:rPr>
          <w:rFonts w:ascii="Times New Roman" w:eastAsia="Times New Roman" w:hAnsi="Times New Roman" w:cs="Times New Roman"/>
          <w:sz w:val="19"/>
          <w:szCs w:val="19"/>
        </w:rPr>
        <w:t xml:space="preserve"> was used and the U = 4.5 eV was adopted for Ce atoms. A (4×4) periodic expansion of ceria surface unit cell was used. For Brillouin zone integration, a 1×1×1 </w:t>
      </w:r>
      <w:proofErr w:type="spellStart"/>
      <w:r>
        <w:rPr>
          <w:rFonts w:ascii="Times New Roman" w:eastAsia="Times New Roman" w:hAnsi="Times New Roman" w:cs="Times New Roman"/>
          <w:sz w:val="19"/>
          <w:szCs w:val="19"/>
        </w:rPr>
        <w:t>Monkhorst</w:t>
      </w:r>
      <w:proofErr w:type="spellEnd"/>
      <w:r>
        <w:rPr>
          <w:rFonts w:ascii="Times New Roman" w:eastAsia="Times New Roman" w:hAnsi="Times New Roman" w:cs="Times New Roman"/>
          <w:sz w:val="19"/>
          <w:szCs w:val="19"/>
        </w:rPr>
        <w:t xml:space="preserve">-Pack mesh was used. The ceria slab models consist of three Ce-O-Ce layers. The atoms in the bottom layer were frozen to their bulk positions and only the top two Ce-O-Ce layers were relaxed. For MgO(100), a (3×3) periodic expansion of surface unit cell was used with four Mg-O </w:t>
      </w:r>
      <w:r>
        <w:rPr>
          <w:rFonts w:ascii="Times New Roman" w:eastAsia="Times New Roman" w:hAnsi="Times New Roman" w:cs="Times New Roman"/>
          <w:sz w:val="19"/>
          <w:szCs w:val="19"/>
        </w:rPr>
        <w:lastRenderedPageBreak/>
        <w:t xml:space="preserve">layers. For Brillouin zone integration, a 3×3×1 </w:t>
      </w:r>
      <w:proofErr w:type="spellStart"/>
      <w:r>
        <w:rPr>
          <w:rFonts w:ascii="Times New Roman" w:eastAsia="Times New Roman" w:hAnsi="Times New Roman" w:cs="Times New Roman"/>
          <w:sz w:val="19"/>
          <w:szCs w:val="19"/>
        </w:rPr>
        <w:t>Monkhorst</w:t>
      </w:r>
      <w:proofErr w:type="spellEnd"/>
      <w:r>
        <w:rPr>
          <w:rFonts w:ascii="Times New Roman" w:eastAsia="Times New Roman" w:hAnsi="Times New Roman" w:cs="Times New Roman"/>
          <w:sz w:val="19"/>
          <w:szCs w:val="19"/>
        </w:rPr>
        <w:t>-Pack mesh was used. The bottom two layers were frozen to their bulk positions and only the top two layers were relaxed. For perovskite SrTiO</w:t>
      </w:r>
      <w:r>
        <w:rPr>
          <w:rFonts w:ascii="Times New Roman" w:eastAsia="Times New Roman" w:hAnsi="Times New Roman" w:cs="Times New Roman"/>
          <w:sz w:val="19"/>
          <w:szCs w:val="19"/>
          <w:vertAlign w:val="subscript"/>
        </w:rPr>
        <w:t>3</w:t>
      </w:r>
      <w:r>
        <w:rPr>
          <w:rFonts w:ascii="Times New Roman" w:eastAsia="Times New Roman" w:hAnsi="Times New Roman" w:cs="Times New Roman"/>
          <w:sz w:val="19"/>
          <w:szCs w:val="19"/>
        </w:rPr>
        <w:t xml:space="preserve">, a (3×3) periodic expansion of surface unit cell was used with eight atomic layers. For Brillouin zone integration, a 3×3×1 </w:t>
      </w:r>
      <w:proofErr w:type="spellStart"/>
      <w:r>
        <w:rPr>
          <w:rFonts w:ascii="Times New Roman" w:eastAsia="Times New Roman" w:hAnsi="Times New Roman" w:cs="Times New Roman"/>
          <w:sz w:val="19"/>
          <w:szCs w:val="19"/>
        </w:rPr>
        <w:t>Monkhorst</w:t>
      </w:r>
      <w:proofErr w:type="spellEnd"/>
      <w:r>
        <w:rPr>
          <w:rFonts w:ascii="Times New Roman" w:eastAsia="Times New Roman" w:hAnsi="Times New Roman" w:cs="Times New Roman"/>
          <w:sz w:val="19"/>
          <w:szCs w:val="19"/>
        </w:rPr>
        <w:t>-Pack mesh was used. The bottom four atomic layers were frozen to their bulk positions and only the top four atomic layers were relaxed. For graphene and MoS</w:t>
      </w:r>
      <w:r>
        <w:rPr>
          <w:rFonts w:ascii="Times New Roman" w:eastAsia="Times New Roman" w:hAnsi="Times New Roman" w:cs="Times New Roman"/>
          <w:sz w:val="19"/>
          <w:szCs w:val="19"/>
          <w:vertAlign w:val="subscript"/>
        </w:rPr>
        <w:t>2</w:t>
      </w:r>
      <w:r>
        <w:rPr>
          <w:rFonts w:ascii="Times New Roman" w:eastAsia="Times New Roman" w:hAnsi="Times New Roman" w:cs="Times New Roman"/>
          <w:sz w:val="19"/>
          <w:szCs w:val="19"/>
        </w:rPr>
        <w:t xml:space="preserve">, a (4×4) periodic expansion of surface unit cell was used with one layer. For Brillouin zone integration, a 3×3×1 </w:t>
      </w:r>
      <w:proofErr w:type="spellStart"/>
      <w:r>
        <w:rPr>
          <w:rFonts w:ascii="Times New Roman" w:eastAsia="Times New Roman" w:hAnsi="Times New Roman" w:cs="Times New Roman"/>
          <w:sz w:val="19"/>
          <w:szCs w:val="19"/>
        </w:rPr>
        <w:t>Monkhorst</w:t>
      </w:r>
      <w:proofErr w:type="spellEnd"/>
      <w:r>
        <w:rPr>
          <w:rFonts w:ascii="Times New Roman" w:eastAsia="Times New Roman" w:hAnsi="Times New Roman" w:cs="Times New Roman"/>
          <w:sz w:val="19"/>
          <w:szCs w:val="19"/>
        </w:rPr>
        <w:t xml:space="preserve">-Pack mesh was used. All atoms were relaxed. For all models, a vacuum gap of 15 Å was used. </w:t>
      </w:r>
    </w:p>
    <w:p w14:paraId="1EF422ED" w14:textId="77777777" w:rsidR="00A6453F" w:rsidRDefault="00F91CF0">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The climbing image nudged-elastic band (CI-NEB) algorithm was used to identify the transition states of the metal atom diffusion on a support. The total energy difference was less than 10</w:t>
      </w:r>
      <w:r>
        <w:rPr>
          <w:rFonts w:ascii="Times New Roman" w:eastAsia="Times New Roman" w:hAnsi="Times New Roman" w:cs="Times New Roman"/>
          <w:sz w:val="19"/>
          <w:szCs w:val="19"/>
          <w:vertAlign w:val="superscript"/>
        </w:rPr>
        <w:t>-4</w:t>
      </w:r>
      <w:r>
        <w:rPr>
          <w:rFonts w:ascii="Times New Roman" w:eastAsia="Times New Roman" w:hAnsi="Times New Roman" w:cs="Times New Roman"/>
          <w:sz w:val="19"/>
          <w:szCs w:val="19"/>
        </w:rPr>
        <w:t xml:space="preserve"> eV and the relaxation convergence criterion was set at 0.05 eV/Å.</w:t>
      </w:r>
    </w:p>
    <w:p w14:paraId="2928759E" w14:textId="6C6B1926" w:rsidR="00A311AF" w:rsidRDefault="004830E0" w:rsidP="008C66DA">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b/>
          <w:sz w:val="19"/>
          <w:szCs w:val="19"/>
        </w:rPr>
        <w:t>Machine l</w:t>
      </w:r>
      <w:r w:rsidR="00F91CF0">
        <w:rPr>
          <w:rFonts w:ascii="Times New Roman" w:eastAsia="Times New Roman" w:hAnsi="Times New Roman" w:cs="Times New Roman"/>
          <w:b/>
          <w:sz w:val="19"/>
          <w:szCs w:val="19"/>
        </w:rPr>
        <w:t xml:space="preserve">earning </w:t>
      </w:r>
      <w:r>
        <w:rPr>
          <w:rFonts w:ascii="Times New Roman" w:eastAsia="Times New Roman" w:hAnsi="Times New Roman" w:cs="Times New Roman"/>
          <w:b/>
          <w:sz w:val="19"/>
          <w:szCs w:val="19"/>
        </w:rPr>
        <w:t>models</w:t>
      </w:r>
      <w:r w:rsidR="00F91CF0">
        <w:rPr>
          <w:rFonts w:ascii="Times New Roman" w:eastAsia="Times New Roman" w:hAnsi="Times New Roman" w:cs="Times New Roman"/>
          <w:sz w:val="19"/>
          <w:szCs w:val="19"/>
        </w:rPr>
        <w:t xml:space="preserve">. </w:t>
      </w:r>
      <w:r w:rsidR="00821AF8">
        <w:rPr>
          <w:rFonts w:ascii="Times New Roman" w:eastAsia="Times New Roman" w:hAnsi="Times New Roman" w:cs="Times New Roman"/>
          <w:sz w:val="19"/>
          <w:szCs w:val="19"/>
        </w:rPr>
        <w:t xml:space="preserve">We consider the usual linear regression </w:t>
      </w:r>
      <w:r w:rsidR="00601717">
        <w:rPr>
          <w:rFonts w:ascii="Times New Roman" w:eastAsia="Times New Roman" w:hAnsi="Times New Roman" w:cs="Times New Roman"/>
          <w:sz w:val="19"/>
          <w:szCs w:val="19"/>
        </w:rPr>
        <w:t xml:space="preserve">model with </w:t>
      </w:r>
      <w:r w:rsidR="00A311AF">
        <w:rPr>
          <w:rFonts w:ascii="Times New Roman" w:eastAsia="Times New Roman" w:hAnsi="Times New Roman" w:cs="Times New Roman"/>
          <w:sz w:val="19"/>
          <w:szCs w:val="19"/>
        </w:rPr>
        <w:t xml:space="preserve">n observations and </w:t>
      </w:r>
      <w:r w:rsidR="00821AF8">
        <w:rPr>
          <w:rFonts w:ascii="Times New Roman" w:eastAsia="Times New Roman" w:hAnsi="Times New Roman" w:cs="Times New Roman"/>
          <w:sz w:val="19"/>
          <w:szCs w:val="19"/>
        </w:rPr>
        <w:t xml:space="preserve">p descriptors: </w:t>
      </w:r>
      <w:r w:rsidR="00821AF8" w:rsidRPr="00821AF8">
        <w:rPr>
          <w:rFonts w:ascii="Times New Roman" w:eastAsia="Times New Roman" w:hAnsi="Times New Roman" w:cs="Times New Roman"/>
          <w:b/>
          <w:sz w:val="19"/>
          <w:szCs w:val="19"/>
        </w:rPr>
        <w:t>x</w:t>
      </w:r>
      <w:r w:rsidR="00821AF8" w:rsidRPr="00821AF8">
        <w:rPr>
          <w:rFonts w:ascii="Times New Roman" w:eastAsia="Times New Roman" w:hAnsi="Times New Roman" w:cs="Times New Roman"/>
          <w:b/>
          <w:sz w:val="19"/>
          <w:szCs w:val="19"/>
          <w:vertAlign w:val="subscript"/>
        </w:rPr>
        <w:t>1</w:t>
      </w:r>
      <w:r w:rsidR="00731811">
        <w:rPr>
          <w:rFonts w:ascii="Times New Roman" w:eastAsia="Times New Roman" w:hAnsi="Times New Roman" w:cs="Times New Roman"/>
          <w:sz w:val="19"/>
          <w:szCs w:val="19"/>
        </w:rPr>
        <w:t xml:space="preserve">, </w:t>
      </w:r>
      <w:r w:rsidR="00821AF8">
        <w:rPr>
          <w:rFonts w:ascii="Times New Roman" w:eastAsia="Times New Roman" w:hAnsi="Times New Roman" w:cs="Times New Roman"/>
          <w:sz w:val="19"/>
          <w:szCs w:val="19"/>
        </w:rPr>
        <w:t>…</w:t>
      </w:r>
      <w:r w:rsidR="00731811">
        <w:rPr>
          <w:rFonts w:ascii="Times New Roman" w:eastAsia="Times New Roman" w:hAnsi="Times New Roman" w:cs="Times New Roman"/>
          <w:sz w:val="19"/>
          <w:szCs w:val="19"/>
        </w:rPr>
        <w:t xml:space="preserve">, </w:t>
      </w:r>
      <w:proofErr w:type="spellStart"/>
      <w:r w:rsidR="00821AF8" w:rsidRPr="00821AF8">
        <w:rPr>
          <w:rFonts w:ascii="Times New Roman" w:eastAsia="Times New Roman" w:hAnsi="Times New Roman" w:cs="Times New Roman"/>
          <w:b/>
          <w:sz w:val="19"/>
          <w:szCs w:val="19"/>
        </w:rPr>
        <w:t>x</w:t>
      </w:r>
      <w:r w:rsidR="00821AF8" w:rsidRPr="00821AF8">
        <w:rPr>
          <w:rFonts w:ascii="Times New Roman" w:eastAsia="Times New Roman" w:hAnsi="Times New Roman" w:cs="Times New Roman"/>
          <w:b/>
          <w:sz w:val="19"/>
          <w:szCs w:val="19"/>
          <w:vertAlign w:val="subscript"/>
        </w:rPr>
        <w:t>p</w:t>
      </w:r>
      <w:proofErr w:type="spellEnd"/>
      <w:r w:rsidR="00821AF8">
        <w:rPr>
          <w:rFonts w:ascii="Times New Roman" w:eastAsia="Times New Roman" w:hAnsi="Times New Roman" w:cs="Times New Roman"/>
          <w:sz w:val="19"/>
          <w:szCs w:val="19"/>
        </w:rPr>
        <w:t xml:space="preserve">, </w:t>
      </w:r>
      <w:r w:rsidR="00A311AF">
        <w:rPr>
          <w:rFonts w:ascii="Times New Roman" w:eastAsia="Times New Roman" w:hAnsi="Times New Roman" w:cs="Times New Roman"/>
          <w:sz w:val="19"/>
          <w:szCs w:val="19"/>
        </w:rPr>
        <w:t xml:space="preserve">where </w:t>
      </w:r>
      <w:proofErr w:type="spellStart"/>
      <w:r w:rsidR="00A311AF" w:rsidRPr="00A311AF">
        <w:rPr>
          <w:rFonts w:ascii="Times New Roman" w:eastAsia="Times New Roman" w:hAnsi="Times New Roman" w:cs="Times New Roman"/>
          <w:b/>
          <w:sz w:val="19"/>
          <w:szCs w:val="19"/>
        </w:rPr>
        <w:t>x</w:t>
      </w:r>
      <w:r w:rsidR="00A311AF" w:rsidRPr="00A311AF">
        <w:rPr>
          <w:rFonts w:ascii="Times New Roman" w:eastAsia="Times New Roman" w:hAnsi="Times New Roman" w:cs="Times New Roman"/>
          <w:b/>
          <w:sz w:val="19"/>
          <w:szCs w:val="19"/>
          <w:vertAlign w:val="subscript"/>
        </w:rPr>
        <w:t>j</w:t>
      </w:r>
      <w:proofErr w:type="spellEnd"/>
      <w:r w:rsidR="00A311AF">
        <w:rPr>
          <w:rFonts w:ascii="Times New Roman" w:eastAsia="Times New Roman" w:hAnsi="Times New Roman" w:cs="Times New Roman"/>
          <w:sz w:val="19"/>
          <w:szCs w:val="19"/>
        </w:rPr>
        <w:t xml:space="preserve"> = </w:t>
      </w:r>
      <w:r w:rsidR="00A311AF" w:rsidRPr="00A311AF">
        <w:rPr>
          <w:rFonts w:ascii="Times New Roman" w:eastAsia="Times New Roman" w:hAnsi="Times New Roman" w:cs="Times New Roman"/>
          <w:sz w:val="19"/>
          <w:szCs w:val="19"/>
        </w:rPr>
        <w:t>(</w:t>
      </w:r>
      <w:r w:rsidR="00A311AF">
        <w:rPr>
          <w:rFonts w:ascii="Times New Roman" w:eastAsia="Times New Roman" w:hAnsi="Times New Roman" w:cs="Times New Roman"/>
          <w:sz w:val="19"/>
          <w:szCs w:val="19"/>
        </w:rPr>
        <w:t>x</w:t>
      </w:r>
      <w:r w:rsidR="00A311AF" w:rsidRPr="00A311AF">
        <w:rPr>
          <w:rFonts w:ascii="Times New Roman" w:eastAsia="Times New Roman" w:hAnsi="Times New Roman" w:cs="Times New Roman"/>
          <w:sz w:val="19"/>
          <w:szCs w:val="19"/>
          <w:vertAlign w:val="subscript"/>
        </w:rPr>
        <w:t>1</w:t>
      </w:r>
      <w:r w:rsidR="00A311AF">
        <w:rPr>
          <w:rFonts w:ascii="Times New Roman" w:eastAsia="Times New Roman" w:hAnsi="Times New Roman" w:cs="Times New Roman"/>
          <w:sz w:val="19"/>
          <w:szCs w:val="19"/>
          <w:vertAlign w:val="subscript"/>
        </w:rPr>
        <w:t>j</w:t>
      </w:r>
      <w:r w:rsidR="00A311AF" w:rsidRPr="00A311AF">
        <w:rPr>
          <w:rFonts w:ascii="Times New Roman" w:eastAsia="Times New Roman" w:hAnsi="Times New Roman" w:cs="Times New Roman"/>
          <w:sz w:val="19"/>
          <w:szCs w:val="19"/>
        </w:rPr>
        <w:t>, …</w:t>
      </w:r>
      <w:proofErr w:type="spellStart"/>
      <w:r w:rsidR="00A311AF">
        <w:rPr>
          <w:rFonts w:ascii="Times New Roman" w:eastAsia="Times New Roman" w:hAnsi="Times New Roman" w:cs="Times New Roman"/>
          <w:sz w:val="19"/>
          <w:szCs w:val="19"/>
        </w:rPr>
        <w:t>x</w:t>
      </w:r>
      <w:r w:rsidR="00A311AF" w:rsidRPr="00A311AF">
        <w:rPr>
          <w:rFonts w:ascii="Times New Roman" w:eastAsia="Times New Roman" w:hAnsi="Times New Roman" w:cs="Times New Roman"/>
          <w:sz w:val="19"/>
          <w:szCs w:val="19"/>
          <w:vertAlign w:val="subscript"/>
        </w:rPr>
        <w:t>n</w:t>
      </w:r>
      <w:r w:rsidR="00A311AF">
        <w:rPr>
          <w:rFonts w:ascii="Times New Roman" w:eastAsia="Times New Roman" w:hAnsi="Times New Roman" w:cs="Times New Roman"/>
          <w:sz w:val="19"/>
          <w:szCs w:val="19"/>
          <w:vertAlign w:val="subscript"/>
        </w:rPr>
        <w:t>j</w:t>
      </w:r>
      <w:proofErr w:type="spellEnd"/>
      <w:r w:rsidR="00A311AF" w:rsidRPr="00A311AF">
        <w:rPr>
          <w:rFonts w:ascii="Times New Roman" w:eastAsia="Times New Roman" w:hAnsi="Times New Roman" w:cs="Times New Roman"/>
          <w:sz w:val="19"/>
          <w:szCs w:val="19"/>
        </w:rPr>
        <w:t>)</w:t>
      </w:r>
      <w:r w:rsidR="00A311AF" w:rsidRPr="00A311AF">
        <w:rPr>
          <w:rFonts w:ascii="Times New Roman" w:eastAsia="Times New Roman" w:hAnsi="Times New Roman" w:cs="Times New Roman"/>
          <w:sz w:val="19"/>
          <w:szCs w:val="19"/>
          <w:vertAlign w:val="superscript"/>
        </w:rPr>
        <w:t>T</w:t>
      </w:r>
      <w:r w:rsidR="00A311AF" w:rsidRPr="00A311AF">
        <w:rPr>
          <w:rFonts w:ascii="Times New Roman" w:eastAsia="Times New Roman" w:hAnsi="Times New Roman" w:cs="Times New Roman"/>
          <w:sz w:val="19"/>
          <w:szCs w:val="19"/>
        </w:rPr>
        <w:t xml:space="preserve"> </w:t>
      </w:r>
      <w:r w:rsidR="00601717">
        <w:rPr>
          <w:rFonts w:ascii="Times New Roman" w:eastAsia="Times New Roman" w:hAnsi="Times New Roman" w:cs="Times New Roman"/>
          <w:sz w:val="19"/>
          <w:szCs w:val="19"/>
        </w:rPr>
        <w:t xml:space="preserve"> for j = 1,…,p. T</w:t>
      </w:r>
      <w:r w:rsidR="00821AF8">
        <w:rPr>
          <w:rFonts w:ascii="Times New Roman" w:eastAsia="Times New Roman" w:hAnsi="Times New Roman" w:cs="Times New Roman"/>
          <w:sz w:val="19"/>
          <w:szCs w:val="19"/>
        </w:rPr>
        <w:t xml:space="preserve">he response </w:t>
      </w:r>
      <w:r w:rsidR="00821AF8" w:rsidRPr="00821AF8">
        <w:rPr>
          <w:rFonts w:ascii="Times New Roman" w:eastAsia="Times New Roman" w:hAnsi="Times New Roman" w:cs="Times New Roman"/>
          <w:b/>
          <w:sz w:val="19"/>
          <w:szCs w:val="19"/>
        </w:rPr>
        <w:t>y</w:t>
      </w:r>
      <w:r w:rsidR="00A311AF">
        <w:rPr>
          <w:rFonts w:ascii="Times New Roman" w:eastAsia="Times New Roman" w:hAnsi="Times New Roman" w:cs="Times New Roman"/>
          <w:b/>
          <w:sz w:val="19"/>
          <w:szCs w:val="19"/>
        </w:rPr>
        <w:t xml:space="preserve"> = </w:t>
      </w:r>
      <w:r w:rsidR="00A311AF" w:rsidRPr="00A311AF">
        <w:rPr>
          <w:rFonts w:ascii="Times New Roman" w:eastAsia="Times New Roman" w:hAnsi="Times New Roman" w:cs="Times New Roman"/>
          <w:sz w:val="19"/>
          <w:szCs w:val="19"/>
        </w:rPr>
        <w:t>(y</w:t>
      </w:r>
      <w:r w:rsidR="00A311AF" w:rsidRPr="00A311AF">
        <w:rPr>
          <w:rFonts w:ascii="Times New Roman" w:eastAsia="Times New Roman" w:hAnsi="Times New Roman" w:cs="Times New Roman"/>
          <w:sz w:val="19"/>
          <w:szCs w:val="19"/>
          <w:vertAlign w:val="subscript"/>
        </w:rPr>
        <w:t>1</w:t>
      </w:r>
      <w:r w:rsidR="00A311AF" w:rsidRPr="00A311AF">
        <w:rPr>
          <w:rFonts w:ascii="Times New Roman" w:eastAsia="Times New Roman" w:hAnsi="Times New Roman" w:cs="Times New Roman"/>
          <w:sz w:val="19"/>
          <w:szCs w:val="19"/>
        </w:rPr>
        <w:t>, …</w:t>
      </w:r>
      <w:r w:rsidR="00601717">
        <w:rPr>
          <w:rFonts w:ascii="Times New Roman" w:eastAsia="Times New Roman" w:hAnsi="Times New Roman" w:cs="Times New Roman"/>
          <w:sz w:val="19"/>
          <w:szCs w:val="19"/>
        </w:rPr>
        <w:t>,</w:t>
      </w:r>
      <w:proofErr w:type="spellStart"/>
      <w:r w:rsidR="00A311AF" w:rsidRPr="00A311AF">
        <w:rPr>
          <w:rFonts w:ascii="Times New Roman" w:eastAsia="Times New Roman" w:hAnsi="Times New Roman" w:cs="Times New Roman"/>
          <w:sz w:val="19"/>
          <w:szCs w:val="19"/>
        </w:rPr>
        <w:t>y</w:t>
      </w:r>
      <w:r w:rsidR="00A311AF" w:rsidRPr="00A311AF">
        <w:rPr>
          <w:rFonts w:ascii="Times New Roman" w:eastAsia="Times New Roman" w:hAnsi="Times New Roman" w:cs="Times New Roman"/>
          <w:sz w:val="19"/>
          <w:szCs w:val="19"/>
          <w:vertAlign w:val="subscript"/>
        </w:rPr>
        <w:t>n</w:t>
      </w:r>
      <w:proofErr w:type="spellEnd"/>
      <w:r w:rsidR="00A311AF" w:rsidRPr="00A311AF">
        <w:rPr>
          <w:rFonts w:ascii="Times New Roman" w:eastAsia="Times New Roman" w:hAnsi="Times New Roman" w:cs="Times New Roman"/>
          <w:sz w:val="19"/>
          <w:szCs w:val="19"/>
        </w:rPr>
        <w:t>)</w:t>
      </w:r>
      <w:r w:rsidR="00A311AF" w:rsidRPr="00A311AF">
        <w:rPr>
          <w:rFonts w:ascii="Times New Roman" w:eastAsia="Times New Roman" w:hAnsi="Times New Roman" w:cs="Times New Roman"/>
          <w:sz w:val="19"/>
          <w:szCs w:val="19"/>
          <w:vertAlign w:val="superscript"/>
        </w:rPr>
        <w:t>T</w:t>
      </w:r>
      <w:r w:rsidR="00821AF8" w:rsidRPr="00A311AF">
        <w:rPr>
          <w:rFonts w:ascii="Times New Roman" w:eastAsia="Times New Roman" w:hAnsi="Times New Roman" w:cs="Times New Roman"/>
          <w:sz w:val="19"/>
          <w:szCs w:val="19"/>
        </w:rPr>
        <w:t xml:space="preserve"> </w:t>
      </w:r>
      <w:r w:rsidR="00821AF8">
        <w:rPr>
          <w:rFonts w:ascii="Times New Roman" w:eastAsia="Times New Roman" w:hAnsi="Times New Roman" w:cs="Times New Roman"/>
          <w:sz w:val="19"/>
          <w:szCs w:val="19"/>
        </w:rPr>
        <w:t>is predicted by</w:t>
      </w:r>
    </w:p>
    <w:p w14:paraId="5F1B6DCD" w14:textId="55E82A67" w:rsidR="00A311AF" w:rsidRDefault="00846B7A" w:rsidP="008C66DA">
      <w:pPr>
        <w:spacing w:after="0" w:line="312" w:lineRule="auto"/>
        <w:jc w:val="both"/>
        <w:rPr>
          <w:rFonts w:ascii="Times New Roman" w:eastAsia="Times New Roman" w:hAnsi="Times New Roman" w:cs="Times New Roman"/>
          <w:sz w:val="19"/>
          <w:szCs w:val="19"/>
        </w:rPr>
      </w:pPr>
      <m:oMath>
        <m:acc>
          <m:accPr>
            <m:ctrlPr>
              <w:rPr>
                <w:rFonts w:ascii="Cambria Math" w:eastAsia="Times New Roman" w:hAnsi="Cambria Math" w:cs="Times New Roman"/>
                <w:b/>
                <w:i/>
                <w:sz w:val="19"/>
                <w:szCs w:val="19"/>
              </w:rPr>
            </m:ctrlPr>
          </m:accPr>
          <m:e>
            <m:r>
              <m:rPr>
                <m:sty m:val="bi"/>
              </m:rPr>
              <w:rPr>
                <w:rFonts w:ascii="Cambria Math" w:eastAsia="Times New Roman" w:hAnsi="Cambria Math" w:cs="Times New Roman"/>
                <w:sz w:val="19"/>
                <w:szCs w:val="19"/>
              </w:rPr>
              <m:t>y</m:t>
            </m:r>
          </m:e>
        </m:acc>
        <m:r>
          <w:rPr>
            <w:rFonts w:ascii="Cambria Math" w:eastAsia="Times New Roman" w:hAnsi="Cambria Math" w:cs="Times New Roman"/>
            <w:sz w:val="19"/>
            <w:szCs w:val="19"/>
          </w:rPr>
          <m:t>=</m:t>
        </m:r>
        <m:sSub>
          <m:sSubPr>
            <m:ctrlPr>
              <w:rPr>
                <w:rFonts w:ascii="Cambria Math" w:eastAsia="Times New Roman" w:hAnsi="Cambria Math" w:cs="Times New Roman"/>
                <w:i/>
                <w:sz w:val="19"/>
                <w:szCs w:val="19"/>
              </w:rPr>
            </m:ctrlPr>
          </m:sSub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0</m:t>
            </m:r>
          </m:sub>
        </m:sSub>
        <m:r>
          <w:rPr>
            <w:rFonts w:ascii="Cambria Math" w:eastAsia="Times New Roman" w:hAnsi="Cambria Math" w:cs="Times New Roman"/>
            <w:sz w:val="19"/>
            <w:szCs w:val="19"/>
          </w:rPr>
          <m:t>+</m:t>
        </m:r>
        <m:sSub>
          <m:sSubPr>
            <m:ctrlPr>
              <w:rPr>
                <w:rFonts w:ascii="Cambria Math" w:eastAsia="Times New Roman" w:hAnsi="Cambria Math" w:cs="Times New Roman"/>
                <w:b/>
                <w:i/>
                <w:sz w:val="19"/>
                <w:szCs w:val="19"/>
              </w:rPr>
            </m:ctrlPr>
          </m:sSubPr>
          <m:e>
            <m:r>
              <m:rPr>
                <m:sty m:val="bi"/>
              </m:rPr>
              <w:rPr>
                <w:rFonts w:ascii="Cambria Math" w:eastAsia="Times New Roman" w:hAnsi="Cambria Math" w:cs="Times New Roman"/>
                <w:sz w:val="19"/>
                <w:szCs w:val="19"/>
              </w:rPr>
              <m:t>x</m:t>
            </m:r>
          </m:e>
          <m:sub>
            <m:r>
              <m:rPr>
                <m:sty m:val="bi"/>
              </m:rPr>
              <w:rPr>
                <w:rFonts w:ascii="Cambria Math" w:eastAsia="Times New Roman" w:hAnsi="Cambria Math" w:cs="Times New Roman"/>
                <w:sz w:val="19"/>
                <w:szCs w:val="19"/>
              </w:rPr>
              <m:t>1</m:t>
            </m:r>
          </m:sub>
        </m:sSub>
        <m:sSub>
          <m:sSubPr>
            <m:ctrlPr>
              <w:rPr>
                <w:rFonts w:ascii="Cambria Math" w:eastAsia="Times New Roman" w:hAnsi="Cambria Math" w:cs="Times New Roman"/>
                <w:i/>
                <w:sz w:val="19"/>
                <w:szCs w:val="19"/>
              </w:rPr>
            </m:ctrlPr>
          </m:sSub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1</m:t>
            </m:r>
          </m:sub>
        </m:sSub>
        <m:r>
          <w:rPr>
            <w:rFonts w:ascii="Cambria Math" w:eastAsia="Times New Roman" w:hAnsi="Cambria Math" w:cs="Times New Roman"/>
            <w:sz w:val="19"/>
            <w:szCs w:val="19"/>
          </w:rPr>
          <m:t>+…+</m:t>
        </m:r>
        <m:sSub>
          <m:sSubPr>
            <m:ctrlPr>
              <w:rPr>
                <w:rFonts w:ascii="Cambria Math" w:eastAsia="Times New Roman" w:hAnsi="Cambria Math" w:cs="Times New Roman"/>
                <w:b/>
                <w:i/>
                <w:sz w:val="19"/>
                <w:szCs w:val="19"/>
              </w:rPr>
            </m:ctrlPr>
          </m:sSubPr>
          <m:e>
            <m:r>
              <m:rPr>
                <m:sty m:val="bi"/>
              </m:rPr>
              <w:rPr>
                <w:rFonts w:ascii="Cambria Math" w:eastAsia="Times New Roman" w:hAnsi="Cambria Math" w:cs="Times New Roman"/>
                <w:sz w:val="19"/>
                <w:szCs w:val="19"/>
              </w:rPr>
              <m:t>x</m:t>
            </m:r>
          </m:e>
          <m:sub>
            <m:r>
              <m:rPr>
                <m:sty m:val="bi"/>
              </m:rPr>
              <w:rPr>
                <w:rFonts w:ascii="Cambria Math" w:eastAsia="Times New Roman" w:hAnsi="Cambria Math" w:cs="Times New Roman"/>
                <w:sz w:val="19"/>
                <w:szCs w:val="19"/>
              </w:rPr>
              <m:t>p</m:t>
            </m:r>
          </m:sub>
        </m:sSub>
        <m:sSub>
          <m:sSubPr>
            <m:ctrlPr>
              <w:rPr>
                <w:rFonts w:ascii="Cambria Math" w:eastAsia="Times New Roman" w:hAnsi="Cambria Math" w:cs="Times New Roman"/>
                <w:i/>
                <w:sz w:val="19"/>
                <w:szCs w:val="19"/>
              </w:rPr>
            </m:ctrlPr>
          </m:sSub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p</m:t>
            </m:r>
          </m:sub>
        </m:sSub>
      </m:oMath>
      <w:r w:rsidR="00965D40">
        <w:rPr>
          <w:rFonts w:ascii="Times New Roman" w:eastAsia="Times New Roman" w:hAnsi="Times New Roman" w:cs="Times New Roman"/>
          <w:sz w:val="19"/>
          <w:szCs w:val="19"/>
        </w:rPr>
        <w:t xml:space="preserve"> </w:t>
      </w:r>
      <w:r w:rsidR="00965D40">
        <w:rPr>
          <w:rFonts w:ascii="Times New Roman" w:eastAsia="Times New Roman" w:hAnsi="Times New Roman" w:cs="Times New Roman"/>
          <w:sz w:val="19"/>
          <w:szCs w:val="19"/>
        </w:rPr>
        <w:tab/>
        <w:t>(2)</w:t>
      </w:r>
    </w:p>
    <w:p w14:paraId="6034075A" w14:textId="77777777" w:rsidR="00A311AF" w:rsidRDefault="00821AF8" w:rsidP="008C66DA">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A model training procedure produces </w:t>
      </w:r>
      <w:r w:rsidR="00B72312">
        <w:rPr>
          <w:rFonts w:ascii="Times New Roman" w:eastAsia="Times New Roman" w:hAnsi="Times New Roman" w:cs="Times New Roman"/>
          <w:sz w:val="19"/>
          <w:szCs w:val="19"/>
        </w:rPr>
        <w:t>a</w:t>
      </w:r>
      <w:r>
        <w:rPr>
          <w:rFonts w:ascii="Times New Roman" w:eastAsia="Times New Roman" w:hAnsi="Times New Roman" w:cs="Times New Roman"/>
          <w:sz w:val="19"/>
          <w:szCs w:val="19"/>
        </w:rPr>
        <w:t xml:space="preserve"> vector of coefficients </w:t>
      </w:r>
      <m:oMath>
        <m:acc>
          <m:accPr>
            <m:ctrlPr>
              <w:rPr>
                <w:rFonts w:ascii="Cambria Math" w:eastAsia="Times New Roman" w:hAnsi="Cambria Math" w:cs="Times New Roman"/>
                <w:b/>
                <w:i/>
                <w:sz w:val="19"/>
                <w:szCs w:val="19"/>
              </w:rPr>
            </m:ctrlPr>
          </m:accPr>
          <m:e>
            <m:r>
              <m:rPr>
                <m:sty m:val="bi"/>
              </m:rPr>
              <w:rPr>
                <w:rFonts w:ascii="Cambria Math" w:eastAsia="Times New Roman" w:hAnsi="Cambria Math" w:cs="Times New Roman"/>
                <w:sz w:val="19"/>
                <w:szCs w:val="19"/>
              </w:rPr>
              <m:t>β</m:t>
            </m:r>
          </m:e>
        </m:acc>
        <m:r>
          <w:rPr>
            <w:rFonts w:ascii="Cambria Math" w:eastAsia="Times New Roman" w:hAnsi="Cambria Math" w:cs="Times New Roman"/>
            <w:sz w:val="19"/>
            <w:szCs w:val="19"/>
          </w:rPr>
          <m:t>=(</m:t>
        </m:r>
        <m:sSub>
          <m:sSubPr>
            <m:ctrlPr>
              <w:rPr>
                <w:rFonts w:ascii="Cambria Math" w:eastAsia="Times New Roman" w:hAnsi="Cambria Math" w:cs="Times New Roman"/>
                <w:i/>
                <w:sz w:val="19"/>
                <w:szCs w:val="19"/>
              </w:rPr>
            </m:ctrlPr>
          </m:sSub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0</m:t>
            </m:r>
          </m:sub>
        </m:sSub>
        <m:r>
          <w:rPr>
            <w:rFonts w:ascii="Cambria Math" w:eastAsia="Times New Roman" w:hAnsi="Cambria Math" w:cs="Times New Roman"/>
            <w:sz w:val="19"/>
            <w:szCs w:val="19"/>
          </w:rPr>
          <m:t xml:space="preserve"> ,…,</m:t>
        </m:r>
        <m:sSub>
          <m:sSubPr>
            <m:ctrlPr>
              <w:rPr>
                <w:rFonts w:ascii="Cambria Math" w:eastAsia="Times New Roman" w:hAnsi="Cambria Math" w:cs="Times New Roman"/>
                <w:i/>
                <w:sz w:val="19"/>
                <w:szCs w:val="19"/>
              </w:rPr>
            </m:ctrlPr>
          </m:sSub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p</m:t>
            </m:r>
          </m:sub>
        </m:sSub>
        <m:r>
          <w:rPr>
            <w:rFonts w:ascii="Cambria Math" w:eastAsia="Times New Roman" w:hAnsi="Cambria Math" w:cs="Times New Roman"/>
            <w:sz w:val="19"/>
            <w:szCs w:val="19"/>
          </w:rPr>
          <m:t>)</m:t>
        </m:r>
      </m:oMath>
      <w:r>
        <w:rPr>
          <w:rFonts w:ascii="Times New Roman" w:eastAsia="Times New Roman" w:hAnsi="Times New Roman" w:cs="Times New Roman"/>
          <w:sz w:val="19"/>
          <w:szCs w:val="19"/>
        </w:rPr>
        <w:t xml:space="preserve"> by minimizing a loss function. For the ordinary least squares (OLS), the loss function is the residual sum of squares. </w:t>
      </w:r>
    </w:p>
    <w:p w14:paraId="37137C46" w14:textId="572F3CF2" w:rsidR="00A311AF" w:rsidRDefault="00B72312" w:rsidP="008C66DA">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Standardization of a dataset which rescales all descriptor values to a centered mean of 0 and have variance of 1 is a requirement for many learning algorithms. It ensures all descriptors vary within the same order of magnitude so that the selection algorithms can identify the dominate descriptors correctly. </w:t>
      </w:r>
      <w:r w:rsidR="00F65D78">
        <w:rPr>
          <w:rFonts w:ascii="Times New Roman" w:eastAsia="Times New Roman" w:hAnsi="Times New Roman" w:cs="Times New Roman"/>
          <w:sz w:val="19"/>
          <w:szCs w:val="19"/>
        </w:rPr>
        <w:t xml:space="preserve">For descriptor </w:t>
      </w:r>
      <w:r w:rsidR="00F65D78" w:rsidRPr="00F65D78">
        <w:rPr>
          <w:rFonts w:ascii="Times New Roman" w:eastAsia="Times New Roman" w:hAnsi="Times New Roman" w:cs="Times New Roman"/>
          <w:b/>
          <w:sz w:val="19"/>
          <w:szCs w:val="19"/>
        </w:rPr>
        <w:t>p</w:t>
      </w:r>
      <w:r w:rsidR="00F65D78" w:rsidRPr="00F65D78">
        <w:rPr>
          <w:rFonts w:ascii="Times New Roman" w:eastAsia="Times New Roman" w:hAnsi="Times New Roman" w:cs="Times New Roman"/>
          <w:b/>
          <w:sz w:val="19"/>
          <w:szCs w:val="19"/>
          <w:vertAlign w:val="subscript"/>
        </w:rPr>
        <w:t>i</w:t>
      </w:r>
      <w:r w:rsidR="00F65D78">
        <w:rPr>
          <w:rFonts w:ascii="Times New Roman" w:eastAsia="Times New Roman" w:hAnsi="Times New Roman" w:cs="Times New Roman"/>
          <w:sz w:val="19"/>
          <w:szCs w:val="19"/>
        </w:rPr>
        <w:t>, the scale</w:t>
      </w:r>
      <w:r w:rsidR="000A776E">
        <w:rPr>
          <w:rFonts w:ascii="Times New Roman" w:eastAsia="Times New Roman" w:hAnsi="Times New Roman" w:cs="Times New Roman"/>
          <w:sz w:val="19"/>
          <w:szCs w:val="19"/>
        </w:rPr>
        <w:t>d</w:t>
      </w:r>
      <w:r w:rsidR="00F65D78">
        <w:rPr>
          <w:rFonts w:ascii="Times New Roman" w:eastAsia="Times New Roman" w:hAnsi="Times New Roman" w:cs="Times New Roman"/>
          <w:sz w:val="19"/>
          <w:szCs w:val="19"/>
        </w:rPr>
        <w:t xml:space="preserve"> values </w:t>
      </w:r>
      <w:proofErr w:type="spellStart"/>
      <w:r w:rsidR="00F65D78" w:rsidRPr="00F65D78">
        <w:rPr>
          <w:rFonts w:ascii="Times New Roman" w:eastAsia="Times New Roman" w:hAnsi="Times New Roman" w:cs="Times New Roman"/>
          <w:b/>
          <w:sz w:val="19"/>
          <w:szCs w:val="19"/>
        </w:rPr>
        <w:t>z</w:t>
      </w:r>
      <w:r w:rsidR="00F65D78" w:rsidRPr="00F65D78">
        <w:rPr>
          <w:rFonts w:ascii="Times New Roman" w:eastAsia="Times New Roman" w:hAnsi="Times New Roman" w:cs="Times New Roman"/>
          <w:b/>
          <w:sz w:val="19"/>
          <w:szCs w:val="19"/>
          <w:vertAlign w:val="subscript"/>
        </w:rPr>
        <w:t>i</w:t>
      </w:r>
      <w:proofErr w:type="spellEnd"/>
      <w:r w:rsidR="00F65D78">
        <w:rPr>
          <w:rFonts w:ascii="Times New Roman" w:eastAsia="Times New Roman" w:hAnsi="Times New Roman" w:cs="Times New Roman"/>
          <w:sz w:val="19"/>
          <w:szCs w:val="19"/>
        </w:rPr>
        <w:t xml:space="preserve"> are </w:t>
      </w:r>
    </w:p>
    <w:p w14:paraId="0E2621D0" w14:textId="5F0B772F" w:rsidR="00A311AF" w:rsidRDefault="00846B7A" w:rsidP="008C66DA">
      <w:pPr>
        <w:spacing w:after="0" w:line="312" w:lineRule="auto"/>
        <w:jc w:val="both"/>
        <w:rPr>
          <w:rFonts w:ascii="Times New Roman" w:eastAsia="Times New Roman" w:hAnsi="Times New Roman" w:cs="Times New Roman"/>
          <w:sz w:val="19"/>
          <w:szCs w:val="19"/>
        </w:rPr>
      </w:pPr>
      <m:oMath>
        <m:sSub>
          <m:sSubPr>
            <m:ctrlPr>
              <w:rPr>
                <w:rFonts w:ascii="Cambria Math" w:eastAsia="Times New Roman" w:hAnsi="Cambria Math" w:cs="Times New Roman"/>
                <w:b/>
                <w:i/>
                <w:sz w:val="19"/>
                <w:szCs w:val="19"/>
              </w:rPr>
            </m:ctrlPr>
          </m:sSubPr>
          <m:e>
            <m:r>
              <m:rPr>
                <m:sty m:val="bi"/>
              </m:rPr>
              <w:rPr>
                <w:rFonts w:ascii="Cambria Math" w:eastAsia="Times New Roman" w:hAnsi="Cambria Math" w:cs="Times New Roman"/>
                <w:sz w:val="19"/>
                <w:szCs w:val="19"/>
              </w:rPr>
              <m:t>z</m:t>
            </m:r>
          </m:e>
          <m:sub>
            <m:r>
              <m:rPr>
                <m:sty m:val="bi"/>
              </m:rPr>
              <w:rPr>
                <w:rFonts w:ascii="Cambria Math" w:eastAsia="Times New Roman" w:hAnsi="Cambria Math" w:cs="Times New Roman"/>
                <w:sz w:val="19"/>
                <w:szCs w:val="19"/>
              </w:rPr>
              <m:t>j</m:t>
            </m:r>
          </m:sub>
        </m:sSub>
        <m:r>
          <w:rPr>
            <w:rFonts w:ascii="Cambria Math" w:eastAsia="Times New Roman" w:hAnsi="Cambria Math" w:cs="Times New Roman"/>
            <w:sz w:val="19"/>
            <w:szCs w:val="19"/>
          </w:rPr>
          <m:t>=</m:t>
        </m:r>
        <m:f>
          <m:fPr>
            <m:ctrlPr>
              <w:rPr>
                <w:rFonts w:ascii="Cambria Math" w:eastAsia="Times New Roman" w:hAnsi="Cambria Math" w:cs="Times New Roman"/>
                <w:i/>
                <w:sz w:val="19"/>
                <w:szCs w:val="19"/>
              </w:rPr>
            </m:ctrlPr>
          </m:fPr>
          <m:num>
            <m:sSub>
              <m:sSubPr>
                <m:ctrlPr>
                  <w:rPr>
                    <w:rFonts w:ascii="Cambria Math" w:eastAsia="Times New Roman" w:hAnsi="Cambria Math" w:cs="Times New Roman"/>
                    <w:b/>
                    <w:i/>
                    <w:sz w:val="19"/>
                    <w:szCs w:val="19"/>
                  </w:rPr>
                </m:ctrlPr>
              </m:sSubPr>
              <m:e>
                <m:r>
                  <m:rPr>
                    <m:sty m:val="bi"/>
                  </m:rPr>
                  <w:rPr>
                    <w:rFonts w:ascii="Cambria Math" w:eastAsia="Times New Roman" w:hAnsi="Cambria Math" w:cs="Times New Roman"/>
                    <w:sz w:val="19"/>
                    <w:szCs w:val="19"/>
                  </w:rPr>
                  <m:t>x</m:t>
                </m:r>
              </m:e>
              <m:sub>
                <m:r>
                  <m:rPr>
                    <m:sty m:val="bi"/>
                  </m:rPr>
                  <w:rPr>
                    <w:rFonts w:ascii="Cambria Math" w:eastAsia="Times New Roman" w:hAnsi="Cambria Math" w:cs="Times New Roman"/>
                    <w:sz w:val="19"/>
                    <w:szCs w:val="19"/>
                  </w:rPr>
                  <m:t>j</m:t>
                </m:r>
              </m:sub>
            </m:sSub>
            <m:r>
              <w:rPr>
                <w:rFonts w:ascii="Cambria Math" w:eastAsia="Times New Roman" w:hAnsi="Cambria Math" w:cs="Times New Roman"/>
                <w:sz w:val="19"/>
                <w:szCs w:val="19"/>
              </w:rPr>
              <m:t>-</m:t>
            </m:r>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μ</m:t>
                </m:r>
              </m:e>
              <m:sub>
                <m:r>
                  <w:rPr>
                    <w:rFonts w:ascii="Cambria Math" w:eastAsia="Times New Roman" w:hAnsi="Cambria Math" w:cs="Times New Roman"/>
                    <w:sz w:val="19"/>
                    <w:szCs w:val="19"/>
                  </w:rPr>
                  <m:t>j</m:t>
                </m:r>
              </m:sub>
            </m:sSub>
          </m:num>
          <m:den>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σ</m:t>
                </m:r>
              </m:e>
              <m:sub>
                <m:r>
                  <w:rPr>
                    <w:rFonts w:ascii="Cambria Math" w:eastAsia="Times New Roman" w:hAnsi="Cambria Math" w:cs="Times New Roman"/>
                    <w:sz w:val="19"/>
                    <w:szCs w:val="19"/>
                  </w:rPr>
                  <m:t>j</m:t>
                </m:r>
              </m:sub>
            </m:sSub>
          </m:den>
        </m:f>
      </m:oMath>
      <w:r w:rsidR="00965D40">
        <w:rPr>
          <w:rFonts w:ascii="Times New Roman" w:eastAsia="Times New Roman" w:hAnsi="Times New Roman" w:cs="Times New Roman"/>
          <w:sz w:val="19"/>
          <w:szCs w:val="19"/>
        </w:rPr>
        <w:t xml:space="preserve"> </w:t>
      </w:r>
      <w:r w:rsidR="00965D40">
        <w:rPr>
          <w:rFonts w:ascii="Times New Roman" w:eastAsia="Times New Roman" w:hAnsi="Times New Roman" w:cs="Times New Roman"/>
          <w:sz w:val="19"/>
          <w:szCs w:val="19"/>
        </w:rPr>
        <w:tab/>
        <w:t>(3)</w:t>
      </w:r>
    </w:p>
    <w:p w14:paraId="5164E33C" w14:textId="77777777" w:rsidR="00A311AF" w:rsidRDefault="00F65D78" w:rsidP="008C66DA">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where </w:t>
      </w:r>
      <m:oMath>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μ</m:t>
            </m:r>
          </m:e>
          <m:sub>
            <m:r>
              <w:rPr>
                <w:rFonts w:ascii="Cambria Math" w:eastAsia="Times New Roman" w:hAnsi="Cambria Math" w:cs="Times New Roman"/>
                <w:sz w:val="19"/>
                <w:szCs w:val="19"/>
              </w:rPr>
              <m:t>i</m:t>
            </m:r>
          </m:sub>
        </m:sSub>
      </m:oMath>
      <w:r>
        <w:rPr>
          <w:rFonts w:ascii="Times New Roman" w:eastAsia="Times New Roman" w:hAnsi="Times New Roman" w:cs="Times New Roman"/>
          <w:sz w:val="19"/>
          <w:szCs w:val="19"/>
        </w:rPr>
        <w:t xml:space="preserve"> is the mean of training samples and </w:t>
      </w:r>
      <m:oMath>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σ</m:t>
            </m:r>
          </m:e>
          <m:sub>
            <m:r>
              <w:rPr>
                <w:rFonts w:ascii="Cambria Math" w:eastAsia="Times New Roman" w:hAnsi="Cambria Math" w:cs="Times New Roman"/>
                <w:sz w:val="19"/>
                <w:szCs w:val="19"/>
              </w:rPr>
              <m:t>i</m:t>
            </m:r>
          </m:sub>
        </m:sSub>
      </m:oMath>
      <w:r>
        <w:rPr>
          <w:rFonts w:ascii="Times New Roman" w:eastAsia="Times New Roman" w:hAnsi="Times New Roman" w:cs="Times New Roman"/>
          <w:sz w:val="19"/>
          <w:szCs w:val="19"/>
        </w:rPr>
        <w:t xml:space="preserve"> is the standard deviation. </w:t>
      </w:r>
      <w:r w:rsidR="00312B8A">
        <w:rPr>
          <w:rFonts w:ascii="Times New Roman" w:eastAsia="Times New Roman" w:hAnsi="Times New Roman" w:cs="Times New Roman"/>
          <w:sz w:val="19"/>
          <w:szCs w:val="19"/>
        </w:rPr>
        <w:t xml:space="preserve">The normalized form of model can be written as </w:t>
      </w:r>
    </w:p>
    <w:p w14:paraId="75C1F3E2" w14:textId="0FA9EF9E" w:rsidR="00A311AF" w:rsidRDefault="00846B7A" w:rsidP="008C66DA">
      <w:pPr>
        <w:spacing w:after="0" w:line="312" w:lineRule="auto"/>
        <w:jc w:val="both"/>
        <w:rPr>
          <w:rFonts w:ascii="Times New Roman" w:eastAsia="Times New Roman" w:hAnsi="Times New Roman" w:cs="Times New Roman"/>
          <w:sz w:val="19"/>
          <w:szCs w:val="19"/>
        </w:rPr>
      </w:pPr>
      <m:oMath>
        <m:acc>
          <m:accPr>
            <m:ctrlPr>
              <w:rPr>
                <w:rFonts w:ascii="Cambria Math" w:eastAsia="Times New Roman" w:hAnsi="Cambria Math" w:cs="Times New Roman"/>
                <w:b/>
                <w:i/>
                <w:sz w:val="19"/>
                <w:szCs w:val="19"/>
              </w:rPr>
            </m:ctrlPr>
          </m:accPr>
          <m:e>
            <m:r>
              <m:rPr>
                <m:sty m:val="bi"/>
              </m:rPr>
              <w:rPr>
                <w:rFonts w:ascii="Cambria Math" w:eastAsia="Times New Roman" w:hAnsi="Cambria Math" w:cs="Times New Roman"/>
                <w:sz w:val="19"/>
                <w:szCs w:val="19"/>
              </w:rPr>
              <m:t>y</m:t>
            </m:r>
          </m:e>
        </m:acc>
        <m:r>
          <w:rPr>
            <w:rFonts w:ascii="Cambria Math" w:eastAsia="Times New Roman" w:hAnsi="Cambria Math" w:cs="Times New Roman"/>
            <w:sz w:val="19"/>
            <w:szCs w:val="19"/>
          </w:rPr>
          <m:t>=</m:t>
        </m:r>
        <m:sSubSup>
          <m:sSubSupPr>
            <m:ctrlPr>
              <w:rPr>
                <w:rFonts w:ascii="Cambria Math" w:eastAsia="Times New Roman" w:hAnsi="Cambria Math" w:cs="Times New Roman"/>
                <w:i/>
                <w:sz w:val="19"/>
                <w:szCs w:val="19"/>
              </w:rPr>
            </m:ctrlPr>
          </m:sSubSup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0</m:t>
            </m:r>
          </m:sub>
          <m:sup>
            <m:r>
              <w:rPr>
                <w:rFonts w:ascii="Cambria Math" w:eastAsia="Times New Roman" w:hAnsi="Cambria Math" w:cs="Times New Roman"/>
                <w:sz w:val="19"/>
                <w:szCs w:val="19"/>
              </w:rPr>
              <m:t>*</m:t>
            </m:r>
          </m:sup>
        </m:sSubSup>
        <m:r>
          <w:rPr>
            <w:rFonts w:ascii="Cambria Math" w:eastAsia="Times New Roman" w:hAnsi="Cambria Math" w:cs="Times New Roman"/>
            <w:sz w:val="19"/>
            <w:szCs w:val="19"/>
          </w:rPr>
          <m:t>+</m:t>
        </m:r>
        <m:sSub>
          <m:sSubPr>
            <m:ctrlPr>
              <w:rPr>
                <w:rFonts w:ascii="Cambria Math" w:eastAsia="Times New Roman" w:hAnsi="Cambria Math" w:cs="Times New Roman"/>
                <w:b/>
                <w:i/>
                <w:sz w:val="19"/>
                <w:szCs w:val="19"/>
              </w:rPr>
            </m:ctrlPr>
          </m:sSubPr>
          <m:e>
            <m:r>
              <m:rPr>
                <m:sty m:val="bi"/>
              </m:rPr>
              <w:rPr>
                <w:rFonts w:ascii="Cambria Math" w:eastAsia="Times New Roman" w:hAnsi="Cambria Math" w:cs="Times New Roman"/>
                <w:sz w:val="19"/>
                <w:szCs w:val="19"/>
              </w:rPr>
              <m:t>z</m:t>
            </m:r>
          </m:e>
          <m:sub>
            <m:r>
              <m:rPr>
                <m:sty m:val="bi"/>
              </m:rPr>
              <w:rPr>
                <w:rFonts w:ascii="Cambria Math" w:eastAsia="Times New Roman" w:hAnsi="Cambria Math" w:cs="Times New Roman"/>
                <w:sz w:val="19"/>
                <w:szCs w:val="19"/>
              </w:rPr>
              <m:t>1</m:t>
            </m:r>
          </m:sub>
        </m:sSub>
        <m:sSubSup>
          <m:sSubSupPr>
            <m:ctrlPr>
              <w:rPr>
                <w:rFonts w:ascii="Cambria Math" w:eastAsia="Times New Roman" w:hAnsi="Cambria Math" w:cs="Times New Roman"/>
                <w:i/>
                <w:sz w:val="19"/>
                <w:szCs w:val="19"/>
              </w:rPr>
            </m:ctrlPr>
          </m:sSubSup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1</m:t>
            </m:r>
          </m:sub>
          <m:sup>
            <m:r>
              <w:rPr>
                <w:rFonts w:ascii="Cambria Math" w:eastAsia="Times New Roman" w:hAnsi="Cambria Math" w:cs="Times New Roman"/>
                <w:sz w:val="19"/>
                <w:szCs w:val="19"/>
              </w:rPr>
              <m:t>*</m:t>
            </m:r>
          </m:sup>
        </m:sSubSup>
        <m:r>
          <w:rPr>
            <w:rFonts w:ascii="Cambria Math" w:eastAsia="Times New Roman" w:hAnsi="Cambria Math" w:cs="Times New Roman"/>
            <w:sz w:val="19"/>
            <w:szCs w:val="19"/>
          </w:rPr>
          <m:t>+…+</m:t>
        </m:r>
        <m:sSub>
          <m:sSubPr>
            <m:ctrlPr>
              <w:rPr>
                <w:rFonts w:ascii="Cambria Math" w:eastAsia="Times New Roman" w:hAnsi="Cambria Math" w:cs="Times New Roman"/>
                <w:b/>
                <w:i/>
                <w:sz w:val="19"/>
                <w:szCs w:val="19"/>
              </w:rPr>
            </m:ctrlPr>
          </m:sSubPr>
          <m:e>
            <m:r>
              <m:rPr>
                <m:sty m:val="bi"/>
              </m:rPr>
              <w:rPr>
                <w:rFonts w:ascii="Cambria Math" w:eastAsia="Times New Roman" w:hAnsi="Cambria Math" w:cs="Times New Roman"/>
                <w:sz w:val="19"/>
                <w:szCs w:val="19"/>
              </w:rPr>
              <m:t>z</m:t>
            </m:r>
          </m:e>
          <m:sub>
            <m:r>
              <m:rPr>
                <m:sty m:val="bi"/>
              </m:rPr>
              <w:rPr>
                <w:rFonts w:ascii="Cambria Math" w:eastAsia="Times New Roman" w:hAnsi="Cambria Math" w:cs="Times New Roman"/>
                <w:sz w:val="19"/>
                <w:szCs w:val="19"/>
              </w:rPr>
              <m:t>p</m:t>
            </m:r>
          </m:sub>
        </m:sSub>
        <m:sSubSup>
          <m:sSubSupPr>
            <m:ctrlPr>
              <w:rPr>
                <w:rFonts w:ascii="Cambria Math" w:eastAsia="Times New Roman" w:hAnsi="Cambria Math" w:cs="Times New Roman"/>
                <w:i/>
                <w:sz w:val="19"/>
                <w:szCs w:val="19"/>
              </w:rPr>
            </m:ctrlPr>
          </m:sSubSup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p</m:t>
            </m:r>
          </m:sub>
          <m:sup>
            <m:r>
              <w:rPr>
                <w:rFonts w:ascii="Cambria Math" w:eastAsia="Times New Roman" w:hAnsi="Cambria Math" w:cs="Times New Roman"/>
                <w:sz w:val="19"/>
                <w:szCs w:val="19"/>
              </w:rPr>
              <m:t>*</m:t>
            </m:r>
          </m:sup>
        </m:sSubSup>
      </m:oMath>
      <w:r w:rsidR="00965D40">
        <w:rPr>
          <w:rFonts w:ascii="Times New Roman" w:eastAsia="Times New Roman" w:hAnsi="Times New Roman" w:cs="Times New Roman"/>
          <w:sz w:val="19"/>
          <w:szCs w:val="19"/>
        </w:rPr>
        <w:t xml:space="preserve"> </w:t>
      </w:r>
      <w:r w:rsidR="00965D40">
        <w:rPr>
          <w:rFonts w:ascii="Times New Roman" w:eastAsia="Times New Roman" w:hAnsi="Times New Roman" w:cs="Times New Roman"/>
          <w:sz w:val="19"/>
          <w:szCs w:val="19"/>
        </w:rPr>
        <w:tab/>
        <w:t>(4)</w:t>
      </w:r>
    </w:p>
    <w:p w14:paraId="1ABBBC9C" w14:textId="1C786561" w:rsidR="00C747E9" w:rsidRPr="00C747E9" w:rsidRDefault="00C747E9" w:rsidP="008C66DA">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T</w:t>
      </w:r>
      <w:r w:rsidRPr="00C747E9">
        <w:rPr>
          <w:rFonts w:ascii="Times New Roman" w:eastAsia="Times New Roman" w:hAnsi="Times New Roman" w:cs="Times New Roman"/>
          <w:sz w:val="19"/>
          <w:szCs w:val="19"/>
        </w:rPr>
        <w:t>he coefficients</w:t>
      </w:r>
      <w:r>
        <w:rPr>
          <w:rFonts w:ascii="Times New Roman" w:eastAsia="Times New Roman" w:hAnsi="Times New Roman" w:cs="Times New Roman"/>
          <w:b/>
          <w:sz w:val="19"/>
          <w:szCs w:val="19"/>
        </w:rPr>
        <w:t xml:space="preserve"> </w:t>
      </w:r>
      <m:oMath>
        <m:sSup>
          <m:sSupPr>
            <m:ctrlPr>
              <w:rPr>
                <w:rFonts w:ascii="Cambria Math" w:eastAsia="Times New Roman" w:hAnsi="Cambria Math" w:cs="Times New Roman"/>
                <w:b/>
                <w:i/>
                <w:sz w:val="19"/>
                <w:szCs w:val="19"/>
              </w:rPr>
            </m:ctrlPr>
          </m:sSupPr>
          <m:e>
            <m:acc>
              <m:accPr>
                <m:ctrlPr>
                  <w:rPr>
                    <w:rFonts w:ascii="Cambria Math" w:eastAsia="Times New Roman" w:hAnsi="Cambria Math" w:cs="Times New Roman"/>
                    <w:b/>
                    <w:i/>
                    <w:sz w:val="19"/>
                    <w:szCs w:val="19"/>
                  </w:rPr>
                </m:ctrlPr>
              </m:accPr>
              <m:e>
                <m:r>
                  <m:rPr>
                    <m:sty m:val="bi"/>
                  </m:rPr>
                  <w:rPr>
                    <w:rFonts w:ascii="Cambria Math" w:eastAsia="Times New Roman" w:hAnsi="Cambria Math" w:cs="Times New Roman"/>
                    <w:sz w:val="19"/>
                    <w:szCs w:val="19"/>
                  </w:rPr>
                  <m:t>β</m:t>
                </m:r>
              </m:e>
            </m:acc>
          </m:e>
          <m:sup>
            <m:r>
              <m:rPr>
                <m:sty m:val="bi"/>
              </m:rPr>
              <w:rPr>
                <w:rFonts w:ascii="Cambria Math" w:eastAsia="Times New Roman" w:hAnsi="Cambria Math" w:cs="Times New Roman"/>
                <w:sz w:val="19"/>
                <w:szCs w:val="19"/>
              </w:rPr>
              <m:t>*</m:t>
            </m:r>
          </m:sup>
        </m:sSup>
        <m:r>
          <w:rPr>
            <w:rFonts w:ascii="Cambria Math" w:eastAsia="Times New Roman" w:hAnsi="Cambria Math" w:cs="Times New Roman"/>
            <w:sz w:val="19"/>
            <w:szCs w:val="19"/>
          </w:rPr>
          <m:t>=</m:t>
        </m:r>
        <m:d>
          <m:dPr>
            <m:ctrlPr>
              <w:rPr>
                <w:rFonts w:ascii="Cambria Math" w:eastAsia="Times New Roman" w:hAnsi="Cambria Math" w:cs="Times New Roman"/>
                <w:i/>
                <w:sz w:val="19"/>
                <w:szCs w:val="19"/>
              </w:rPr>
            </m:ctrlPr>
          </m:dPr>
          <m:e>
            <m:sSubSup>
              <m:sSubSupPr>
                <m:ctrlPr>
                  <w:rPr>
                    <w:rFonts w:ascii="Cambria Math" w:eastAsia="Times New Roman" w:hAnsi="Cambria Math" w:cs="Times New Roman"/>
                    <w:i/>
                    <w:sz w:val="19"/>
                    <w:szCs w:val="19"/>
                  </w:rPr>
                </m:ctrlPr>
              </m:sSubSup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0</m:t>
                </m:r>
              </m:sub>
              <m:sup>
                <m:r>
                  <w:rPr>
                    <w:rFonts w:ascii="Cambria Math" w:eastAsia="Times New Roman" w:hAnsi="Cambria Math" w:cs="Times New Roman"/>
                    <w:sz w:val="19"/>
                    <w:szCs w:val="19"/>
                  </w:rPr>
                  <m:t>*</m:t>
                </m:r>
              </m:sup>
            </m:sSubSup>
            <m:r>
              <w:rPr>
                <w:rFonts w:ascii="Cambria Math" w:eastAsia="Times New Roman" w:hAnsi="Cambria Math" w:cs="Times New Roman"/>
                <w:sz w:val="19"/>
                <w:szCs w:val="19"/>
              </w:rPr>
              <m:t xml:space="preserve"> ,…,</m:t>
            </m:r>
            <m:sSubSup>
              <m:sSubSupPr>
                <m:ctrlPr>
                  <w:rPr>
                    <w:rFonts w:ascii="Cambria Math" w:eastAsia="Times New Roman" w:hAnsi="Cambria Math" w:cs="Times New Roman"/>
                    <w:i/>
                    <w:sz w:val="19"/>
                    <w:szCs w:val="19"/>
                  </w:rPr>
                </m:ctrlPr>
              </m:sSubSup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p</m:t>
                </m:r>
              </m:sub>
              <m:sup>
                <m:r>
                  <w:rPr>
                    <w:rFonts w:ascii="Cambria Math" w:eastAsia="Times New Roman" w:hAnsi="Cambria Math" w:cs="Times New Roman"/>
                    <w:sz w:val="19"/>
                    <w:szCs w:val="19"/>
                  </w:rPr>
                  <m:t>*</m:t>
                </m:r>
              </m:sup>
            </m:sSubSup>
          </m:e>
        </m:d>
      </m:oMath>
      <w:r>
        <w:rPr>
          <w:rFonts w:ascii="Times New Roman" w:eastAsia="Times New Roman" w:hAnsi="Times New Roman" w:cs="Times New Roman"/>
          <w:sz w:val="19"/>
          <w:szCs w:val="19"/>
        </w:rPr>
        <w:t xml:space="preserve"> in the standardized form can be obtained from the original coefficients by,</w:t>
      </w:r>
    </w:p>
    <w:p w14:paraId="3F4F3E35" w14:textId="714813C8" w:rsidR="00A311AF" w:rsidRDefault="00063F25" w:rsidP="008C66DA">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 </w:t>
      </w:r>
      <m:oMath>
        <m:sSubSup>
          <m:sSubSupPr>
            <m:ctrlPr>
              <w:rPr>
                <w:rFonts w:ascii="Cambria Math" w:eastAsia="Times New Roman" w:hAnsi="Cambria Math" w:cs="Times New Roman"/>
                <w:i/>
                <w:sz w:val="19"/>
                <w:szCs w:val="19"/>
              </w:rPr>
            </m:ctrlPr>
          </m:sSubSup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0</m:t>
            </m:r>
          </m:sub>
          <m:sup>
            <m:r>
              <w:rPr>
                <w:rFonts w:ascii="Cambria Math" w:eastAsia="Times New Roman" w:hAnsi="Cambria Math" w:cs="Times New Roman"/>
                <w:sz w:val="19"/>
                <w:szCs w:val="19"/>
              </w:rPr>
              <m:t>*</m:t>
            </m:r>
          </m:sup>
        </m:sSubSup>
        <m:r>
          <w:rPr>
            <w:rFonts w:ascii="Cambria Math" w:eastAsia="Times New Roman" w:hAnsi="Cambria Math" w:cs="Times New Roman"/>
            <w:sz w:val="19"/>
            <w:szCs w:val="19"/>
          </w:rPr>
          <m:t>=</m:t>
        </m:r>
        <m:sSub>
          <m:sSubPr>
            <m:ctrlPr>
              <w:rPr>
                <w:rFonts w:ascii="Cambria Math" w:eastAsia="Times New Roman" w:hAnsi="Cambria Math" w:cs="Times New Roman"/>
                <w:i/>
                <w:sz w:val="19"/>
                <w:szCs w:val="19"/>
              </w:rPr>
            </m:ctrlPr>
          </m:sSub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0</m:t>
            </m:r>
          </m:sub>
        </m:sSub>
        <m:r>
          <w:rPr>
            <w:rFonts w:ascii="Cambria Math" w:eastAsia="Times New Roman" w:hAnsi="Cambria Math" w:cs="Times New Roman"/>
            <w:sz w:val="19"/>
            <w:szCs w:val="19"/>
          </w:rPr>
          <m:t>+</m:t>
        </m:r>
        <m:nary>
          <m:naryPr>
            <m:chr m:val="∑"/>
            <m:limLoc m:val="undOvr"/>
            <m:ctrlPr>
              <w:rPr>
                <w:rFonts w:ascii="Cambria Math" w:eastAsia="Times New Roman" w:hAnsi="Cambria Math" w:cs="Times New Roman"/>
                <w:i/>
                <w:sz w:val="19"/>
                <w:szCs w:val="19"/>
              </w:rPr>
            </m:ctrlPr>
          </m:naryPr>
          <m:sub>
            <m:r>
              <w:rPr>
                <w:rFonts w:ascii="Cambria Math" w:eastAsia="Times New Roman" w:hAnsi="Cambria Math" w:cs="Times New Roman"/>
                <w:sz w:val="19"/>
                <w:szCs w:val="19"/>
              </w:rPr>
              <m:t>j=1</m:t>
            </m:r>
          </m:sub>
          <m:sup>
            <m:r>
              <w:rPr>
                <w:rFonts w:ascii="Cambria Math" w:eastAsia="Times New Roman" w:hAnsi="Cambria Math" w:cs="Times New Roman"/>
                <w:sz w:val="19"/>
                <w:szCs w:val="19"/>
              </w:rPr>
              <m:t>p</m:t>
            </m:r>
          </m:sup>
          <m:e>
            <m:sSub>
              <m:sSubPr>
                <m:ctrlPr>
                  <w:rPr>
                    <w:rFonts w:ascii="Cambria Math" w:eastAsia="Times New Roman" w:hAnsi="Cambria Math" w:cs="Times New Roman"/>
                    <w:i/>
                    <w:sz w:val="19"/>
                    <w:szCs w:val="19"/>
                  </w:rPr>
                </m:ctrlPr>
              </m:sSubPr>
              <m:e>
                <m:sSub>
                  <m:sSubPr>
                    <m:ctrlPr>
                      <w:rPr>
                        <w:rFonts w:ascii="Cambria Math" w:eastAsia="Times New Roman" w:hAnsi="Cambria Math" w:cs="Times New Roman"/>
                        <w:i/>
                        <w:sz w:val="19"/>
                        <w:szCs w:val="19"/>
                      </w:rPr>
                    </m:ctrlPr>
                  </m:sSub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j</m:t>
                    </m:r>
                  </m:sub>
                </m:sSub>
                <m:r>
                  <w:rPr>
                    <w:rFonts w:ascii="Cambria Math" w:eastAsia="Times New Roman" w:hAnsi="Cambria Math" w:cs="Times New Roman"/>
                    <w:sz w:val="19"/>
                    <w:szCs w:val="19"/>
                  </w:rPr>
                  <m:t>σ</m:t>
                </m:r>
              </m:e>
              <m:sub>
                <m:r>
                  <w:rPr>
                    <w:rFonts w:ascii="Cambria Math" w:eastAsia="Times New Roman" w:hAnsi="Cambria Math" w:cs="Times New Roman"/>
                    <w:sz w:val="19"/>
                    <w:szCs w:val="19"/>
                  </w:rPr>
                  <m:t>j</m:t>
                </m:r>
              </m:sub>
            </m:sSub>
          </m:e>
        </m:nary>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μ</m:t>
            </m:r>
          </m:e>
          <m:sub>
            <m:r>
              <w:rPr>
                <w:rFonts w:ascii="Cambria Math" w:eastAsia="Times New Roman" w:hAnsi="Cambria Math" w:cs="Times New Roman"/>
                <w:sz w:val="19"/>
                <w:szCs w:val="19"/>
              </w:rPr>
              <m:t>j</m:t>
            </m:r>
          </m:sub>
        </m:sSub>
      </m:oMath>
      <w:r w:rsidR="00680DCC">
        <w:rPr>
          <w:rFonts w:ascii="Times New Roman" w:eastAsia="Times New Roman" w:hAnsi="Times New Roman" w:cs="Times New Roman"/>
          <w:sz w:val="19"/>
          <w:szCs w:val="19"/>
        </w:rPr>
        <w:t xml:space="preserve">; </w:t>
      </w:r>
      <w:r w:rsidR="00601717">
        <w:rPr>
          <w:rFonts w:ascii="Times New Roman" w:eastAsia="Times New Roman" w:hAnsi="Times New Roman" w:cs="Times New Roman"/>
          <w:sz w:val="19"/>
          <w:szCs w:val="19"/>
        </w:rPr>
        <w:t xml:space="preserve">and </w:t>
      </w:r>
      <m:oMath>
        <m:sSubSup>
          <m:sSubSupPr>
            <m:ctrlPr>
              <w:rPr>
                <w:rFonts w:ascii="Cambria Math" w:eastAsia="Times New Roman" w:hAnsi="Cambria Math" w:cs="Times New Roman"/>
                <w:i/>
                <w:sz w:val="19"/>
                <w:szCs w:val="19"/>
              </w:rPr>
            </m:ctrlPr>
          </m:sSubSup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j</m:t>
            </m:r>
          </m:sub>
          <m:sup>
            <m:r>
              <w:rPr>
                <w:rFonts w:ascii="Cambria Math" w:eastAsia="Times New Roman" w:hAnsi="Cambria Math" w:cs="Times New Roman"/>
                <w:sz w:val="19"/>
                <w:szCs w:val="19"/>
              </w:rPr>
              <m:t>*</m:t>
            </m:r>
          </m:sup>
        </m:sSubSup>
        <m:r>
          <w:rPr>
            <w:rFonts w:ascii="Cambria Math" w:eastAsia="Times New Roman" w:hAnsi="Cambria Math" w:cs="Times New Roman"/>
            <w:sz w:val="19"/>
            <w:szCs w:val="19"/>
          </w:rPr>
          <m:t>=</m:t>
        </m:r>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σ</m:t>
            </m:r>
          </m:e>
          <m:sub>
            <m:r>
              <w:rPr>
                <w:rFonts w:ascii="Cambria Math" w:eastAsia="Times New Roman" w:hAnsi="Cambria Math" w:cs="Times New Roman"/>
                <w:sz w:val="19"/>
                <w:szCs w:val="19"/>
              </w:rPr>
              <m:t>j</m:t>
            </m:r>
          </m:sub>
        </m:sSub>
        <m:sSub>
          <m:sSubPr>
            <m:ctrlPr>
              <w:rPr>
                <w:rFonts w:ascii="Cambria Math" w:eastAsia="Times New Roman" w:hAnsi="Cambria Math" w:cs="Times New Roman"/>
                <w:i/>
                <w:sz w:val="19"/>
                <w:szCs w:val="19"/>
              </w:rPr>
            </m:ctrlPr>
          </m:sSub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j</m:t>
            </m:r>
          </m:sub>
        </m:sSub>
      </m:oMath>
      <w:r w:rsidR="00A311AF">
        <w:rPr>
          <w:rFonts w:ascii="Times New Roman" w:eastAsia="Times New Roman" w:hAnsi="Times New Roman" w:cs="Times New Roman"/>
          <w:sz w:val="19"/>
          <w:szCs w:val="19"/>
        </w:rPr>
        <w:t xml:space="preserve">, for </w:t>
      </w:r>
      <w:r w:rsidR="00601717">
        <w:rPr>
          <w:rFonts w:ascii="Times New Roman" w:eastAsia="Times New Roman" w:hAnsi="Times New Roman" w:cs="Times New Roman"/>
          <w:sz w:val="19"/>
          <w:szCs w:val="19"/>
        </w:rPr>
        <w:t>j</w:t>
      </w:r>
      <w:r w:rsidR="00A311AF">
        <w:rPr>
          <w:rFonts w:ascii="Times New Roman" w:eastAsia="Times New Roman" w:hAnsi="Times New Roman" w:cs="Times New Roman"/>
          <w:sz w:val="19"/>
          <w:szCs w:val="19"/>
        </w:rPr>
        <w:t xml:space="preserve"> </w:t>
      </w:r>
      <w:r w:rsidR="00601717">
        <w:rPr>
          <w:rFonts w:ascii="Times New Roman" w:eastAsia="Times New Roman" w:hAnsi="Times New Roman" w:cs="Times New Roman"/>
          <w:sz w:val="19"/>
          <w:szCs w:val="19"/>
        </w:rPr>
        <w:t xml:space="preserve">= 1,…,p. </w:t>
      </w:r>
      <w:r w:rsidR="00A311AF">
        <w:rPr>
          <w:rFonts w:ascii="Times New Roman" w:eastAsia="Times New Roman" w:hAnsi="Times New Roman" w:cs="Times New Roman"/>
          <w:sz w:val="19"/>
          <w:szCs w:val="19"/>
        </w:rPr>
        <w:t xml:space="preserve"> </w:t>
      </w:r>
      <w:r w:rsidR="00965D40">
        <w:rPr>
          <w:rFonts w:ascii="Times New Roman" w:eastAsia="Times New Roman" w:hAnsi="Times New Roman" w:cs="Times New Roman"/>
          <w:sz w:val="19"/>
          <w:szCs w:val="19"/>
        </w:rPr>
        <w:tab/>
        <w:t>(5)</w:t>
      </w:r>
    </w:p>
    <w:p w14:paraId="2B37C832" w14:textId="5ADB6661" w:rsidR="00731811" w:rsidRDefault="00DA4C09" w:rsidP="008C66DA">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One should note that only </w:t>
      </w:r>
      <m:oMath>
        <m:sSup>
          <m:sSupPr>
            <m:ctrlPr>
              <w:rPr>
                <w:rFonts w:ascii="Cambria Math" w:eastAsia="Times New Roman" w:hAnsi="Cambria Math" w:cs="Times New Roman"/>
                <w:b/>
                <w:i/>
                <w:sz w:val="19"/>
                <w:szCs w:val="19"/>
              </w:rPr>
            </m:ctrlPr>
          </m:sSupPr>
          <m:e>
            <m:acc>
              <m:accPr>
                <m:ctrlPr>
                  <w:rPr>
                    <w:rFonts w:ascii="Cambria Math" w:eastAsia="Times New Roman" w:hAnsi="Cambria Math" w:cs="Times New Roman"/>
                    <w:b/>
                    <w:i/>
                    <w:sz w:val="19"/>
                    <w:szCs w:val="19"/>
                  </w:rPr>
                </m:ctrlPr>
              </m:accPr>
              <m:e>
                <m:r>
                  <m:rPr>
                    <m:sty m:val="bi"/>
                  </m:rPr>
                  <w:rPr>
                    <w:rFonts w:ascii="Cambria Math" w:eastAsia="Times New Roman" w:hAnsi="Cambria Math" w:cs="Times New Roman"/>
                    <w:sz w:val="19"/>
                    <w:szCs w:val="19"/>
                  </w:rPr>
                  <m:t>β</m:t>
                </m:r>
              </m:e>
            </m:acc>
          </m:e>
          <m:sup>
            <m:r>
              <m:rPr>
                <m:sty m:val="bi"/>
              </m:rPr>
              <w:rPr>
                <w:rFonts w:ascii="Cambria Math" w:eastAsia="Times New Roman" w:hAnsi="Cambria Math" w:cs="Times New Roman"/>
                <w:sz w:val="19"/>
                <w:szCs w:val="19"/>
              </w:rPr>
              <m:t>*</m:t>
            </m:r>
          </m:sup>
        </m:sSup>
      </m:oMath>
      <w:r w:rsidRPr="000B073B">
        <w:rPr>
          <w:rFonts w:ascii="Times New Roman" w:eastAsia="Times New Roman" w:hAnsi="Times New Roman" w:cs="Times New Roman"/>
          <w:sz w:val="19"/>
          <w:szCs w:val="19"/>
        </w:rPr>
        <w:t xml:space="preserve">reflects the weightage of each descriptor </w:t>
      </w:r>
      <w:r>
        <w:rPr>
          <w:rFonts w:ascii="Times New Roman" w:eastAsia="Times New Roman" w:hAnsi="Times New Roman" w:cs="Times New Roman"/>
          <w:sz w:val="19"/>
          <w:szCs w:val="19"/>
        </w:rPr>
        <w:t xml:space="preserve">in producing the responses. </w:t>
      </w:r>
      <w:r w:rsidR="00BB746F">
        <w:rPr>
          <w:rFonts w:ascii="Times New Roman" w:eastAsia="Times New Roman" w:hAnsi="Times New Roman" w:cs="Times New Roman"/>
          <w:sz w:val="19"/>
          <w:szCs w:val="19"/>
        </w:rPr>
        <w:t xml:space="preserve">Here we introduce three regularization techniques </w:t>
      </w:r>
      <w:r w:rsidR="00063F25">
        <w:rPr>
          <w:rFonts w:ascii="Times New Roman" w:eastAsia="Times New Roman" w:hAnsi="Times New Roman" w:cs="Times New Roman"/>
          <w:sz w:val="19"/>
          <w:szCs w:val="19"/>
        </w:rPr>
        <w:t xml:space="preserve">including the elastic net, the least absolute shrinkage and selection operator (LASSO) and ridge regression </w:t>
      </w:r>
      <w:r w:rsidR="00BB746F">
        <w:rPr>
          <w:rFonts w:ascii="Times New Roman" w:eastAsia="Times New Roman" w:hAnsi="Times New Roman" w:cs="Times New Roman"/>
          <w:sz w:val="19"/>
          <w:szCs w:val="19"/>
        </w:rPr>
        <w:t xml:space="preserve">with the aim to </w:t>
      </w:r>
      <w:r w:rsidR="00E75C19">
        <w:rPr>
          <w:rFonts w:ascii="Times New Roman" w:eastAsia="Times New Roman" w:hAnsi="Times New Roman" w:cs="Times New Roman"/>
          <w:sz w:val="19"/>
          <w:szCs w:val="19"/>
        </w:rPr>
        <w:t>select physically significant descriptors and</w:t>
      </w:r>
      <w:r w:rsidR="00BB746F">
        <w:rPr>
          <w:rFonts w:ascii="Times New Roman" w:eastAsia="Times New Roman" w:hAnsi="Times New Roman" w:cs="Times New Roman"/>
          <w:sz w:val="19"/>
          <w:szCs w:val="19"/>
        </w:rPr>
        <w:t xml:space="preserve"> to prevent overfitting in OLS. </w:t>
      </w:r>
      <w:r w:rsidR="00E75C19">
        <w:rPr>
          <w:rFonts w:ascii="Times New Roman" w:eastAsia="Times New Roman" w:hAnsi="Times New Roman" w:cs="Times New Roman"/>
          <w:sz w:val="19"/>
          <w:szCs w:val="19"/>
        </w:rPr>
        <w:t xml:space="preserve">The </w:t>
      </w:r>
      <w:r w:rsidR="00312B8A">
        <w:rPr>
          <w:rFonts w:ascii="Times New Roman" w:eastAsia="Times New Roman" w:hAnsi="Times New Roman" w:cs="Times New Roman"/>
          <w:sz w:val="19"/>
          <w:szCs w:val="19"/>
        </w:rPr>
        <w:t xml:space="preserve">coefficients </w:t>
      </w:r>
      <m:oMath>
        <m:sSup>
          <m:sSupPr>
            <m:ctrlPr>
              <w:rPr>
                <w:rFonts w:ascii="Cambria Math" w:eastAsia="Times New Roman" w:hAnsi="Cambria Math" w:cs="Times New Roman"/>
                <w:b/>
                <w:i/>
                <w:sz w:val="19"/>
                <w:szCs w:val="19"/>
              </w:rPr>
            </m:ctrlPr>
          </m:sSupPr>
          <m:e>
            <m:acc>
              <m:accPr>
                <m:ctrlPr>
                  <w:rPr>
                    <w:rFonts w:ascii="Cambria Math" w:eastAsia="Times New Roman" w:hAnsi="Cambria Math" w:cs="Times New Roman"/>
                    <w:b/>
                    <w:i/>
                    <w:sz w:val="19"/>
                    <w:szCs w:val="19"/>
                  </w:rPr>
                </m:ctrlPr>
              </m:accPr>
              <m:e>
                <m:r>
                  <m:rPr>
                    <m:sty m:val="bi"/>
                  </m:rPr>
                  <w:rPr>
                    <w:rFonts w:ascii="Cambria Math" w:eastAsia="Times New Roman" w:hAnsi="Cambria Math" w:cs="Times New Roman"/>
                    <w:sz w:val="19"/>
                    <w:szCs w:val="19"/>
                  </w:rPr>
                  <m:t>β</m:t>
                </m:r>
              </m:e>
            </m:acc>
          </m:e>
          <m:sup>
            <m:r>
              <m:rPr>
                <m:sty m:val="bi"/>
              </m:rPr>
              <w:rPr>
                <w:rFonts w:ascii="Cambria Math" w:eastAsia="Times New Roman" w:hAnsi="Cambria Math" w:cs="Times New Roman"/>
                <w:sz w:val="19"/>
                <w:szCs w:val="19"/>
              </w:rPr>
              <m:t>*</m:t>
            </m:r>
          </m:sup>
        </m:sSup>
      </m:oMath>
      <w:r w:rsidR="00312B8A">
        <w:rPr>
          <w:rFonts w:ascii="Times New Roman" w:eastAsia="Times New Roman" w:hAnsi="Times New Roman" w:cs="Times New Roman"/>
          <w:sz w:val="19"/>
          <w:szCs w:val="19"/>
        </w:rPr>
        <w:t>are obtained through minimizing the loss function</w:t>
      </w:r>
      <w:r w:rsidR="00731811">
        <w:rPr>
          <w:rFonts w:ascii="Times New Roman" w:eastAsia="Times New Roman" w:hAnsi="Times New Roman" w:cs="Times New Roman"/>
          <w:sz w:val="19"/>
          <w:szCs w:val="19"/>
        </w:rPr>
        <w:t xml:space="preserve"> containing </w:t>
      </w:r>
      <w:r w:rsidR="00494250">
        <w:rPr>
          <w:rFonts w:ascii="Times New Roman" w:eastAsia="Times New Roman" w:hAnsi="Times New Roman" w:cs="Times New Roman"/>
          <w:sz w:val="19"/>
          <w:szCs w:val="19"/>
        </w:rPr>
        <w:t>the residual sum of square, L2</w:t>
      </w:r>
      <w:r w:rsidR="00731811">
        <w:rPr>
          <w:rFonts w:ascii="Times New Roman" w:eastAsia="Times New Roman" w:hAnsi="Times New Roman" w:cs="Times New Roman"/>
          <w:sz w:val="19"/>
          <w:szCs w:val="19"/>
        </w:rPr>
        <w:t xml:space="preserve"> </w:t>
      </w:r>
      <w:r w:rsidR="00494250">
        <w:rPr>
          <w:rFonts w:ascii="Times New Roman" w:eastAsia="Times New Roman" w:hAnsi="Times New Roman" w:cs="Times New Roman"/>
          <w:sz w:val="19"/>
          <w:szCs w:val="19"/>
        </w:rPr>
        <w:t>and L1 norm of the coefficients</w:t>
      </w:r>
      <w:r w:rsidR="00312B8A">
        <w:rPr>
          <w:rFonts w:ascii="Times New Roman" w:eastAsia="Times New Roman" w:hAnsi="Times New Roman" w:cs="Times New Roman"/>
          <w:sz w:val="19"/>
          <w:szCs w:val="19"/>
        </w:rPr>
        <w:t>:</w:t>
      </w:r>
    </w:p>
    <w:p w14:paraId="4ABA1CB3" w14:textId="419D9891" w:rsidR="00A311AF" w:rsidRDefault="008E018D" w:rsidP="008C66DA">
      <w:pPr>
        <w:spacing w:after="0" w:line="312" w:lineRule="auto"/>
        <w:jc w:val="both"/>
        <w:rPr>
          <w:rFonts w:ascii="Times New Roman" w:eastAsia="Times New Roman" w:hAnsi="Times New Roman" w:cs="Times New Roman"/>
          <w:sz w:val="19"/>
          <w:szCs w:val="19"/>
        </w:rPr>
      </w:pPr>
      <w:r w:rsidRPr="008E018D">
        <w:rPr>
          <w:rFonts w:ascii="Times New Roman" w:eastAsia="Times New Roman" w:hAnsi="Times New Roman" w:cs="Times New Roman"/>
          <w:position w:val="-32"/>
          <w:sz w:val="19"/>
          <w:szCs w:val="19"/>
        </w:rPr>
        <w:object w:dxaOrig="3820" w:dyaOrig="680" w14:anchorId="4BB80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6pt;height:33.7pt" o:ole="">
            <v:imagedata r:id="rId14" o:title=""/>
          </v:shape>
          <o:OLEObject Type="Embed" ProgID="Equation.DSMT4" ShapeID="_x0000_i1025" DrawAspect="Content" ObjectID="_1619619914" r:id="rId15"/>
        </w:object>
      </w:r>
      <w:r w:rsidR="00965D40">
        <w:rPr>
          <w:rFonts w:ascii="Times New Roman" w:eastAsia="Times New Roman" w:hAnsi="Times New Roman" w:cs="Times New Roman"/>
          <w:sz w:val="19"/>
          <w:szCs w:val="19"/>
        </w:rPr>
        <w:tab/>
        <w:t>(6)</w:t>
      </w:r>
    </w:p>
    <w:p w14:paraId="4743D432" w14:textId="5CFCB3EC" w:rsidR="00C269D7" w:rsidRDefault="00494250" w:rsidP="008C66DA">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The above equation is the general formula of the elastic net, which contains both L1 and L2 penalty functions. </w:t>
      </w:r>
      <w:r w:rsidR="008E018D">
        <w:rPr>
          <w:rFonts w:ascii="Times New Roman" w:eastAsia="Times New Roman" w:hAnsi="Times New Roman" w:cs="Times New Roman"/>
          <w:sz w:val="19"/>
          <w:szCs w:val="19"/>
        </w:rPr>
        <w:t>Rewriting equation (6) gives,</w:t>
      </w:r>
    </w:p>
    <w:p w14:paraId="226FF056" w14:textId="13A73D00" w:rsidR="008E018D" w:rsidRDefault="008E018D" w:rsidP="008C66DA">
      <w:pPr>
        <w:spacing w:after="0" w:line="312" w:lineRule="auto"/>
        <w:jc w:val="both"/>
        <w:rPr>
          <w:rFonts w:ascii="Times New Roman" w:eastAsia="Times New Roman" w:hAnsi="Times New Roman" w:cs="Times New Roman"/>
          <w:sz w:val="19"/>
          <w:szCs w:val="19"/>
        </w:rPr>
      </w:pPr>
      <w:r w:rsidRPr="008E018D">
        <w:rPr>
          <w:rFonts w:ascii="Times New Roman" w:eastAsia="Times New Roman" w:hAnsi="Times New Roman" w:cs="Times New Roman"/>
          <w:position w:val="-32"/>
          <w:sz w:val="19"/>
          <w:szCs w:val="19"/>
        </w:rPr>
        <w:object w:dxaOrig="4520" w:dyaOrig="680" w14:anchorId="596879C2">
          <v:shape id="_x0000_i1026" type="#_x0000_t75" style="width:226.6pt;height:33.7pt" o:ole="">
            <v:imagedata r:id="rId16" o:title=""/>
          </v:shape>
          <o:OLEObject Type="Embed" ProgID="Equation.DSMT4" ShapeID="_x0000_i1026" DrawAspect="Content" ObjectID="_1619619915" r:id="rId17"/>
        </w:object>
      </w:r>
      <w:r w:rsidR="000B15B0">
        <w:rPr>
          <w:rFonts w:ascii="Times New Roman" w:eastAsia="Times New Roman" w:hAnsi="Times New Roman" w:cs="Times New Roman"/>
          <w:sz w:val="19"/>
          <w:szCs w:val="19"/>
        </w:rPr>
        <w:t xml:space="preserve">, </w:t>
      </w:r>
      <w:r>
        <w:rPr>
          <w:rFonts w:ascii="Times New Roman" w:eastAsia="Times New Roman" w:hAnsi="Times New Roman" w:cs="Times New Roman"/>
          <w:sz w:val="19"/>
          <w:szCs w:val="19"/>
        </w:rPr>
        <w:t xml:space="preserve">where </w:t>
      </w:r>
      <m:oMath>
        <m:r>
          <w:rPr>
            <w:rFonts w:ascii="Cambria Math" w:eastAsia="Times New Roman" w:hAnsi="Cambria Math" w:cs="Times New Roman"/>
            <w:sz w:val="19"/>
            <w:szCs w:val="19"/>
          </w:rPr>
          <m:t>λ=</m:t>
        </m:r>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λ</m:t>
            </m:r>
          </m:e>
          <m:sub>
            <m:r>
              <w:rPr>
                <w:rFonts w:ascii="Cambria Math" w:eastAsia="Times New Roman" w:hAnsi="Cambria Math" w:cs="Times New Roman"/>
                <w:sz w:val="19"/>
                <w:szCs w:val="19"/>
              </w:rPr>
              <m:t>1</m:t>
            </m:r>
          </m:sub>
        </m:sSub>
        <m:r>
          <w:rPr>
            <w:rFonts w:ascii="Cambria Math" w:eastAsia="Times New Roman" w:hAnsi="Cambria Math" w:cs="Times New Roman"/>
            <w:sz w:val="19"/>
            <w:szCs w:val="19"/>
          </w:rPr>
          <m:t>+</m:t>
        </m:r>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λ</m:t>
            </m:r>
          </m:e>
          <m:sub>
            <m:r>
              <w:rPr>
                <w:rFonts w:ascii="Cambria Math" w:eastAsia="Times New Roman" w:hAnsi="Cambria Math" w:cs="Times New Roman"/>
                <w:sz w:val="19"/>
                <w:szCs w:val="19"/>
              </w:rPr>
              <m:t>2</m:t>
            </m:r>
          </m:sub>
        </m:sSub>
      </m:oMath>
      <w:r>
        <w:rPr>
          <w:rFonts w:ascii="Times New Roman" w:eastAsia="Times New Roman" w:hAnsi="Times New Roman" w:cs="Times New Roman"/>
          <w:sz w:val="19"/>
          <w:szCs w:val="19"/>
        </w:rPr>
        <w:t xml:space="preserve"> and </w:t>
      </w:r>
      <m:oMath>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r</m:t>
            </m:r>
          </m:e>
          <m:sub>
            <m:r>
              <w:rPr>
                <w:rFonts w:ascii="Cambria Math" w:eastAsia="Times New Roman" w:hAnsi="Cambria Math" w:cs="Times New Roman"/>
                <w:sz w:val="19"/>
                <w:szCs w:val="19"/>
              </w:rPr>
              <m:t>1</m:t>
            </m:r>
          </m:sub>
        </m:sSub>
        <m:r>
          <w:rPr>
            <w:rFonts w:ascii="Cambria Math" w:eastAsia="Times New Roman" w:hAnsi="Cambria Math" w:cs="Times New Roman"/>
            <w:sz w:val="19"/>
            <w:szCs w:val="19"/>
          </w:rPr>
          <m:t>=</m:t>
        </m:r>
        <m:f>
          <m:fPr>
            <m:ctrlPr>
              <w:rPr>
                <w:rFonts w:ascii="Cambria Math" w:eastAsia="Times New Roman" w:hAnsi="Cambria Math" w:cs="Times New Roman"/>
                <w:i/>
                <w:sz w:val="19"/>
                <w:szCs w:val="19"/>
              </w:rPr>
            </m:ctrlPr>
          </m:fPr>
          <m:num>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λ</m:t>
                </m:r>
              </m:e>
              <m:sub>
                <m:r>
                  <w:rPr>
                    <w:rFonts w:ascii="Cambria Math" w:eastAsia="Times New Roman" w:hAnsi="Cambria Math" w:cs="Times New Roman"/>
                    <w:sz w:val="19"/>
                    <w:szCs w:val="19"/>
                  </w:rPr>
                  <m:t>1</m:t>
                </m:r>
              </m:sub>
            </m:sSub>
          </m:num>
          <m:den>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λ</m:t>
                </m:r>
              </m:e>
              <m:sub>
                <m:r>
                  <w:rPr>
                    <w:rFonts w:ascii="Cambria Math" w:eastAsia="Times New Roman" w:hAnsi="Cambria Math" w:cs="Times New Roman"/>
                    <w:sz w:val="19"/>
                    <w:szCs w:val="19"/>
                  </w:rPr>
                  <m:t>1</m:t>
                </m:r>
              </m:sub>
            </m:sSub>
            <m:r>
              <w:rPr>
                <w:rFonts w:ascii="Cambria Math" w:eastAsia="Times New Roman" w:hAnsi="Cambria Math" w:cs="Times New Roman"/>
                <w:sz w:val="19"/>
                <w:szCs w:val="19"/>
              </w:rPr>
              <m:t>+</m:t>
            </m:r>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λ</m:t>
                </m:r>
              </m:e>
              <m:sub>
                <m:r>
                  <w:rPr>
                    <w:rFonts w:ascii="Cambria Math" w:eastAsia="Times New Roman" w:hAnsi="Cambria Math" w:cs="Times New Roman"/>
                    <w:sz w:val="19"/>
                    <w:szCs w:val="19"/>
                  </w:rPr>
                  <m:t>2</m:t>
                </m:r>
              </m:sub>
            </m:sSub>
          </m:den>
        </m:f>
      </m:oMath>
      <w:r w:rsidR="000B15B0">
        <w:rPr>
          <w:rFonts w:ascii="Times New Roman" w:eastAsia="Times New Roman" w:hAnsi="Times New Roman" w:cs="Times New Roman"/>
          <w:sz w:val="19"/>
          <w:szCs w:val="19"/>
        </w:rPr>
        <w:t xml:space="preserve"> </w:t>
      </w:r>
      <w:r w:rsidR="000B15B0">
        <w:rPr>
          <w:rFonts w:ascii="Times New Roman" w:eastAsia="Times New Roman" w:hAnsi="Times New Roman" w:cs="Times New Roman"/>
          <w:sz w:val="19"/>
          <w:szCs w:val="19"/>
        </w:rPr>
        <w:tab/>
        <w:t>(7)</w:t>
      </w:r>
    </w:p>
    <w:p w14:paraId="602DD0C4" w14:textId="4E5BFF8B" w:rsidR="004830E0" w:rsidRDefault="000B15B0" w:rsidP="008C66DA">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The LASSO and ridge regression are the special cases of the elastic net, where </w:t>
      </w:r>
      <m:oMath>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λ</m:t>
            </m:r>
          </m:e>
          <m:sub>
            <m:r>
              <w:rPr>
                <w:rFonts w:ascii="Cambria Math" w:eastAsia="Times New Roman" w:hAnsi="Cambria Math" w:cs="Times New Roman"/>
                <w:sz w:val="19"/>
                <w:szCs w:val="19"/>
              </w:rPr>
              <m:t>1</m:t>
            </m:r>
          </m:sub>
        </m:sSub>
        <m:r>
          <w:rPr>
            <w:rFonts w:ascii="Cambria Math" w:eastAsia="Times New Roman" w:hAnsi="Cambria Math" w:cs="Times New Roman"/>
            <w:sz w:val="19"/>
            <w:szCs w:val="19"/>
          </w:rPr>
          <m:t>=λ,</m:t>
        </m:r>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λ</m:t>
            </m:r>
          </m:e>
          <m:sub>
            <m:r>
              <w:rPr>
                <w:rFonts w:ascii="Cambria Math" w:eastAsia="Times New Roman" w:hAnsi="Cambria Math" w:cs="Times New Roman"/>
                <w:sz w:val="19"/>
                <w:szCs w:val="19"/>
              </w:rPr>
              <m:t>2</m:t>
            </m:r>
          </m:sub>
        </m:sSub>
        <m:r>
          <w:rPr>
            <w:rFonts w:ascii="Cambria Math" w:eastAsia="Times New Roman" w:hAnsi="Cambria Math" w:cs="Times New Roman"/>
            <w:sz w:val="19"/>
            <w:szCs w:val="19"/>
          </w:rPr>
          <m:t xml:space="preserve">=0, </m:t>
        </m:r>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r</m:t>
            </m:r>
          </m:e>
          <m:sub>
            <m:r>
              <w:rPr>
                <w:rFonts w:ascii="Cambria Math" w:eastAsia="Times New Roman" w:hAnsi="Cambria Math" w:cs="Times New Roman"/>
                <w:sz w:val="19"/>
                <w:szCs w:val="19"/>
              </w:rPr>
              <m:t>1</m:t>
            </m:r>
          </m:sub>
        </m:sSub>
        <m:r>
          <w:rPr>
            <w:rFonts w:ascii="Cambria Math" w:eastAsia="Times New Roman" w:hAnsi="Cambria Math" w:cs="Times New Roman"/>
            <w:sz w:val="19"/>
            <w:szCs w:val="19"/>
          </w:rPr>
          <m:t>= 1</m:t>
        </m:r>
      </m:oMath>
      <w:r>
        <w:rPr>
          <w:rFonts w:ascii="Times New Roman" w:eastAsia="Times New Roman" w:hAnsi="Times New Roman" w:cs="Times New Roman"/>
          <w:sz w:val="19"/>
          <w:szCs w:val="19"/>
        </w:rPr>
        <w:t xml:space="preserve"> or </w:t>
      </w:r>
      <m:oMath>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λ</m:t>
            </m:r>
          </m:e>
          <m:sub>
            <m:r>
              <w:rPr>
                <w:rFonts w:ascii="Cambria Math" w:eastAsia="Times New Roman" w:hAnsi="Cambria Math" w:cs="Times New Roman"/>
                <w:sz w:val="19"/>
                <w:szCs w:val="19"/>
              </w:rPr>
              <m:t>1</m:t>
            </m:r>
          </m:sub>
        </m:sSub>
        <m:r>
          <w:rPr>
            <w:rFonts w:ascii="Cambria Math" w:eastAsia="Times New Roman" w:hAnsi="Cambria Math" w:cs="Times New Roman"/>
            <w:sz w:val="19"/>
            <w:szCs w:val="19"/>
          </w:rPr>
          <m:t>=0,</m:t>
        </m:r>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λ</m:t>
            </m:r>
          </m:e>
          <m:sub>
            <m:r>
              <w:rPr>
                <w:rFonts w:ascii="Cambria Math" w:eastAsia="Times New Roman" w:hAnsi="Cambria Math" w:cs="Times New Roman"/>
                <w:sz w:val="19"/>
                <w:szCs w:val="19"/>
              </w:rPr>
              <m:t>2</m:t>
            </m:r>
          </m:sub>
        </m:sSub>
        <m:r>
          <w:rPr>
            <w:rFonts w:ascii="Cambria Math" w:eastAsia="Times New Roman" w:hAnsi="Cambria Math" w:cs="Times New Roman"/>
            <w:sz w:val="19"/>
            <w:szCs w:val="19"/>
          </w:rPr>
          <m:t xml:space="preserve">=λ, </m:t>
        </m:r>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r</m:t>
            </m:r>
          </m:e>
          <m:sub>
            <m:r>
              <w:rPr>
                <w:rFonts w:ascii="Cambria Math" w:eastAsia="Times New Roman" w:hAnsi="Cambria Math" w:cs="Times New Roman"/>
                <w:sz w:val="19"/>
                <w:szCs w:val="19"/>
              </w:rPr>
              <m:t>1</m:t>
            </m:r>
          </m:sub>
        </m:sSub>
        <m:r>
          <w:rPr>
            <w:rFonts w:ascii="Cambria Math" w:eastAsia="Times New Roman" w:hAnsi="Cambria Math" w:cs="Times New Roman"/>
            <w:sz w:val="19"/>
            <w:szCs w:val="19"/>
          </w:rPr>
          <m:t>=0</m:t>
        </m:r>
      </m:oMath>
      <w:r>
        <w:rPr>
          <w:rFonts w:ascii="Times New Roman" w:eastAsia="Times New Roman" w:hAnsi="Times New Roman" w:cs="Times New Roman"/>
          <w:sz w:val="19"/>
          <w:szCs w:val="19"/>
        </w:rPr>
        <w:t xml:space="preserve">, respectively. </w:t>
      </w:r>
      <w:r w:rsidR="00C269D7">
        <w:rPr>
          <w:rFonts w:ascii="Times New Roman" w:eastAsia="Times New Roman" w:hAnsi="Times New Roman" w:cs="Times New Roman"/>
          <w:sz w:val="19"/>
          <w:szCs w:val="19"/>
        </w:rPr>
        <w:t xml:space="preserve">The training of machine learning models </w:t>
      </w:r>
      <w:r w:rsidR="00965D40">
        <w:rPr>
          <w:rFonts w:ascii="Times New Roman" w:eastAsia="Times New Roman" w:hAnsi="Times New Roman" w:cs="Times New Roman"/>
          <w:sz w:val="19"/>
          <w:szCs w:val="19"/>
        </w:rPr>
        <w:t xml:space="preserve">requires the tuning of hyperparameters including </w:t>
      </w:r>
      <w:r w:rsidR="00710F6B">
        <w:rPr>
          <w:rFonts w:ascii="Times New Roman" w:eastAsia="Times New Roman" w:hAnsi="Times New Roman" w:cs="Times New Roman"/>
          <w:sz w:val="19"/>
          <w:szCs w:val="19"/>
        </w:rPr>
        <w:t xml:space="preserve">the degree of shrinkage </w:t>
      </w:r>
      <m:oMath>
        <m:r>
          <w:rPr>
            <w:rFonts w:ascii="Cambria Math" w:eastAsia="Times New Roman" w:hAnsi="Cambria Math" w:cs="Times New Roman"/>
            <w:sz w:val="19"/>
            <w:szCs w:val="19"/>
          </w:rPr>
          <m:t>λ</m:t>
        </m:r>
      </m:oMath>
      <w:r w:rsidR="00710F6B">
        <w:rPr>
          <w:rFonts w:ascii="Times New Roman" w:eastAsia="Times New Roman" w:hAnsi="Times New Roman" w:cs="Times New Roman"/>
          <w:sz w:val="19"/>
          <w:szCs w:val="19"/>
        </w:rPr>
        <w:t xml:space="preserve"> and </w:t>
      </w:r>
      <w:r w:rsidR="00965D40">
        <w:rPr>
          <w:rFonts w:ascii="Times New Roman" w:eastAsia="Times New Roman" w:hAnsi="Times New Roman" w:cs="Times New Roman"/>
          <w:sz w:val="19"/>
          <w:szCs w:val="19"/>
        </w:rPr>
        <w:t>the amount o</w:t>
      </w:r>
      <w:r w:rsidR="00710F6B">
        <w:rPr>
          <w:rFonts w:ascii="Times New Roman" w:eastAsia="Times New Roman" w:hAnsi="Times New Roman" w:cs="Times New Roman"/>
          <w:sz w:val="19"/>
          <w:szCs w:val="19"/>
        </w:rPr>
        <w:t xml:space="preserve">f L1 </w:t>
      </w:r>
      <w:r w:rsidR="008E018D">
        <w:rPr>
          <w:rFonts w:ascii="Times New Roman" w:eastAsia="Times New Roman" w:hAnsi="Times New Roman" w:cs="Times New Roman"/>
          <w:sz w:val="19"/>
          <w:szCs w:val="19"/>
        </w:rPr>
        <w:t>penalty</w:t>
      </w:r>
      <w:r w:rsidR="00710F6B">
        <w:rPr>
          <w:rFonts w:ascii="Times New Roman" w:eastAsia="Times New Roman" w:hAnsi="Times New Roman" w:cs="Times New Roman"/>
          <w:sz w:val="19"/>
          <w:szCs w:val="19"/>
        </w:rPr>
        <w:t xml:space="preserve"> </w:t>
      </w:r>
      <w:r>
        <w:rPr>
          <w:rFonts w:ascii="Times New Roman" w:eastAsia="Times New Roman" w:hAnsi="Times New Roman" w:cs="Times New Roman"/>
          <w:sz w:val="19"/>
          <w:szCs w:val="19"/>
        </w:rPr>
        <w:t>r</w:t>
      </w:r>
      <w:r>
        <w:rPr>
          <w:rFonts w:ascii="Times New Roman" w:eastAsia="Times New Roman" w:hAnsi="Times New Roman" w:cs="Times New Roman"/>
          <w:sz w:val="19"/>
          <w:szCs w:val="19"/>
          <w:vertAlign w:val="subscript"/>
        </w:rPr>
        <w:t>1</w:t>
      </w:r>
      <w:r>
        <w:rPr>
          <w:rFonts w:ascii="Times New Roman" w:eastAsia="Times New Roman" w:hAnsi="Times New Roman" w:cs="Times New Roman"/>
          <w:sz w:val="19"/>
          <w:szCs w:val="19"/>
        </w:rPr>
        <w:t xml:space="preserve">. </w:t>
      </w:r>
      <w:r w:rsidR="00965D40">
        <w:rPr>
          <w:rFonts w:ascii="Times New Roman" w:eastAsia="Times New Roman" w:hAnsi="Times New Roman" w:cs="Times New Roman"/>
          <w:sz w:val="19"/>
          <w:szCs w:val="19"/>
        </w:rPr>
        <w:t>We perform the training in</w:t>
      </w:r>
      <w:r w:rsidR="00C269D7">
        <w:rPr>
          <w:rFonts w:ascii="Times New Roman" w:eastAsia="Times New Roman" w:hAnsi="Times New Roman" w:cs="Times New Roman"/>
          <w:sz w:val="19"/>
          <w:szCs w:val="19"/>
        </w:rPr>
        <w:t xml:space="preserve"> Scikit-learn module f</w:t>
      </w:r>
      <w:r w:rsidR="00F0678A">
        <w:rPr>
          <w:rFonts w:ascii="Times New Roman" w:eastAsia="Times New Roman" w:hAnsi="Times New Roman" w:cs="Times New Roman"/>
          <w:sz w:val="19"/>
          <w:szCs w:val="19"/>
        </w:rPr>
        <w:t xml:space="preserve">or Python programming language. </w:t>
      </w:r>
      <w:r w:rsidR="00C269D7">
        <w:rPr>
          <w:rFonts w:ascii="Times New Roman" w:eastAsia="Times New Roman" w:hAnsi="Times New Roman" w:cs="Times New Roman"/>
          <w:sz w:val="19"/>
          <w:szCs w:val="19"/>
        </w:rPr>
        <w:t xml:space="preserve">The dataset is first randomly </w:t>
      </w:r>
      <w:r w:rsidR="00F0678A">
        <w:rPr>
          <w:rFonts w:ascii="Times New Roman" w:eastAsia="Times New Roman" w:hAnsi="Times New Roman" w:cs="Times New Roman"/>
          <w:sz w:val="19"/>
          <w:szCs w:val="19"/>
        </w:rPr>
        <w:t xml:space="preserve">shuttled and split into the training (90% of the dataset) and testing set (10% of the dataset). We then performed 10-fold cross validation on the training set. The loss function was evaluated by leaving 10% of the training set out and using the rest to fit the coefficients. This process was repeated for 10 times. The best set of coefficients giving the minimal value of the loss function during the entire training procedure were selected. </w:t>
      </w:r>
      <w:r w:rsidR="00FF02DC">
        <w:rPr>
          <w:rFonts w:ascii="Times New Roman" w:eastAsia="Times New Roman" w:hAnsi="Times New Roman" w:cs="Times New Roman"/>
          <w:sz w:val="19"/>
          <w:szCs w:val="19"/>
        </w:rPr>
        <w:t xml:space="preserve">The final prediction errors were determined by the RMSE of the testing set. </w:t>
      </w:r>
    </w:p>
    <w:p w14:paraId="449FD9F4" w14:textId="21D6BCFD" w:rsidR="004830E0" w:rsidRDefault="004A17B7" w:rsidP="008C66DA">
      <w:pPr>
        <w:spacing w:after="0" w:line="312" w:lineRule="auto"/>
        <w:jc w:val="both"/>
        <w:rPr>
          <w:rFonts w:ascii="Times New Roman" w:eastAsia="Times New Roman" w:hAnsi="Times New Roman" w:cs="Times New Roman"/>
          <w:sz w:val="19"/>
          <w:szCs w:val="19"/>
        </w:rPr>
      </w:pPr>
      <w:r w:rsidRPr="004A17B7">
        <w:rPr>
          <w:rFonts w:ascii="Times New Roman" w:eastAsia="Times New Roman" w:hAnsi="Times New Roman" w:cs="Times New Roman"/>
          <w:b/>
          <w:sz w:val="19"/>
          <w:szCs w:val="19"/>
        </w:rPr>
        <w:t>Code and data availability.</w:t>
      </w:r>
      <w:r>
        <w:rPr>
          <w:rFonts w:ascii="Times New Roman" w:eastAsia="Times New Roman" w:hAnsi="Times New Roman" w:cs="Times New Roman"/>
          <w:sz w:val="19"/>
          <w:szCs w:val="19"/>
        </w:rPr>
        <w:t xml:space="preserve"> The Python code written to perform the machine learning analysis together with the data supporting the plot</w:t>
      </w:r>
      <w:r w:rsidR="008A7183">
        <w:rPr>
          <w:rFonts w:ascii="Times New Roman" w:eastAsia="Times New Roman" w:hAnsi="Times New Roman" w:cs="Times New Roman"/>
          <w:sz w:val="19"/>
          <w:szCs w:val="19"/>
        </w:rPr>
        <w:t>s in this paper</w:t>
      </w:r>
      <w:r>
        <w:rPr>
          <w:rFonts w:ascii="Times New Roman" w:eastAsia="Times New Roman" w:hAnsi="Times New Roman" w:cs="Times New Roman"/>
          <w:sz w:val="19"/>
          <w:szCs w:val="19"/>
        </w:rPr>
        <w:t xml:space="preserve"> is available on Git</w:t>
      </w:r>
      <w:r w:rsidR="008A7183">
        <w:rPr>
          <w:rFonts w:ascii="Times New Roman" w:eastAsia="Times New Roman" w:hAnsi="Times New Roman" w:cs="Times New Roman"/>
          <w:sz w:val="19"/>
          <w:szCs w:val="19"/>
        </w:rPr>
        <w:t>hub (the link needs to be updated).</w:t>
      </w:r>
    </w:p>
    <w:p w14:paraId="67ED9E17" w14:textId="6F7B89B9" w:rsidR="00814FBC" w:rsidRDefault="00814FBC" w:rsidP="008C66DA">
      <w:pPr>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br w:type="page"/>
      </w:r>
    </w:p>
    <w:p w14:paraId="715F7783" w14:textId="77777777" w:rsidR="008A7183" w:rsidRDefault="008A7183">
      <w:pPr>
        <w:spacing w:after="0" w:line="312" w:lineRule="auto"/>
        <w:jc w:val="both"/>
        <w:rPr>
          <w:rFonts w:ascii="Times New Roman" w:eastAsia="Times New Roman" w:hAnsi="Times New Roman" w:cs="Times New Roman"/>
          <w:sz w:val="19"/>
          <w:szCs w:val="19"/>
        </w:rPr>
      </w:pPr>
    </w:p>
    <w:p w14:paraId="33ADA539" w14:textId="6BEC9758" w:rsidR="004830E0" w:rsidRPr="00EF7117" w:rsidRDefault="00DA4C09">
      <w:pPr>
        <w:spacing w:after="0" w:line="312" w:lineRule="auto"/>
        <w:jc w:val="both"/>
        <w:rPr>
          <w:rFonts w:ascii="Times New Roman" w:eastAsia="Times New Roman" w:hAnsi="Times New Roman" w:cs="Times New Roman"/>
          <w:b/>
          <w:sz w:val="19"/>
          <w:szCs w:val="19"/>
        </w:rPr>
      </w:pPr>
      <w:r w:rsidRPr="00EF7117">
        <w:rPr>
          <w:rFonts w:ascii="Times New Roman" w:eastAsia="Times New Roman" w:hAnsi="Times New Roman" w:cs="Times New Roman"/>
          <w:b/>
          <w:sz w:val="19"/>
          <w:szCs w:val="19"/>
        </w:rPr>
        <w:t xml:space="preserve">SI </w:t>
      </w:r>
    </w:p>
    <w:p w14:paraId="67A18BE8" w14:textId="5727DF97" w:rsidR="00DA4C09" w:rsidRDefault="00DA4C09">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1. The regression formula:</w:t>
      </w:r>
    </w:p>
    <w:p w14:paraId="2FB97FDE" w14:textId="3A3D83EC" w:rsidR="00DA4C09" w:rsidRDefault="00DA4C09">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The regular form:</w:t>
      </w:r>
    </w:p>
    <w:p w14:paraId="411DE5E5" w14:textId="73CF61A2" w:rsidR="00DA4C09" w:rsidRPr="008A7183" w:rsidRDefault="00846B7A" w:rsidP="00DA4C09">
      <w:pPr>
        <w:rPr>
          <w:rFonts w:ascii="Cambria Math" w:eastAsia="Cambria Math" w:hAnsi="Cambria Math" w:cs="Cambria Math"/>
          <w:sz w:val="19"/>
          <w:szCs w:val="19"/>
        </w:rPr>
      </w:pPr>
      <m:oMath>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a</m:t>
            </m:r>
          </m:sub>
        </m:sSub>
        <m:r>
          <w:rPr>
            <w:rFonts w:ascii="Cambria Math" w:eastAsia="Cambria Math" w:hAnsi="Cambria Math" w:cs="Cambria Math"/>
            <w:sz w:val="19"/>
            <w:szCs w:val="19"/>
          </w:rPr>
          <m:t xml:space="preserve">= </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0</m:t>
            </m:r>
          </m:sub>
        </m:sSub>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1</m:t>
                </m:r>
              </m:sub>
            </m:sSub>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sSub>
          <m:sSubPr>
            <m:ctrlPr>
              <w:rPr>
                <w:rFonts w:ascii="Cambria Math" w:eastAsia="Cambria Math" w:hAnsi="Cambria Math" w:cs="Cambria Math"/>
                <w:sz w:val="19"/>
                <w:szCs w:val="19"/>
              </w:rPr>
            </m:ctrlPr>
          </m:sSubPr>
          <m:e>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2</m:t>
                </m:r>
              </m:sub>
            </m:sSub>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3</m:t>
            </m:r>
          </m:sub>
        </m:sSub>
        <m:f>
          <m:fPr>
            <m:ctrlPr>
              <w:rPr>
                <w:rFonts w:ascii="Cambria Math" w:eastAsia="Cambria Math" w:hAnsi="Cambria Math" w:cs="Cambria Math"/>
                <w:sz w:val="19"/>
                <w:szCs w:val="19"/>
              </w:rPr>
            </m:ctrlPr>
          </m:fPr>
          <m:num>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num>
          <m:den>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den>
        </m:f>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4</m:t>
            </m:r>
          </m:sub>
        </m:sSub>
        <m:f>
          <m:fPr>
            <m:ctrlPr>
              <w:rPr>
                <w:rFonts w:ascii="Cambria Math" w:eastAsia="Cambria Math" w:hAnsi="Cambria Math" w:cs="Cambria Math"/>
                <w:sz w:val="19"/>
                <w:szCs w:val="19"/>
              </w:rPr>
            </m:ctrlPr>
          </m:fPr>
          <m:num>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num>
          <m:den>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den>
        </m:f>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5</m:t>
            </m:r>
          </m:sub>
        </m:sSub>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up>
            <m:r>
              <w:rPr>
                <w:rFonts w:ascii="Cambria Math" w:eastAsia="Cambria Math" w:hAnsi="Cambria Math" w:cs="Cambria Math"/>
                <w:sz w:val="19"/>
                <w:szCs w:val="19"/>
              </w:rPr>
              <m:t>2</m:t>
            </m:r>
          </m:sup>
        </m:sSubSup>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6</m:t>
            </m:r>
          </m:sub>
        </m:sSub>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7</m:t>
            </m:r>
          </m:sub>
        </m:sSub>
        <m:f>
          <m:fPr>
            <m:ctrlPr>
              <w:rPr>
                <w:rFonts w:ascii="Cambria Math" w:eastAsia="Cambria Math" w:hAnsi="Cambria Math" w:cs="Cambria Math"/>
                <w:sz w:val="19"/>
                <w:szCs w:val="19"/>
              </w:rPr>
            </m:ctrlPr>
          </m:fPr>
          <m:num>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up>
                <m:r>
                  <w:rPr>
                    <w:rFonts w:ascii="Cambria Math" w:eastAsia="Cambria Math" w:hAnsi="Cambria Math" w:cs="Cambria Math"/>
                    <w:sz w:val="19"/>
                    <w:szCs w:val="19"/>
                  </w:rPr>
                  <m:t>2</m:t>
                </m:r>
              </m:sup>
            </m:sSubSup>
          </m:num>
          <m:den>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den>
        </m:f>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8</m:t>
            </m:r>
          </m:sub>
        </m:sSub>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up>
            <m:r>
              <w:rPr>
                <w:rFonts w:ascii="Cambria Math" w:eastAsia="Cambria Math" w:hAnsi="Cambria Math" w:cs="Cambria Math"/>
                <w:sz w:val="19"/>
                <w:szCs w:val="19"/>
              </w:rPr>
              <m:t>2</m:t>
            </m:r>
          </m:sup>
        </m:sSubSup>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9</m:t>
            </m:r>
          </m:sub>
        </m:sSub>
        <m:f>
          <m:fPr>
            <m:ctrlPr>
              <w:rPr>
                <w:rFonts w:ascii="Cambria Math" w:eastAsia="Cambria Math" w:hAnsi="Cambria Math" w:cs="Cambria Math"/>
                <w:sz w:val="19"/>
                <w:szCs w:val="19"/>
              </w:rPr>
            </m:ctrlPr>
          </m:fPr>
          <m:num>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up>
                <m:r>
                  <w:rPr>
                    <w:rFonts w:ascii="Cambria Math" w:eastAsia="Cambria Math" w:hAnsi="Cambria Math" w:cs="Cambria Math"/>
                    <w:sz w:val="19"/>
                    <w:szCs w:val="19"/>
                  </w:rPr>
                  <m:t>2</m:t>
                </m:r>
              </m:sup>
            </m:sSubSup>
          </m:num>
          <m:den>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den>
        </m:f>
        <m:r>
          <w:rPr>
            <w:rFonts w:ascii="Cambria Math" w:eastAsia="Cambria Math" w:hAnsi="Cambria Math" w:cs="Cambria Math"/>
            <w:sz w:val="19"/>
            <w:szCs w:val="19"/>
          </w:rPr>
          <m:t xml:space="preserve">+ </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10</m:t>
            </m:r>
          </m:sub>
        </m:sSub>
        <m:f>
          <m:fPr>
            <m:ctrlPr>
              <w:rPr>
                <w:rFonts w:ascii="Cambria Math" w:eastAsia="Cambria Math" w:hAnsi="Cambria Math" w:cs="Cambria Math"/>
                <w:sz w:val="19"/>
                <w:szCs w:val="19"/>
              </w:rPr>
            </m:ctrlPr>
          </m:fPr>
          <m:num>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up>
                <m:r>
                  <w:rPr>
                    <w:rFonts w:ascii="Cambria Math" w:eastAsia="Cambria Math" w:hAnsi="Cambria Math" w:cs="Cambria Math"/>
                    <w:sz w:val="19"/>
                    <w:szCs w:val="19"/>
                  </w:rPr>
                  <m:t>2</m:t>
                </m:r>
              </m:sup>
            </m:sSubSup>
          </m:num>
          <m:den>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up>
                <m:r>
                  <w:rPr>
                    <w:rFonts w:ascii="Cambria Math" w:eastAsia="Cambria Math" w:hAnsi="Cambria Math" w:cs="Cambria Math"/>
                    <w:sz w:val="19"/>
                    <w:szCs w:val="19"/>
                  </w:rPr>
                  <m:t>2</m:t>
                </m:r>
              </m:sup>
            </m:sSubSup>
          </m:den>
        </m:f>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β</m:t>
            </m:r>
          </m:e>
          <m:sub>
            <m:r>
              <w:rPr>
                <w:rFonts w:ascii="Cambria Math" w:eastAsia="Cambria Math" w:hAnsi="Cambria Math" w:cs="Cambria Math"/>
                <w:sz w:val="19"/>
                <w:szCs w:val="19"/>
              </w:rPr>
              <m:t>11</m:t>
            </m:r>
          </m:sub>
        </m:sSub>
        <m:f>
          <m:fPr>
            <m:ctrlPr>
              <w:rPr>
                <w:rFonts w:ascii="Cambria Math" w:eastAsia="Cambria Math" w:hAnsi="Cambria Math" w:cs="Cambria Math"/>
                <w:sz w:val="19"/>
                <w:szCs w:val="19"/>
              </w:rPr>
            </m:ctrlPr>
          </m:fPr>
          <m:num>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up>
                <m:r>
                  <w:rPr>
                    <w:rFonts w:ascii="Cambria Math" w:eastAsia="Cambria Math" w:hAnsi="Cambria Math" w:cs="Cambria Math"/>
                    <w:sz w:val="19"/>
                    <w:szCs w:val="19"/>
                  </w:rPr>
                  <m:t>2</m:t>
                </m:r>
              </m:sup>
            </m:sSubSup>
          </m:num>
          <m:den>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up>
                <m:r>
                  <w:rPr>
                    <w:rFonts w:ascii="Cambria Math" w:eastAsia="Cambria Math" w:hAnsi="Cambria Math" w:cs="Cambria Math"/>
                    <w:sz w:val="19"/>
                    <w:szCs w:val="19"/>
                  </w:rPr>
                  <m:t>2</m:t>
                </m:r>
              </m:sup>
            </m:sSubSup>
          </m:den>
        </m:f>
      </m:oMath>
      <w:r w:rsidR="00DA4C09">
        <w:rPr>
          <w:rFonts w:ascii="Cambria Math" w:eastAsia="Cambria Math" w:hAnsi="Cambria Math" w:cs="Cambria Math"/>
          <w:sz w:val="19"/>
          <w:szCs w:val="19"/>
        </w:rPr>
        <w:t xml:space="preserve"> </w:t>
      </w:r>
    </w:p>
    <w:p w14:paraId="1624CA10" w14:textId="613FDE03" w:rsidR="00DA4C09" w:rsidRDefault="00DA4C09">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t>The standardized form:</w:t>
      </w:r>
    </w:p>
    <w:p w14:paraId="6A3503DC" w14:textId="09D376C2" w:rsidR="00DA4C09" w:rsidRDefault="00846B7A" w:rsidP="00EF7117">
      <w:pPr>
        <w:rPr>
          <w:rFonts w:ascii="Cambria Math" w:eastAsia="Cambria Math" w:hAnsi="Cambria Math" w:cs="Cambria Math"/>
          <w:sz w:val="19"/>
          <w:szCs w:val="19"/>
        </w:rPr>
      </w:pPr>
      <m:oMath>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a</m:t>
            </m:r>
          </m:sub>
        </m:sSub>
        <m:r>
          <w:rPr>
            <w:rFonts w:ascii="Cambria Math" w:eastAsia="Cambria Math" w:hAnsi="Cambria Math" w:cs="Cambria Math"/>
            <w:sz w:val="19"/>
            <w:szCs w:val="19"/>
          </w:rPr>
          <m:t xml:space="preserve">= </m:t>
        </m:r>
        <m:sSubSup>
          <m:sSubSupPr>
            <m:ctrlPr>
              <w:rPr>
                <w:rFonts w:ascii="Cambria Math" w:eastAsia="Cambria Math" w:hAnsi="Cambria Math" w:cs="Cambria Math"/>
                <w:sz w:val="19"/>
                <w:szCs w:val="19"/>
              </w:rPr>
            </m:ctrlPr>
          </m:sSubSupPr>
          <m:e>
            <m:r>
              <m:rPr>
                <m:sty m:val="p"/>
              </m:rPr>
              <w:rPr>
                <w:rFonts w:ascii="Cambria Math" w:eastAsia="Cambria Math" w:hAnsi="Cambria Math" w:cs="Cambria Math"/>
                <w:sz w:val="19"/>
                <w:szCs w:val="19"/>
              </w:rPr>
              <m:t>β</m:t>
            </m:r>
          </m:e>
          <m:sub>
            <m:r>
              <w:rPr>
                <w:rFonts w:ascii="Cambria Math" w:eastAsia="Cambria Math" w:hAnsi="Cambria Math" w:cs="Cambria Math"/>
                <w:sz w:val="19"/>
                <w:szCs w:val="19"/>
              </w:rPr>
              <m:t>0</m:t>
            </m:r>
          </m:sub>
          <m:sup>
            <m:r>
              <w:rPr>
                <w:rFonts w:ascii="Cambria Math" w:eastAsia="Cambria Math" w:hAnsi="Cambria Math" w:cs="Cambria Math"/>
                <w:sz w:val="19"/>
                <w:szCs w:val="19"/>
              </w:rPr>
              <m:t>*</m:t>
            </m:r>
          </m:sup>
        </m:sSubSup>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sSubSup>
              <m:sSubSupPr>
                <m:ctrlPr>
                  <w:rPr>
                    <w:rFonts w:ascii="Cambria Math" w:eastAsia="Cambria Math" w:hAnsi="Cambria Math" w:cs="Cambria Math"/>
                    <w:sz w:val="19"/>
                    <w:szCs w:val="19"/>
                  </w:rPr>
                </m:ctrlPr>
              </m:sSubSupPr>
              <m:e>
                <m:r>
                  <m:rPr>
                    <m:sty m:val="p"/>
                  </m:rPr>
                  <w:rPr>
                    <w:rFonts w:ascii="Cambria Math" w:eastAsia="Cambria Math" w:hAnsi="Cambria Math" w:cs="Cambria Math"/>
                    <w:sz w:val="19"/>
                    <w:szCs w:val="19"/>
                  </w:rPr>
                  <m:t>β</m:t>
                </m:r>
              </m:e>
              <m:sub>
                <m:r>
                  <w:rPr>
                    <w:rFonts w:ascii="Cambria Math" w:eastAsia="Cambria Math" w:hAnsi="Cambria Math" w:cs="Cambria Math"/>
                    <w:sz w:val="19"/>
                    <w:szCs w:val="19"/>
                  </w:rPr>
                  <m:t>1</m:t>
                </m:r>
              </m:sub>
              <m:sup>
                <m:r>
                  <w:rPr>
                    <w:rFonts w:ascii="Cambria Math" w:eastAsia="Cambria Math" w:hAnsi="Cambria Math" w:cs="Cambria Math"/>
                    <w:sz w:val="19"/>
                    <w:szCs w:val="19"/>
                  </w:rPr>
                  <m:t>*</m:t>
                </m:r>
              </m:sup>
            </m:sSubSup>
            <m:r>
              <w:rPr>
                <w:rFonts w:ascii="Cambria Math" w:eastAsia="Cambria Math" w:hAnsi="Cambria Math" w:cs="Cambria Math"/>
                <w:sz w:val="19"/>
                <w:szCs w:val="19"/>
              </w:rPr>
              <m:t>Z</m:t>
            </m:r>
          </m:e>
          <m:sub>
            <m:r>
              <w:rPr>
                <w:rFonts w:ascii="Cambria Math" w:eastAsia="Cambria Math" w:hAnsi="Cambria Math" w:cs="Cambria Math"/>
                <w:sz w:val="19"/>
                <w:szCs w:val="19"/>
              </w:rPr>
              <m:t>1</m:t>
            </m:r>
          </m:sub>
        </m:sSub>
        <m:r>
          <m:rPr>
            <m:sty m:val="p"/>
          </m:rP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sSubSup>
              <m:sSubSupPr>
                <m:ctrlPr>
                  <w:rPr>
                    <w:rFonts w:ascii="Cambria Math" w:eastAsia="Cambria Math" w:hAnsi="Cambria Math" w:cs="Cambria Math"/>
                    <w:sz w:val="19"/>
                    <w:szCs w:val="19"/>
                  </w:rPr>
                </m:ctrlPr>
              </m:sSubSupPr>
              <m:e>
                <m:r>
                  <m:rPr>
                    <m:sty m:val="p"/>
                  </m:rPr>
                  <w:rPr>
                    <w:rFonts w:ascii="Cambria Math" w:eastAsia="Cambria Math" w:hAnsi="Cambria Math" w:cs="Cambria Math"/>
                    <w:sz w:val="19"/>
                    <w:szCs w:val="19"/>
                  </w:rPr>
                  <m:t>β</m:t>
                </m:r>
              </m:e>
              <m:sub>
                <m:r>
                  <w:rPr>
                    <w:rFonts w:ascii="Cambria Math" w:eastAsia="Cambria Math" w:hAnsi="Cambria Math" w:cs="Cambria Math"/>
                    <w:sz w:val="19"/>
                    <w:szCs w:val="19"/>
                  </w:rPr>
                  <m:t>2</m:t>
                </m:r>
              </m:sub>
              <m:sup>
                <m:r>
                  <w:rPr>
                    <w:rFonts w:ascii="Cambria Math" w:eastAsia="Cambria Math" w:hAnsi="Cambria Math" w:cs="Cambria Math"/>
                    <w:sz w:val="19"/>
                    <w:szCs w:val="19"/>
                  </w:rPr>
                  <m:t>*</m:t>
                </m:r>
              </m:sup>
            </m:sSubSup>
            <m:r>
              <w:rPr>
                <w:rFonts w:ascii="Cambria Math" w:eastAsia="Cambria Math" w:hAnsi="Cambria Math" w:cs="Cambria Math"/>
                <w:sz w:val="19"/>
                <w:szCs w:val="19"/>
              </w:rPr>
              <m:t>Z</m:t>
            </m:r>
          </m:e>
          <m:sub>
            <m:r>
              <w:rPr>
                <w:rFonts w:ascii="Cambria Math" w:eastAsia="Cambria Math" w:hAnsi="Cambria Math" w:cs="Cambria Math"/>
                <w:sz w:val="19"/>
                <w:szCs w:val="19"/>
              </w:rPr>
              <m:t>2</m:t>
            </m:r>
          </m:sub>
        </m:sSub>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sSubSup>
              <m:sSubSupPr>
                <m:ctrlPr>
                  <w:rPr>
                    <w:rFonts w:ascii="Cambria Math" w:eastAsia="Cambria Math" w:hAnsi="Cambria Math" w:cs="Cambria Math"/>
                    <w:sz w:val="19"/>
                    <w:szCs w:val="19"/>
                  </w:rPr>
                </m:ctrlPr>
              </m:sSubSupPr>
              <m:e>
                <m:r>
                  <m:rPr>
                    <m:sty m:val="p"/>
                  </m:rPr>
                  <w:rPr>
                    <w:rFonts w:ascii="Cambria Math" w:eastAsia="Cambria Math" w:hAnsi="Cambria Math" w:cs="Cambria Math"/>
                    <w:sz w:val="19"/>
                    <w:szCs w:val="19"/>
                  </w:rPr>
                  <m:t>β</m:t>
                </m:r>
              </m:e>
              <m:sub>
                <m:r>
                  <w:rPr>
                    <w:rFonts w:ascii="Cambria Math" w:eastAsia="Cambria Math" w:hAnsi="Cambria Math" w:cs="Cambria Math"/>
                    <w:sz w:val="19"/>
                    <w:szCs w:val="19"/>
                  </w:rPr>
                  <m:t>3</m:t>
                </m:r>
              </m:sub>
              <m:sup>
                <m:r>
                  <w:rPr>
                    <w:rFonts w:ascii="Cambria Math" w:eastAsia="Cambria Math" w:hAnsi="Cambria Math" w:cs="Cambria Math"/>
                    <w:sz w:val="19"/>
                    <w:szCs w:val="19"/>
                  </w:rPr>
                  <m:t>*</m:t>
                </m:r>
              </m:sup>
            </m:sSubSup>
            <m:r>
              <w:rPr>
                <w:rFonts w:ascii="Cambria Math" w:eastAsia="Cambria Math" w:hAnsi="Cambria Math" w:cs="Cambria Math"/>
                <w:sz w:val="19"/>
                <w:szCs w:val="19"/>
              </w:rPr>
              <m:t>Z</m:t>
            </m:r>
          </m:e>
          <m:sub>
            <m:r>
              <w:rPr>
                <w:rFonts w:ascii="Cambria Math" w:eastAsia="Cambria Math" w:hAnsi="Cambria Math" w:cs="Cambria Math"/>
                <w:sz w:val="19"/>
                <w:szCs w:val="19"/>
              </w:rPr>
              <m:t>3</m:t>
            </m:r>
          </m:sub>
        </m:sSub>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sSubSup>
              <m:sSubSupPr>
                <m:ctrlPr>
                  <w:rPr>
                    <w:rFonts w:ascii="Cambria Math" w:eastAsia="Cambria Math" w:hAnsi="Cambria Math" w:cs="Cambria Math"/>
                    <w:sz w:val="19"/>
                    <w:szCs w:val="19"/>
                  </w:rPr>
                </m:ctrlPr>
              </m:sSubSupPr>
              <m:e>
                <m:r>
                  <m:rPr>
                    <m:sty m:val="p"/>
                  </m:rPr>
                  <w:rPr>
                    <w:rFonts w:ascii="Cambria Math" w:eastAsia="Cambria Math" w:hAnsi="Cambria Math" w:cs="Cambria Math"/>
                    <w:sz w:val="19"/>
                    <w:szCs w:val="19"/>
                  </w:rPr>
                  <m:t>β</m:t>
                </m:r>
              </m:e>
              <m:sub>
                <m:r>
                  <w:rPr>
                    <w:rFonts w:ascii="Cambria Math" w:eastAsia="Cambria Math" w:hAnsi="Cambria Math" w:cs="Cambria Math"/>
                    <w:sz w:val="19"/>
                    <w:szCs w:val="19"/>
                  </w:rPr>
                  <m:t>4</m:t>
                </m:r>
              </m:sub>
              <m:sup>
                <m:r>
                  <w:rPr>
                    <w:rFonts w:ascii="Cambria Math" w:eastAsia="Cambria Math" w:hAnsi="Cambria Math" w:cs="Cambria Math"/>
                    <w:sz w:val="19"/>
                    <w:szCs w:val="19"/>
                  </w:rPr>
                  <m:t>*</m:t>
                </m:r>
              </m:sup>
            </m:sSubSup>
            <m:r>
              <w:rPr>
                <w:rFonts w:ascii="Cambria Math" w:eastAsia="Cambria Math" w:hAnsi="Cambria Math" w:cs="Cambria Math"/>
                <w:sz w:val="19"/>
                <w:szCs w:val="19"/>
              </w:rPr>
              <m:t>Z</m:t>
            </m:r>
          </m:e>
          <m:sub>
            <m:r>
              <w:rPr>
                <w:rFonts w:ascii="Cambria Math" w:eastAsia="Cambria Math" w:hAnsi="Cambria Math" w:cs="Cambria Math"/>
                <w:sz w:val="19"/>
                <w:szCs w:val="19"/>
              </w:rPr>
              <m:t>4</m:t>
            </m:r>
          </m:sub>
        </m:sSub>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m:t>
            </m:r>
            <m:sSubSup>
              <m:sSubSupPr>
                <m:ctrlPr>
                  <w:rPr>
                    <w:rFonts w:ascii="Cambria Math" w:eastAsia="Cambria Math" w:hAnsi="Cambria Math" w:cs="Cambria Math"/>
                    <w:sz w:val="19"/>
                    <w:szCs w:val="19"/>
                  </w:rPr>
                </m:ctrlPr>
              </m:sSubSupPr>
              <m:e>
                <m:r>
                  <m:rPr>
                    <m:sty m:val="p"/>
                  </m:rPr>
                  <w:rPr>
                    <w:rFonts w:ascii="Cambria Math" w:eastAsia="Cambria Math" w:hAnsi="Cambria Math" w:cs="Cambria Math"/>
                    <w:sz w:val="19"/>
                    <w:szCs w:val="19"/>
                  </w:rPr>
                  <m:t>β</m:t>
                </m:r>
              </m:e>
              <m:sub>
                <m:r>
                  <w:rPr>
                    <w:rFonts w:ascii="Cambria Math" w:eastAsia="Cambria Math" w:hAnsi="Cambria Math" w:cs="Cambria Math"/>
                    <w:sz w:val="19"/>
                    <w:szCs w:val="19"/>
                  </w:rPr>
                  <m:t>5</m:t>
                </m:r>
              </m:sub>
              <m:sup>
                <m:r>
                  <w:rPr>
                    <w:rFonts w:ascii="Cambria Math" w:eastAsia="Cambria Math" w:hAnsi="Cambria Math" w:cs="Cambria Math"/>
                    <w:sz w:val="19"/>
                    <w:szCs w:val="19"/>
                  </w:rPr>
                  <m:t>*</m:t>
                </m:r>
              </m:sup>
            </m:sSubSup>
            <m:r>
              <w:rPr>
                <w:rFonts w:ascii="Cambria Math" w:eastAsia="Cambria Math" w:hAnsi="Cambria Math" w:cs="Cambria Math"/>
                <w:sz w:val="19"/>
                <w:szCs w:val="19"/>
              </w:rPr>
              <m:t>Z</m:t>
            </m:r>
          </m:e>
          <m:sub>
            <m:r>
              <w:rPr>
                <w:rFonts w:ascii="Cambria Math" w:eastAsia="Cambria Math" w:hAnsi="Cambria Math" w:cs="Cambria Math"/>
                <w:sz w:val="19"/>
                <w:szCs w:val="19"/>
              </w:rPr>
              <m:t>5</m:t>
            </m:r>
          </m:sub>
        </m:sSub>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sSubSup>
              <m:sSubSupPr>
                <m:ctrlPr>
                  <w:rPr>
                    <w:rFonts w:ascii="Cambria Math" w:eastAsia="Cambria Math" w:hAnsi="Cambria Math" w:cs="Cambria Math"/>
                    <w:sz w:val="19"/>
                    <w:szCs w:val="19"/>
                  </w:rPr>
                </m:ctrlPr>
              </m:sSubSupPr>
              <m:e>
                <m:r>
                  <m:rPr>
                    <m:sty m:val="p"/>
                  </m:rPr>
                  <w:rPr>
                    <w:rFonts w:ascii="Cambria Math" w:eastAsia="Cambria Math" w:hAnsi="Cambria Math" w:cs="Cambria Math"/>
                    <w:sz w:val="19"/>
                    <w:szCs w:val="19"/>
                  </w:rPr>
                  <m:t>β</m:t>
                </m:r>
              </m:e>
              <m:sub>
                <m:r>
                  <w:rPr>
                    <w:rFonts w:ascii="Cambria Math" w:eastAsia="Cambria Math" w:hAnsi="Cambria Math" w:cs="Cambria Math"/>
                    <w:sz w:val="19"/>
                    <w:szCs w:val="19"/>
                  </w:rPr>
                  <m:t>6</m:t>
                </m:r>
              </m:sub>
              <m:sup>
                <m:r>
                  <w:rPr>
                    <w:rFonts w:ascii="Cambria Math" w:eastAsia="Cambria Math" w:hAnsi="Cambria Math" w:cs="Cambria Math"/>
                    <w:sz w:val="19"/>
                    <w:szCs w:val="19"/>
                  </w:rPr>
                  <m:t>*</m:t>
                </m:r>
              </m:sup>
            </m:sSubSup>
            <m:r>
              <w:rPr>
                <w:rFonts w:ascii="Cambria Math" w:eastAsia="Cambria Math" w:hAnsi="Cambria Math" w:cs="Cambria Math"/>
                <w:sz w:val="19"/>
                <w:szCs w:val="19"/>
              </w:rPr>
              <m:t>Z</m:t>
            </m:r>
          </m:e>
          <m:sub>
            <m:r>
              <w:rPr>
                <w:rFonts w:ascii="Cambria Math" w:eastAsia="Cambria Math" w:hAnsi="Cambria Math" w:cs="Cambria Math"/>
                <w:sz w:val="19"/>
                <w:szCs w:val="19"/>
              </w:rPr>
              <m:t>6</m:t>
            </m:r>
          </m:sub>
        </m:sSub>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m:t>
            </m:r>
            <m:sSubSup>
              <m:sSubSupPr>
                <m:ctrlPr>
                  <w:rPr>
                    <w:rFonts w:ascii="Cambria Math" w:eastAsia="Cambria Math" w:hAnsi="Cambria Math" w:cs="Cambria Math"/>
                    <w:sz w:val="19"/>
                    <w:szCs w:val="19"/>
                  </w:rPr>
                </m:ctrlPr>
              </m:sSubSupPr>
              <m:e>
                <m:r>
                  <m:rPr>
                    <m:sty m:val="p"/>
                  </m:rPr>
                  <w:rPr>
                    <w:rFonts w:ascii="Cambria Math" w:eastAsia="Cambria Math" w:hAnsi="Cambria Math" w:cs="Cambria Math"/>
                    <w:sz w:val="19"/>
                    <w:szCs w:val="19"/>
                  </w:rPr>
                  <m:t>β</m:t>
                </m:r>
              </m:e>
              <m:sub>
                <m:r>
                  <w:rPr>
                    <w:rFonts w:ascii="Cambria Math" w:eastAsia="Cambria Math" w:hAnsi="Cambria Math" w:cs="Cambria Math"/>
                    <w:sz w:val="19"/>
                    <w:szCs w:val="19"/>
                  </w:rPr>
                  <m:t>7</m:t>
                </m:r>
              </m:sub>
              <m:sup>
                <m:r>
                  <w:rPr>
                    <w:rFonts w:ascii="Cambria Math" w:eastAsia="Cambria Math" w:hAnsi="Cambria Math" w:cs="Cambria Math"/>
                    <w:sz w:val="19"/>
                    <w:szCs w:val="19"/>
                  </w:rPr>
                  <m:t>*</m:t>
                </m:r>
              </m:sup>
            </m:sSubSup>
            <m:r>
              <w:rPr>
                <w:rFonts w:ascii="Cambria Math" w:eastAsia="Cambria Math" w:hAnsi="Cambria Math" w:cs="Cambria Math"/>
                <w:sz w:val="19"/>
                <w:szCs w:val="19"/>
              </w:rPr>
              <m:t>Z</m:t>
            </m:r>
          </m:e>
          <m:sub>
            <m:r>
              <w:rPr>
                <w:rFonts w:ascii="Cambria Math" w:eastAsia="Cambria Math" w:hAnsi="Cambria Math" w:cs="Cambria Math"/>
                <w:sz w:val="19"/>
                <w:szCs w:val="19"/>
              </w:rPr>
              <m:t>7</m:t>
            </m:r>
          </m:sub>
        </m:sSub>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sSubSup>
              <m:sSubSupPr>
                <m:ctrlPr>
                  <w:rPr>
                    <w:rFonts w:ascii="Cambria Math" w:eastAsia="Cambria Math" w:hAnsi="Cambria Math" w:cs="Cambria Math"/>
                    <w:sz w:val="19"/>
                    <w:szCs w:val="19"/>
                  </w:rPr>
                </m:ctrlPr>
              </m:sSubSupPr>
              <m:e>
                <m:r>
                  <m:rPr>
                    <m:sty m:val="p"/>
                  </m:rPr>
                  <w:rPr>
                    <w:rFonts w:ascii="Cambria Math" w:eastAsia="Cambria Math" w:hAnsi="Cambria Math" w:cs="Cambria Math"/>
                    <w:sz w:val="19"/>
                    <w:szCs w:val="19"/>
                  </w:rPr>
                  <m:t>β</m:t>
                </m:r>
              </m:e>
              <m:sub>
                <m:r>
                  <w:rPr>
                    <w:rFonts w:ascii="Cambria Math" w:eastAsia="Cambria Math" w:hAnsi="Cambria Math" w:cs="Cambria Math"/>
                    <w:sz w:val="19"/>
                    <w:szCs w:val="19"/>
                  </w:rPr>
                  <m:t>8</m:t>
                </m:r>
              </m:sub>
              <m:sup>
                <m:r>
                  <w:rPr>
                    <w:rFonts w:ascii="Cambria Math" w:eastAsia="Cambria Math" w:hAnsi="Cambria Math" w:cs="Cambria Math"/>
                    <w:sz w:val="19"/>
                    <w:szCs w:val="19"/>
                  </w:rPr>
                  <m:t>*</m:t>
                </m:r>
              </m:sup>
            </m:sSubSup>
            <m:r>
              <w:rPr>
                <w:rFonts w:ascii="Cambria Math" w:eastAsia="Cambria Math" w:hAnsi="Cambria Math" w:cs="Cambria Math"/>
                <w:sz w:val="19"/>
                <w:szCs w:val="19"/>
              </w:rPr>
              <m:t>Z</m:t>
            </m:r>
          </m:e>
          <m:sub>
            <m:r>
              <w:rPr>
                <w:rFonts w:ascii="Cambria Math" w:eastAsia="Cambria Math" w:hAnsi="Cambria Math" w:cs="Cambria Math"/>
                <w:sz w:val="19"/>
                <w:szCs w:val="19"/>
              </w:rPr>
              <m:t>8</m:t>
            </m:r>
          </m:sub>
        </m:sSub>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sSubSup>
              <m:sSubSupPr>
                <m:ctrlPr>
                  <w:rPr>
                    <w:rFonts w:ascii="Cambria Math" w:eastAsia="Cambria Math" w:hAnsi="Cambria Math" w:cs="Cambria Math"/>
                    <w:sz w:val="19"/>
                    <w:szCs w:val="19"/>
                  </w:rPr>
                </m:ctrlPr>
              </m:sSubSupPr>
              <m:e>
                <m:r>
                  <m:rPr>
                    <m:sty m:val="p"/>
                  </m:rPr>
                  <w:rPr>
                    <w:rFonts w:ascii="Cambria Math" w:eastAsia="Cambria Math" w:hAnsi="Cambria Math" w:cs="Cambria Math"/>
                    <w:sz w:val="19"/>
                    <w:szCs w:val="19"/>
                  </w:rPr>
                  <m:t>β</m:t>
                </m:r>
              </m:e>
              <m:sub>
                <m:r>
                  <w:rPr>
                    <w:rFonts w:ascii="Cambria Math" w:eastAsia="Cambria Math" w:hAnsi="Cambria Math" w:cs="Cambria Math"/>
                    <w:sz w:val="19"/>
                    <w:szCs w:val="19"/>
                  </w:rPr>
                  <m:t>9</m:t>
                </m:r>
              </m:sub>
              <m:sup>
                <m:r>
                  <w:rPr>
                    <w:rFonts w:ascii="Cambria Math" w:eastAsia="Cambria Math" w:hAnsi="Cambria Math" w:cs="Cambria Math"/>
                    <w:sz w:val="19"/>
                    <w:szCs w:val="19"/>
                  </w:rPr>
                  <m:t>*</m:t>
                </m:r>
              </m:sup>
            </m:sSubSup>
            <m:r>
              <w:rPr>
                <w:rFonts w:ascii="Cambria Math" w:eastAsia="Cambria Math" w:hAnsi="Cambria Math" w:cs="Cambria Math"/>
                <w:sz w:val="19"/>
                <w:szCs w:val="19"/>
              </w:rPr>
              <m:t>Z</m:t>
            </m:r>
          </m:e>
          <m:sub>
            <m:r>
              <w:rPr>
                <w:rFonts w:ascii="Cambria Math" w:eastAsia="Cambria Math" w:hAnsi="Cambria Math" w:cs="Cambria Math"/>
                <w:sz w:val="19"/>
                <w:szCs w:val="19"/>
              </w:rPr>
              <m:t>9</m:t>
            </m:r>
          </m:sub>
        </m:sSub>
        <m:r>
          <w:rPr>
            <w:rFonts w:ascii="Cambria Math" w:eastAsia="Cambria Math" w:hAnsi="Cambria Math" w:cs="Cambria Math"/>
            <w:sz w:val="19"/>
            <w:szCs w:val="19"/>
          </w:rPr>
          <m:t>+</m:t>
        </m:r>
        <m:sSub>
          <m:sSubPr>
            <m:ctrlPr>
              <w:rPr>
                <w:rFonts w:ascii="Cambria Math" w:eastAsia="Cambria Math" w:hAnsi="Cambria Math" w:cs="Cambria Math"/>
                <w:sz w:val="19"/>
                <w:szCs w:val="19"/>
              </w:rPr>
            </m:ctrlPr>
          </m:sSubPr>
          <m:e>
            <m:sSubSup>
              <m:sSubSupPr>
                <m:ctrlPr>
                  <w:rPr>
                    <w:rFonts w:ascii="Cambria Math" w:eastAsia="Cambria Math" w:hAnsi="Cambria Math" w:cs="Cambria Math"/>
                    <w:sz w:val="19"/>
                    <w:szCs w:val="19"/>
                  </w:rPr>
                </m:ctrlPr>
              </m:sSubSupPr>
              <m:e>
                <m:r>
                  <m:rPr>
                    <m:sty m:val="p"/>
                  </m:rPr>
                  <w:rPr>
                    <w:rFonts w:ascii="Cambria Math" w:eastAsia="Cambria Math" w:hAnsi="Cambria Math" w:cs="Cambria Math"/>
                    <w:sz w:val="19"/>
                    <w:szCs w:val="19"/>
                  </w:rPr>
                  <m:t>β</m:t>
                </m:r>
              </m:e>
              <m:sub>
                <m:r>
                  <w:rPr>
                    <w:rFonts w:ascii="Cambria Math" w:eastAsia="Cambria Math" w:hAnsi="Cambria Math" w:cs="Cambria Math"/>
                    <w:sz w:val="19"/>
                    <w:szCs w:val="19"/>
                  </w:rPr>
                  <m:t>10</m:t>
                </m:r>
              </m:sub>
              <m:sup>
                <m:r>
                  <w:rPr>
                    <w:rFonts w:ascii="Cambria Math" w:eastAsia="Cambria Math" w:hAnsi="Cambria Math" w:cs="Cambria Math"/>
                    <w:sz w:val="19"/>
                    <w:szCs w:val="19"/>
                  </w:rPr>
                  <m:t>*</m:t>
                </m:r>
              </m:sup>
            </m:sSubSup>
            <m:r>
              <w:rPr>
                <w:rFonts w:ascii="Cambria Math" w:eastAsia="Cambria Math" w:hAnsi="Cambria Math" w:cs="Cambria Math"/>
                <w:sz w:val="19"/>
                <w:szCs w:val="19"/>
              </w:rPr>
              <m:t>Z</m:t>
            </m:r>
          </m:e>
          <m:sub>
            <m:r>
              <w:rPr>
                <w:rFonts w:ascii="Cambria Math" w:eastAsia="Cambria Math" w:hAnsi="Cambria Math" w:cs="Cambria Math"/>
                <w:sz w:val="19"/>
                <w:szCs w:val="19"/>
              </w:rPr>
              <m:t>10</m:t>
            </m:r>
          </m:sub>
        </m:sSub>
        <m:r>
          <w:rPr>
            <w:rFonts w:ascii="Cambria Math" w:eastAsia="Cambria Math" w:hAnsi="Cambria Math" w:cs="Cambria Math"/>
            <w:sz w:val="19"/>
            <w:szCs w:val="19"/>
          </w:rPr>
          <m:t>+</m:t>
        </m:r>
        <m:sSubSup>
          <m:sSubSupPr>
            <m:ctrlPr>
              <w:rPr>
                <w:rFonts w:ascii="Cambria Math" w:eastAsia="Cambria Math" w:hAnsi="Cambria Math" w:cs="Cambria Math"/>
                <w:i/>
                <w:sz w:val="19"/>
                <w:szCs w:val="19"/>
              </w:rPr>
            </m:ctrlPr>
          </m:sSubSupPr>
          <m:e>
            <m:r>
              <m:rPr>
                <m:sty m:val="p"/>
              </m:rPr>
              <w:rPr>
                <w:rFonts w:ascii="Cambria Math" w:eastAsia="Cambria Math" w:hAnsi="Cambria Math" w:cs="Cambria Math"/>
                <w:sz w:val="19"/>
                <w:szCs w:val="19"/>
              </w:rPr>
              <m:t>β</m:t>
            </m:r>
          </m:e>
          <m:sub>
            <m:r>
              <m:rPr>
                <m:sty m:val="p"/>
              </m:rPr>
              <w:rPr>
                <w:rFonts w:ascii="Cambria Math" w:eastAsia="Cambria Math" w:hAnsi="Cambria Math" w:cs="Cambria Math"/>
                <w:sz w:val="19"/>
                <w:szCs w:val="19"/>
              </w:rPr>
              <m:t>11</m:t>
            </m:r>
            <m:ctrlPr>
              <w:rPr>
                <w:rFonts w:ascii="Cambria Math" w:eastAsia="Cambria Math" w:hAnsi="Cambria Math" w:cs="Cambria Math"/>
                <w:sz w:val="19"/>
                <w:szCs w:val="19"/>
              </w:rPr>
            </m:ctrlPr>
          </m:sub>
          <m:sup>
            <m:r>
              <w:rPr>
                <w:rFonts w:ascii="Cambria Math" w:eastAsia="Cambria Math" w:hAnsi="Cambria Math" w:cs="Cambria Math"/>
                <w:sz w:val="19"/>
                <w:szCs w:val="19"/>
              </w:rPr>
              <m:t>*</m:t>
            </m:r>
          </m:sup>
        </m:sSubSup>
        <m:sSub>
          <m:sSubPr>
            <m:ctrlPr>
              <w:rPr>
                <w:rFonts w:ascii="Cambria Math" w:eastAsia="Cambria Math" w:hAnsi="Cambria Math" w:cs="Cambria Math"/>
                <w:i/>
                <w:sz w:val="19"/>
                <w:szCs w:val="19"/>
              </w:rPr>
            </m:ctrlPr>
          </m:sSubPr>
          <m:e>
            <m:r>
              <w:rPr>
                <w:rFonts w:ascii="Cambria Math" w:eastAsia="Cambria Math" w:hAnsi="Cambria Math" w:cs="Cambria Math"/>
                <w:sz w:val="19"/>
                <w:szCs w:val="19"/>
              </w:rPr>
              <m:t>Z</m:t>
            </m:r>
          </m:e>
          <m:sub>
            <m:r>
              <w:rPr>
                <w:rFonts w:ascii="Cambria Math" w:eastAsia="Cambria Math" w:hAnsi="Cambria Math" w:cs="Cambria Math"/>
                <w:sz w:val="19"/>
                <w:szCs w:val="19"/>
              </w:rPr>
              <m:t>11</m:t>
            </m:r>
          </m:sub>
        </m:sSub>
      </m:oMath>
      <w:r w:rsidR="00DA4C09">
        <w:rPr>
          <w:rFonts w:ascii="Cambria Math" w:eastAsia="Cambria Math" w:hAnsi="Cambria Math" w:cs="Cambria Math"/>
          <w:sz w:val="19"/>
          <w:szCs w:val="19"/>
        </w:rPr>
        <w:t xml:space="preserve">  </w:t>
      </w:r>
    </w:p>
    <w:p w14:paraId="46861080" w14:textId="04D05C27" w:rsidR="009E3C15" w:rsidRPr="009E3C15" w:rsidRDefault="009E3C15" w:rsidP="009E3C15">
      <w:pPr>
        <w:rPr>
          <w:rFonts w:ascii="Cambria Math" w:eastAsia="Cambria Math" w:hAnsi="Cambria Math" w:cs="Cambria Math"/>
          <w:sz w:val="19"/>
          <w:szCs w:val="19"/>
        </w:rPr>
      </w:pPr>
      <w:r>
        <w:rPr>
          <w:rFonts w:ascii="Cambria Math" w:eastAsia="Cambria Math" w:hAnsi="Cambria Math" w:cs="Cambria Math"/>
          <w:sz w:val="19"/>
          <w:szCs w:val="19"/>
        </w:rPr>
        <w:t xml:space="preserve">Where </w:t>
      </w:r>
      <m:oMath>
        <m:sSub>
          <m:sSubPr>
            <m:ctrlPr>
              <w:rPr>
                <w:rFonts w:ascii="Cambria Math" w:eastAsia="Times New Roman" w:hAnsi="Cambria Math" w:cs="Times New Roman"/>
                <w:b/>
                <w:i/>
                <w:sz w:val="19"/>
                <w:szCs w:val="19"/>
              </w:rPr>
            </m:ctrlPr>
          </m:sSubPr>
          <m:e>
            <m:r>
              <m:rPr>
                <m:sty m:val="bi"/>
              </m:rPr>
              <w:rPr>
                <w:rFonts w:ascii="Cambria Math" w:eastAsia="Times New Roman" w:hAnsi="Cambria Math" w:cs="Times New Roman"/>
                <w:sz w:val="19"/>
                <w:szCs w:val="19"/>
              </w:rPr>
              <m:t>z</m:t>
            </m:r>
          </m:e>
          <m:sub>
            <m:r>
              <m:rPr>
                <m:sty m:val="bi"/>
              </m:rPr>
              <w:rPr>
                <w:rFonts w:ascii="Cambria Math" w:eastAsia="Times New Roman" w:hAnsi="Cambria Math" w:cs="Times New Roman"/>
                <w:sz w:val="19"/>
                <w:szCs w:val="19"/>
              </w:rPr>
              <m:t>j</m:t>
            </m:r>
          </m:sub>
        </m:sSub>
        <m:r>
          <w:rPr>
            <w:rFonts w:ascii="Cambria Math" w:eastAsia="Times New Roman" w:hAnsi="Cambria Math" w:cs="Times New Roman"/>
            <w:sz w:val="19"/>
            <w:szCs w:val="19"/>
          </w:rPr>
          <m:t>=</m:t>
        </m:r>
        <m:f>
          <m:fPr>
            <m:ctrlPr>
              <w:rPr>
                <w:rFonts w:ascii="Cambria Math" w:eastAsia="Times New Roman" w:hAnsi="Cambria Math" w:cs="Times New Roman"/>
                <w:i/>
                <w:sz w:val="19"/>
                <w:szCs w:val="19"/>
              </w:rPr>
            </m:ctrlPr>
          </m:fPr>
          <m:num>
            <m:sSub>
              <m:sSubPr>
                <m:ctrlPr>
                  <w:rPr>
                    <w:rFonts w:ascii="Cambria Math" w:eastAsia="Times New Roman" w:hAnsi="Cambria Math" w:cs="Times New Roman"/>
                    <w:b/>
                    <w:i/>
                    <w:sz w:val="19"/>
                    <w:szCs w:val="19"/>
                  </w:rPr>
                </m:ctrlPr>
              </m:sSubPr>
              <m:e>
                <m:r>
                  <m:rPr>
                    <m:sty m:val="bi"/>
                  </m:rPr>
                  <w:rPr>
                    <w:rFonts w:ascii="Cambria Math" w:eastAsia="Times New Roman" w:hAnsi="Cambria Math" w:cs="Times New Roman"/>
                    <w:sz w:val="19"/>
                    <w:szCs w:val="19"/>
                  </w:rPr>
                  <m:t>x</m:t>
                </m:r>
              </m:e>
              <m:sub>
                <m:r>
                  <m:rPr>
                    <m:sty m:val="bi"/>
                  </m:rPr>
                  <w:rPr>
                    <w:rFonts w:ascii="Cambria Math" w:eastAsia="Times New Roman" w:hAnsi="Cambria Math" w:cs="Times New Roman"/>
                    <w:sz w:val="19"/>
                    <w:szCs w:val="19"/>
                  </w:rPr>
                  <m:t>j</m:t>
                </m:r>
              </m:sub>
            </m:sSub>
            <m:r>
              <w:rPr>
                <w:rFonts w:ascii="Cambria Math" w:eastAsia="Times New Roman" w:hAnsi="Cambria Math" w:cs="Times New Roman"/>
                <w:sz w:val="19"/>
                <w:szCs w:val="19"/>
              </w:rPr>
              <m:t>-</m:t>
            </m:r>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μ</m:t>
                </m:r>
              </m:e>
              <m:sub>
                <m:r>
                  <w:rPr>
                    <w:rFonts w:ascii="Cambria Math" w:eastAsia="Times New Roman" w:hAnsi="Cambria Math" w:cs="Times New Roman"/>
                    <w:sz w:val="19"/>
                    <w:szCs w:val="19"/>
                  </w:rPr>
                  <m:t>j</m:t>
                </m:r>
              </m:sub>
            </m:sSub>
          </m:num>
          <m:den>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σ</m:t>
                </m:r>
              </m:e>
              <m:sub>
                <m:r>
                  <w:rPr>
                    <w:rFonts w:ascii="Cambria Math" w:eastAsia="Times New Roman" w:hAnsi="Cambria Math" w:cs="Times New Roman"/>
                    <w:sz w:val="19"/>
                    <w:szCs w:val="19"/>
                  </w:rPr>
                  <m:t>j</m:t>
                </m:r>
              </m:sub>
            </m:sSub>
          </m:den>
        </m:f>
      </m:oMath>
      <w:r>
        <w:rPr>
          <w:rFonts w:ascii="Cambria Math" w:eastAsia="Cambria Math" w:hAnsi="Cambria Math" w:cs="Cambria Math"/>
          <w:sz w:val="19"/>
          <w:szCs w:val="19"/>
        </w:rPr>
        <w:t xml:space="preserve">, j = 1, …, 11. </w:t>
      </w:r>
      <m:oMath>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μ</m:t>
            </m:r>
          </m:e>
          <m:sub>
            <m:r>
              <w:rPr>
                <w:rFonts w:ascii="Cambria Math" w:eastAsia="Times New Roman" w:hAnsi="Cambria Math" w:cs="Times New Roman"/>
                <w:sz w:val="19"/>
                <w:szCs w:val="19"/>
              </w:rPr>
              <m:t>i</m:t>
            </m:r>
          </m:sub>
        </m:sSub>
      </m:oMath>
      <w:r>
        <w:rPr>
          <w:rFonts w:ascii="Times New Roman" w:eastAsia="Times New Roman" w:hAnsi="Times New Roman" w:cs="Times New Roman"/>
          <w:sz w:val="19"/>
          <w:szCs w:val="19"/>
        </w:rPr>
        <w:t xml:space="preserve"> is the mean of training samples and </w:t>
      </w:r>
      <m:oMath>
        <m:sSub>
          <m:sSubPr>
            <m:ctrlPr>
              <w:rPr>
                <w:rFonts w:ascii="Cambria Math" w:eastAsia="Times New Roman" w:hAnsi="Cambria Math" w:cs="Times New Roman"/>
                <w:i/>
                <w:sz w:val="19"/>
                <w:szCs w:val="19"/>
              </w:rPr>
            </m:ctrlPr>
          </m:sSubPr>
          <m:e>
            <m:r>
              <w:rPr>
                <w:rFonts w:ascii="Cambria Math" w:eastAsia="Times New Roman" w:hAnsi="Cambria Math" w:cs="Times New Roman"/>
                <w:sz w:val="19"/>
                <w:szCs w:val="19"/>
              </w:rPr>
              <m:t>σ</m:t>
            </m:r>
          </m:e>
          <m:sub>
            <m:r>
              <w:rPr>
                <w:rFonts w:ascii="Cambria Math" w:eastAsia="Times New Roman" w:hAnsi="Cambria Math" w:cs="Times New Roman"/>
                <w:sz w:val="19"/>
                <w:szCs w:val="19"/>
              </w:rPr>
              <m:t>i</m:t>
            </m:r>
          </m:sub>
        </m:sSub>
      </m:oMath>
      <w:r>
        <w:rPr>
          <w:rFonts w:ascii="Times New Roman" w:eastAsia="Times New Roman" w:hAnsi="Times New Roman" w:cs="Times New Roman"/>
          <w:sz w:val="19"/>
          <w:szCs w:val="19"/>
        </w:rPr>
        <w:t xml:space="preserve"> is the standard deviation.</w:t>
      </w:r>
    </w:p>
    <w:p w14:paraId="448A7CD3" w14:textId="3C98D915" w:rsidR="0032066E" w:rsidRDefault="00DA4C09" w:rsidP="00DA4C09">
      <w:pPr>
        <w:spacing w:after="0" w:line="312"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Table 1. The regression coefficients </w:t>
      </w:r>
      <m:oMath>
        <m:sSubSup>
          <m:sSubSupPr>
            <m:ctrlPr>
              <w:rPr>
                <w:rFonts w:ascii="Cambria Math" w:eastAsia="Times New Roman" w:hAnsi="Cambria Math" w:cs="Times New Roman"/>
                <w:i/>
                <w:sz w:val="19"/>
                <w:szCs w:val="19"/>
              </w:rPr>
            </m:ctrlPr>
          </m:sSubSup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j</m:t>
            </m:r>
          </m:sub>
          <m:sup>
            <m:r>
              <w:rPr>
                <w:rFonts w:ascii="Cambria Math" w:eastAsia="Times New Roman" w:hAnsi="Cambria Math" w:cs="Times New Roman"/>
                <w:sz w:val="19"/>
                <w:szCs w:val="19"/>
              </w:rPr>
              <m:t>*</m:t>
            </m:r>
          </m:sup>
        </m:sSubSup>
      </m:oMath>
      <w:r>
        <w:rPr>
          <w:rFonts w:ascii="Times New Roman" w:eastAsia="Times New Roman" w:hAnsi="Times New Roman" w:cs="Times New Roman"/>
          <w:sz w:val="19"/>
          <w:szCs w:val="19"/>
        </w:rPr>
        <w:t xml:space="preserve"> in the standardized form and </w:t>
      </w:r>
      <m:oMath>
        <m:sSub>
          <m:sSubPr>
            <m:ctrlPr>
              <w:rPr>
                <w:rFonts w:ascii="Cambria Math" w:eastAsia="Times New Roman" w:hAnsi="Cambria Math" w:cs="Times New Roman"/>
                <w:i/>
                <w:sz w:val="19"/>
                <w:szCs w:val="19"/>
              </w:rPr>
            </m:ctrlPr>
          </m:sSub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j</m:t>
            </m:r>
          </m:sub>
        </m:sSub>
        <m:r>
          <w:rPr>
            <w:rFonts w:ascii="Cambria Math" w:eastAsia="Times New Roman" w:hAnsi="Cambria Math" w:cs="Times New Roman"/>
            <w:sz w:val="19"/>
            <w:szCs w:val="19"/>
          </w:rPr>
          <m:t xml:space="preserve"> </m:t>
        </m:r>
      </m:oMath>
      <w:r>
        <w:rPr>
          <w:rFonts w:ascii="Times New Roman" w:eastAsia="Times New Roman" w:hAnsi="Times New Roman" w:cs="Times New Roman"/>
          <w:sz w:val="19"/>
          <w:szCs w:val="19"/>
        </w:rPr>
        <w:t xml:space="preserve">and in the regular form across models </w:t>
      </w:r>
    </w:p>
    <w:tbl>
      <w:tblPr>
        <w:tblStyle w:val="TableGrid"/>
        <w:tblpPr w:leftFromText="180" w:rightFromText="180" w:vertAnchor="text" w:horzAnchor="margin" w:tblpY="29"/>
        <w:tblW w:w="0" w:type="auto"/>
        <w:tblLook w:val="04A0" w:firstRow="1" w:lastRow="0" w:firstColumn="1" w:lastColumn="0" w:noHBand="0" w:noVBand="1"/>
      </w:tblPr>
      <w:tblGrid>
        <w:gridCol w:w="881"/>
        <w:gridCol w:w="1092"/>
        <w:gridCol w:w="1053"/>
        <w:gridCol w:w="934"/>
        <w:gridCol w:w="934"/>
        <w:gridCol w:w="935"/>
        <w:gridCol w:w="935"/>
        <w:gridCol w:w="935"/>
        <w:gridCol w:w="935"/>
        <w:gridCol w:w="762"/>
      </w:tblGrid>
      <w:tr w:rsidR="0032066E" w:rsidRPr="0032066E" w14:paraId="4E1C139C" w14:textId="7CF30007" w:rsidTr="0077162D">
        <w:trPr>
          <w:trHeight w:val="128"/>
        </w:trPr>
        <w:tc>
          <w:tcPr>
            <w:tcW w:w="881" w:type="dxa"/>
            <w:vMerge w:val="restart"/>
          </w:tcPr>
          <w:p w14:paraId="141CBBE6" w14:textId="2F3AAF83" w:rsidR="0032066E" w:rsidRPr="0032066E" w:rsidRDefault="0032066E" w:rsidP="000B073B">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Notation</w:t>
            </w:r>
          </w:p>
        </w:tc>
        <w:tc>
          <w:tcPr>
            <w:tcW w:w="1092" w:type="dxa"/>
            <w:vMerge w:val="restart"/>
          </w:tcPr>
          <w:p w14:paraId="2D6126C5" w14:textId="796C0223" w:rsidR="0032066E" w:rsidRPr="0032066E" w:rsidRDefault="0032066E" w:rsidP="000B073B">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Descriptors</w:t>
            </w:r>
          </w:p>
        </w:tc>
        <w:tc>
          <w:tcPr>
            <w:tcW w:w="1987" w:type="dxa"/>
            <w:gridSpan w:val="2"/>
          </w:tcPr>
          <w:p w14:paraId="76043691" w14:textId="32BFC400" w:rsidR="0032066E" w:rsidRPr="0032066E" w:rsidRDefault="0032066E" w:rsidP="009E3C15">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The elastic net (L1 ratio = 0.</w:t>
            </w:r>
            <w:r w:rsidR="009E3C15">
              <w:rPr>
                <w:rFonts w:ascii="Times New Roman" w:eastAsia="Times New Roman" w:hAnsi="Times New Roman" w:cs="Times New Roman"/>
                <w:sz w:val="19"/>
                <w:szCs w:val="19"/>
              </w:rPr>
              <w:t>1</w:t>
            </w:r>
            <w:r w:rsidRPr="0032066E">
              <w:rPr>
                <w:rFonts w:ascii="Times New Roman" w:eastAsia="Times New Roman" w:hAnsi="Times New Roman" w:cs="Times New Roman"/>
                <w:sz w:val="19"/>
                <w:szCs w:val="19"/>
              </w:rPr>
              <w:t>)</w:t>
            </w:r>
          </w:p>
        </w:tc>
        <w:tc>
          <w:tcPr>
            <w:tcW w:w="1869" w:type="dxa"/>
            <w:gridSpan w:val="2"/>
          </w:tcPr>
          <w:p w14:paraId="29E2E30A" w14:textId="789907E0" w:rsidR="0032066E" w:rsidRPr="0032066E" w:rsidRDefault="0032066E" w:rsidP="000B073B">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The LASSO</w:t>
            </w:r>
          </w:p>
        </w:tc>
        <w:tc>
          <w:tcPr>
            <w:tcW w:w="1870" w:type="dxa"/>
            <w:gridSpan w:val="2"/>
          </w:tcPr>
          <w:p w14:paraId="23CC45BE" w14:textId="10F37F93" w:rsidR="0032066E" w:rsidRPr="0032066E" w:rsidRDefault="0032066E" w:rsidP="000B073B">
            <w:pPr>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 xml:space="preserve">Ridge </w:t>
            </w:r>
          </w:p>
        </w:tc>
        <w:tc>
          <w:tcPr>
            <w:tcW w:w="1697" w:type="dxa"/>
            <w:gridSpan w:val="2"/>
          </w:tcPr>
          <w:p w14:paraId="74211E97" w14:textId="7EBA5700" w:rsidR="0032066E" w:rsidRPr="0032066E" w:rsidRDefault="0032066E" w:rsidP="000B073B">
            <w:pPr>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OLS</w:t>
            </w:r>
          </w:p>
        </w:tc>
      </w:tr>
      <w:tr w:rsidR="0032066E" w:rsidRPr="0032066E" w14:paraId="2E0D83B3" w14:textId="0649F38D" w:rsidTr="0077162D">
        <w:trPr>
          <w:trHeight w:val="128"/>
        </w:trPr>
        <w:tc>
          <w:tcPr>
            <w:tcW w:w="881" w:type="dxa"/>
            <w:vMerge/>
          </w:tcPr>
          <w:p w14:paraId="70902F13" w14:textId="5226B698" w:rsidR="0032066E" w:rsidRPr="0032066E" w:rsidRDefault="0032066E" w:rsidP="008A7183">
            <w:pPr>
              <w:jc w:val="both"/>
              <w:rPr>
                <w:rFonts w:ascii="Times New Roman" w:eastAsia="Times New Roman" w:hAnsi="Times New Roman" w:cs="Times New Roman"/>
                <w:sz w:val="19"/>
                <w:szCs w:val="19"/>
              </w:rPr>
            </w:pPr>
          </w:p>
        </w:tc>
        <w:tc>
          <w:tcPr>
            <w:tcW w:w="1092" w:type="dxa"/>
            <w:vMerge/>
          </w:tcPr>
          <w:p w14:paraId="666AE62F" w14:textId="6C8F57C3" w:rsidR="0032066E" w:rsidRPr="0032066E" w:rsidRDefault="0032066E" w:rsidP="008A7183">
            <w:pPr>
              <w:jc w:val="both"/>
              <w:rPr>
                <w:rFonts w:ascii="Times New Roman" w:eastAsia="Times New Roman" w:hAnsi="Times New Roman" w:cs="Times New Roman"/>
                <w:sz w:val="19"/>
                <w:szCs w:val="19"/>
              </w:rPr>
            </w:pPr>
          </w:p>
        </w:tc>
        <w:tc>
          <w:tcPr>
            <w:tcW w:w="1053" w:type="dxa"/>
            <w:tcBorders>
              <w:bottom w:val="single" w:sz="4" w:space="0" w:color="auto"/>
            </w:tcBorders>
          </w:tcPr>
          <w:p w14:paraId="2B66AAAF" w14:textId="6F5BEACA" w:rsidR="0032066E" w:rsidRPr="0032066E" w:rsidRDefault="00846B7A" w:rsidP="008A7183">
            <w:pPr>
              <w:jc w:val="both"/>
              <w:rPr>
                <w:rFonts w:ascii="Times New Roman" w:eastAsia="Times New Roman" w:hAnsi="Times New Roman" w:cs="Times New Roman"/>
                <w:sz w:val="19"/>
                <w:szCs w:val="19"/>
              </w:rPr>
            </w:pPr>
            <m:oMathPara>
              <m:oMath>
                <m:sSubSup>
                  <m:sSubSupPr>
                    <m:ctrlPr>
                      <w:rPr>
                        <w:rFonts w:ascii="Cambria Math" w:eastAsia="Times New Roman" w:hAnsi="Cambria Math" w:cs="Times New Roman"/>
                        <w:i/>
                        <w:sz w:val="19"/>
                        <w:szCs w:val="19"/>
                      </w:rPr>
                    </m:ctrlPr>
                  </m:sSubSup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j</m:t>
                    </m:r>
                  </m:sub>
                  <m:sup>
                    <m:r>
                      <w:rPr>
                        <w:rFonts w:ascii="Cambria Math" w:eastAsia="Times New Roman" w:hAnsi="Cambria Math" w:cs="Times New Roman"/>
                        <w:sz w:val="19"/>
                        <w:szCs w:val="19"/>
                      </w:rPr>
                      <m:t>*</m:t>
                    </m:r>
                  </m:sup>
                </m:sSubSup>
              </m:oMath>
            </m:oMathPara>
          </w:p>
        </w:tc>
        <w:tc>
          <w:tcPr>
            <w:tcW w:w="934" w:type="dxa"/>
            <w:tcBorders>
              <w:bottom w:val="single" w:sz="4" w:space="0" w:color="auto"/>
            </w:tcBorders>
          </w:tcPr>
          <w:p w14:paraId="23E49542" w14:textId="54AC818B" w:rsidR="0032066E" w:rsidRPr="0032066E" w:rsidRDefault="00846B7A" w:rsidP="008A7183">
            <w:pPr>
              <w:jc w:val="both"/>
              <w:rPr>
                <w:rFonts w:ascii="Times New Roman" w:eastAsia="Times New Roman" w:hAnsi="Times New Roman" w:cs="Times New Roman"/>
                <w:sz w:val="19"/>
                <w:szCs w:val="19"/>
              </w:rPr>
            </w:pPr>
            <m:oMathPara>
              <m:oMath>
                <m:sSub>
                  <m:sSubPr>
                    <m:ctrlPr>
                      <w:rPr>
                        <w:rFonts w:ascii="Cambria Math" w:eastAsia="Times New Roman" w:hAnsi="Cambria Math" w:cs="Times New Roman"/>
                        <w:i/>
                        <w:sz w:val="19"/>
                        <w:szCs w:val="19"/>
                      </w:rPr>
                    </m:ctrlPr>
                  </m:sSub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j</m:t>
                    </m:r>
                  </m:sub>
                </m:sSub>
              </m:oMath>
            </m:oMathPara>
          </w:p>
        </w:tc>
        <w:tc>
          <w:tcPr>
            <w:tcW w:w="934" w:type="dxa"/>
            <w:tcBorders>
              <w:bottom w:val="single" w:sz="4" w:space="0" w:color="auto"/>
            </w:tcBorders>
          </w:tcPr>
          <w:p w14:paraId="4D92DB38" w14:textId="306F8490" w:rsidR="0032066E" w:rsidRPr="0032066E" w:rsidRDefault="00846B7A" w:rsidP="008A7183">
            <w:pPr>
              <w:jc w:val="both"/>
              <w:rPr>
                <w:rFonts w:ascii="Times New Roman" w:eastAsia="Times New Roman" w:hAnsi="Times New Roman" w:cs="Times New Roman"/>
                <w:sz w:val="19"/>
                <w:szCs w:val="19"/>
              </w:rPr>
            </w:pPr>
            <m:oMathPara>
              <m:oMath>
                <m:sSubSup>
                  <m:sSubSupPr>
                    <m:ctrlPr>
                      <w:rPr>
                        <w:rFonts w:ascii="Cambria Math" w:eastAsia="Times New Roman" w:hAnsi="Cambria Math" w:cs="Times New Roman"/>
                        <w:i/>
                        <w:sz w:val="19"/>
                        <w:szCs w:val="19"/>
                      </w:rPr>
                    </m:ctrlPr>
                  </m:sSubSup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j</m:t>
                    </m:r>
                  </m:sub>
                  <m:sup>
                    <m:r>
                      <w:rPr>
                        <w:rFonts w:ascii="Cambria Math" w:eastAsia="Times New Roman" w:hAnsi="Cambria Math" w:cs="Times New Roman"/>
                        <w:sz w:val="19"/>
                        <w:szCs w:val="19"/>
                      </w:rPr>
                      <m:t>*</m:t>
                    </m:r>
                  </m:sup>
                </m:sSubSup>
              </m:oMath>
            </m:oMathPara>
          </w:p>
        </w:tc>
        <w:tc>
          <w:tcPr>
            <w:tcW w:w="935" w:type="dxa"/>
            <w:tcBorders>
              <w:bottom w:val="single" w:sz="4" w:space="0" w:color="auto"/>
            </w:tcBorders>
          </w:tcPr>
          <w:p w14:paraId="2D62EEA6" w14:textId="413D62FA" w:rsidR="0032066E" w:rsidRPr="0032066E" w:rsidRDefault="00846B7A" w:rsidP="008A7183">
            <w:pPr>
              <w:jc w:val="both"/>
              <w:rPr>
                <w:rFonts w:ascii="Times New Roman" w:eastAsia="Times New Roman" w:hAnsi="Times New Roman" w:cs="Times New Roman"/>
                <w:sz w:val="19"/>
                <w:szCs w:val="19"/>
              </w:rPr>
            </w:pPr>
            <m:oMathPara>
              <m:oMath>
                <m:sSub>
                  <m:sSubPr>
                    <m:ctrlPr>
                      <w:rPr>
                        <w:rFonts w:ascii="Cambria Math" w:eastAsia="Times New Roman" w:hAnsi="Cambria Math" w:cs="Times New Roman"/>
                        <w:i/>
                        <w:sz w:val="19"/>
                        <w:szCs w:val="19"/>
                      </w:rPr>
                    </m:ctrlPr>
                  </m:sSub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j</m:t>
                    </m:r>
                  </m:sub>
                </m:sSub>
              </m:oMath>
            </m:oMathPara>
          </w:p>
        </w:tc>
        <w:tc>
          <w:tcPr>
            <w:tcW w:w="935" w:type="dxa"/>
            <w:tcBorders>
              <w:bottom w:val="single" w:sz="4" w:space="0" w:color="auto"/>
            </w:tcBorders>
          </w:tcPr>
          <w:p w14:paraId="13D7EF36" w14:textId="112B573C" w:rsidR="0032066E" w:rsidRPr="0032066E" w:rsidRDefault="00846B7A" w:rsidP="008A7183">
            <w:pPr>
              <w:jc w:val="both"/>
              <w:rPr>
                <w:rFonts w:ascii="Times New Roman" w:eastAsia="Times New Roman" w:hAnsi="Times New Roman" w:cs="Times New Roman"/>
                <w:sz w:val="19"/>
                <w:szCs w:val="19"/>
              </w:rPr>
            </w:pPr>
            <m:oMathPara>
              <m:oMath>
                <m:sSubSup>
                  <m:sSubSupPr>
                    <m:ctrlPr>
                      <w:rPr>
                        <w:rFonts w:ascii="Cambria Math" w:eastAsia="Times New Roman" w:hAnsi="Cambria Math" w:cs="Times New Roman"/>
                        <w:i/>
                        <w:sz w:val="19"/>
                        <w:szCs w:val="19"/>
                      </w:rPr>
                    </m:ctrlPr>
                  </m:sSubSup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j</m:t>
                    </m:r>
                  </m:sub>
                  <m:sup>
                    <m:r>
                      <w:rPr>
                        <w:rFonts w:ascii="Cambria Math" w:eastAsia="Times New Roman" w:hAnsi="Cambria Math" w:cs="Times New Roman"/>
                        <w:sz w:val="19"/>
                        <w:szCs w:val="19"/>
                      </w:rPr>
                      <m:t>*</m:t>
                    </m:r>
                  </m:sup>
                </m:sSubSup>
              </m:oMath>
            </m:oMathPara>
          </w:p>
        </w:tc>
        <w:tc>
          <w:tcPr>
            <w:tcW w:w="935" w:type="dxa"/>
            <w:tcBorders>
              <w:bottom w:val="single" w:sz="4" w:space="0" w:color="auto"/>
            </w:tcBorders>
            <w:shd w:val="clear" w:color="auto" w:fill="auto"/>
          </w:tcPr>
          <w:p w14:paraId="120EA920" w14:textId="46BE4F7F" w:rsidR="0032066E" w:rsidRPr="0032066E" w:rsidRDefault="00846B7A" w:rsidP="008A7183">
            <w:pPr>
              <w:rPr>
                <w:rFonts w:ascii="Times New Roman" w:eastAsia="Times New Roman" w:hAnsi="Times New Roman" w:cs="Times New Roman"/>
                <w:sz w:val="19"/>
                <w:szCs w:val="19"/>
              </w:rPr>
            </w:pPr>
            <m:oMathPara>
              <m:oMath>
                <m:sSub>
                  <m:sSubPr>
                    <m:ctrlPr>
                      <w:rPr>
                        <w:rFonts w:ascii="Cambria Math" w:eastAsia="Times New Roman" w:hAnsi="Cambria Math" w:cs="Times New Roman"/>
                        <w:i/>
                        <w:sz w:val="19"/>
                        <w:szCs w:val="19"/>
                      </w:rPr>
                    </m:ctrlPr>
                  </m:sSub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j</m:t>
                    </m:r>
                  </m:sub>
                </m:sSub>
              </m:oMath>
            </m:oMathPara>
          </w:p>
        </w:tc>
        <w:tc>
          <w:tcPr>
            <w:tcW w:w="935" w:type="dxa"/>
            <w:tcBorders>
              <w:bottom w:val="single" w:sz="4" w:space="0" w:color="auto"/>
            </w:tcBorders>
          </w:tcPr>
          <w:p w14:paraId="54DCB5CA" w14:textId="0D228B3F" w:rsidR="0032066E" w:rsidRPr="0032066E" w:rsidRDefault="00846B7A" w:rsidP="008A7183">
            <w:pPr>
              <w:rPr>
                <w:rFonts w:ascii="Times New Roman" w:eastAsia="Times New Roman" w:hAnsi="Times New Roman" w:cs="Times New Roman"/>
                <w:sz w:val="19"/>
                <w:szCs w:val="19"/>
              </w:rPr>
            </w:pPr>
            <m:oMathPara>
              <m:oMath>
                <m:sSubSup>
                  <m:sSubSupPr>
                    <m:ctrlPr>
                      <w:rPr>
                        <w:rFonts w:ascii="Cambria Math" w:eastAsia="Times New Roman" w:hAnsi="Cambria Math" w:cs="Times New Roman"/>
                        <w:i/>
                        <w:sz w:val="19"/>
                        <w:szCs w:val="19"/>
                      </w:rPr>
                    </m:ctrlPr>
                  </m:sSubSup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j</m:t>
                    </m:r>
                  </m:sub>
                  <m:sup>
                    <m:r>
                      <w:rPr>
                        <w:rFonts w:ascii="Cambria Math" w:eastAsia="Times New Roman" w:hAnsi="Cambria Math" w:cs="Times New Roman"/>
                        <w:sz w:val="19"/>
                        <w:szCs w:val="19"/>
                      </w:rPr>
                      <m:t>*</m:t>
                    </m:r>
                  </m:sup>
                </m:sSubSup>
              </m:oMath>
            </m:oMathPara>
          </w:p>
        </w:tc>
        <w:tc>
          <w:tcPr>
            <w:tcW w:w="762" w:type="dxa"/>
            <w:tcBorders>
              <w:bottom w:val="single" w:sz="4" w:space="0" w:color="auto"/>
            </w:tcBorders>
          </w:tcPr>
          <w:p w14:paraId="408F2FE1" w14:textId="0144A577" w:rsidR="0032066E" w:rsidRPr="0032066E" w:rsidRDefault="00846B7A" w:rsidP="008A7183">
            <w:pPr>
              <w:rPr>
                <w:rFonts w:ascii="Times New Roman" w:eastAsia="Times New Roman" w:hAnsi="Times New Roman" w:cs="Times New Roman"/>
                <w:sz w:val="19"/>
                <w:szCs w:val="19"/>
              </w:rPr>
            </w:pPr>
            <m:oMathPara>
              <m:oMath>
                <m:sSub>
                  <m:sSubPr>
                    <m:ctrlPr>
                      <w:rPr>
                        <w:rFonts w:ascii="Cambria Math" w:eastAsia="Times New Roman" w:hAnsi="Cambria Math" w:cs="Times New Roman"/>
                        <w:i/>
                        <w:sz w:val="19"/>
                        <w:szCs w:val="19"/>
                      </w:rPr>
                    </m:ctrlPr>
                  </m:sSubPr>
                  <m:e>
                    <m:acc>
                      <m:accPr>
                        <m:ctrlPr>
                          <w:rPr>
                            <w:rFonts w:ascii="Cambria Math" w:eastAsia="Times New Roman" w:hAnsi="Cambria Math" w:cs="Times New Roman"/>
                            <w:i/>
                            <w:sz w:val="19"/>
                            <w:szCs w:val="19"/>
                          </w:rPr>
                        </m:ctrlPr>
                      </m:accPr>
                      <m:e>
                        <m:r>
                          <w:rPr>
                            <w:rFonts w:ascii="Cambria Math" w:eastAsia="Times New Roman" w:hAnsi="Cambria Math" w:cs="Times New Roman"/>
                            <w:sz w:val="19"/>
                            <w:szCs w:val="19"/>
                          </w:rPr>
                          <m:t>β</m:t>
                        </m:r>
                      </m:e>
                    </m:acc>
                  </m:e>
                  <m:sub>
                    <m:r>
                      <w:rPr>
                        <w:rFonts w:ascii="Cambria Math" w:eastAsia="Times New Roman" w:hAnsi="Cambria Math" w:cs="Times New Roman"/>
                        <w:sz w:val="19"/>
                        <w:szCs w:val="19"/>
                      </w:rPr>
                      <m:t>j</m:t>
                    </m:r>
                  </m:sub>
                </m:sSub>
              </m:oMath>
            </m:oMathPara>
          </w:p>
        </w:tc>
      </w:tr>
      <w:tr w:rsidR="0077162D" w:rsidRPr="0032066E" w14:paraId="4FDB7797" w14:textId="0C8E08A0" w:rsidTr="0077162D">
        <w:trPr>
          <w:trHeight w:val="133"/>
        </w:trPr>
        <w:tc>
          <w:tcPr>
            <w:tcW w:w="1973" w:type="dxa"/>
            <w:gridSpan w:val="2"/>
          </w:tcPr>
          <w:p w14:paraId="386D301C" w14:textId="6124A147" w:rsidR="0077162D" w:rsidRPr="0032066E" w:rsidRDefault="0077162D" w:rsidP="0077162D">
            <w:pPr>
              <w:jc w:val="center"/>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Intercept</w:t>
            </w:r>
          </w:p>
        </w:tc>
        <w:tc>
          <w:tcPr>
            <w:tcW w:w="1053" w:type="dxa"/>
            <w:tcBorders>
              <w:top w:val="single" w:sz="4" w:space="0" w:color="auto"/>
              <w:left w:val="nil"/>
              <w:bottom w:val="single" w:sz="4" w:space="0" w:color="auto"/>
              <w:right w:val="single" w:sz="4" w:space="0" w:color="auto"/>
            </w:tcBorders>
            <w:shd w:val="clear" w:color="auto" w:fill="auto"/>
            <w:vAlign w:val="bottom"/>
          </w:tcPr>
          <w:p w14:paraId="68265B25" w14:textId="69B8FB00"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1.240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7A2441D8" w14:textId="30D5C78A"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-0.222</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6C0E1F95" w14:textId="15DAE45F"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1.234</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55468FDA" w14:textId="55C5AEA1"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-0.285</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4D338ABA" w14:textId="1107CFEA"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1.246</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59D1C3F9" w14:textId="272CDA38"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-0.217</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7F9DACDB" w14:textId="1CC41CC9"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1.248</w:t>
            </w:r>
          </w:p>
        </w:tc>
        <w:tc>
          <w:tcPr>
            <w:tcW w:w="762" w:type="dxa"/>
            <w:tcBorders>
              <w:top w:val="single" w:sz="4" w:space="0" w:color="auto"/>
              <w:left w:val="single" w:sz="4" w:space="0" w:color="auto"/>
              <w:bottom w:val="single" w:sz="4" w:space="0" w:color="auto"/>
              <w:right w:val="single" w:sz="4" w:space="0" w:color="auto"/>
            </w:tcBorders>
            <w:shd w:val="clear" w:color="auto" w:fill="auto"/>
            <w:vAlign w:val="bottom"/>
          </w:tcPr>
          <w:p w14:paraId="5DD1DAFE" w14:textId="194C0B1E"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-2.469</w:t>
            </w:r>
          </w:p>
        </w:tc>
      </w:tr>
      <w:tr w:rsidR="0077162D" w:rsidRPr="0032066E" w14:paraId="763B83B1" w14:textId="38F5E627" w:rsidTr="0077162D">
        <w:trPr>
          <w:trHeight w:val="133"/>
        </w:trPr>
        <w:tc>
          <w:tcPr>
            <w:tcW w:w="881" w:type="dxa"/>
          </w:tcPr>
          <w:p w14:paraId="3187B865" w14:textId="77777777" w:rsidR="0077162D" w:rsidRPr="0032066E" w:rsidRDefault="0077162D" w:rsidP="0077162D">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X</w:t>
            </w:r>
            <w:r w:rsidRPr="0032066E">
              <w:rPr>
                <w:rFonts w:ascii="Times New Roman" w:eastAsia="Times New Roman" w:hAnsi="Times New Roman" w:cs="Times New Roman"/>
                <w:sz w:val="19"/>
                <w:szCs w:val="19"/>
                <w:vertAlign w:val="subscript"/>
              </w:rPr>
              <w:t>1</w:t>
            </w:r>
          </w:p>
        </w:tc>
        <w:tc>
          <w:tcPr>
            <w:tcW w:w="1092" w:type="dxa"/>
          </w:tcPr>
          <w:p w14:paraId="3EB9BAAE" w14:textId="77777777" w:rsidR="0077162D" w:rsidRPr="0032066E" w:rsidRDefault="00846B7A" w:rsidP="0077162D">
            <w:pPr>
              <w:jc w:val="both"/>
              <w:rPr>
                <w:rFonts w:ascii="Times New Roman" w:eastAsia="Times New Roman" w:hAnsi="Times New Roman" w:cs="Times New Roman"/>
                <w:sz w:val="19"/>
                <w:szCs w:val="19"/>
              </w:rPr>
            </w:pPr>
            <m:oMathPara>
              <m:oMath>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oMath>
            </m:oMathPara>
          </w:p>
        </w:tc>
        <w:tc>
          <w:tcPr>
            <w:tcW w:w="1053" w:type="dxa"/>
            <w:tcBorders>
              <w:top w:val="single" w:sz="4" w:space="0" w:color="auto"/>
              <w:left w:val="nil"/>
              <w:bottom w:val="single" w:sz="4" w:space="0" w:color="auto"/>
              <w:right w:val="single" w:sz="4" w:space="0" w:color="auto"/>
            </w:tcBorders>
            <w:shd w:val="clear" w:color="auto" w:fill="auto"/>
            <w:vAlign w:val="bottom"/>
          </w:tcPr>
          <w:p w14:paraId="2B66906C" w14:textId="0AC7F943"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-0.019</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5C39E319" w14:textId="35739528"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-0.012</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16109B4A" w14:textId="32F5B802"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-0.025</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7C42C0ED" w14:textId="1233E1D0"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-0.016</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281855E4" w14:textId="764F8204"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-0.077</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52192589" w14:textId="05511287"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-0.048</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372CBD1F" w14:textId="504DA19D"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1.229</w:t>
            </w:r>
          </w:p>
        </w:tc>
        <w:tc>
          <w:tcPr>
            <w:tcW w:w="762" w:type="dxa"/>
            <w:tcBorders>
              <w:top w:val="single" w:sz="4" w:space="0" w:color="auto"/>
              <w:left w:val="single" w:sz="4" w:space="0" w:color="auto"/>
              <w:bottom w:val="single" w:sz="4" w:space="0" w:color="auto"/>
              <w:right w:val="single" w:sz="4" w:space="0" w:color="auto"/>
            </w:tcBorders>
            <w:shd w:val="clear" w:color="auto" w:fill="auto"/>
            <w:vAlign w:val="bottom"/>
          </w:tcPr>
          <w:p w14:paraId="4CF348D0" w14:textId="57917371" w:rsidR="0077162D" w:rsidRPr="0077162D" w:rsidRDefault="0077162D" w:rsidP="0077162D">
            <w:pPr>
              <w:jc w:val="both"/>
              <w:rPr>
                <w:rFonts w:ascii="Times New Roman" w:eastAsia="Open Sans Light" w:hAnsi="Times New Roman" w:cs="Times New Roman"/>
                <w:sz w:val="19"/>
                <w:szCs w:val="19"/>
              </w:rPr>
            </w:pPr>
            <w:r w:rsidRPr="0077162D">
              <w:rPr>
                <w:rFonts w:ascii="Times New Roman" w:eastAsia="Times New Roman" w:hAnsi="Times New Roman" w:cs="Times New Roman"/>
                <w:color w:val="000000"/>
                <w:sz w:val="19"/>
                <w:szCs w:val="19"/>
              </w:rPr>
              <w:t>0.764</w:t>
            </w:r>
          </w:p>
        </w:tc>
      </w:tr>
      <w:tr w:rsidR="0077162D" w:rsidRPr="0032066E" w14:paraId="40CB4B6D" w14:textId="13829127" w:rsidTr="0077162D">
        <w:trPr>
          <w:trHeight w:val="133"/>
        </w:trPr>
        <w:tc>
          <w:tcPr>
            <w:tcW w:w="881" w:type="dxa"/>
          </w:tcPr>
          <w:p w14:paraId="64381F60" w14:textId="77777777" w:rsidR="0077162D" w:rsidRPr="0032066E" w:rsidRDefault="0077162D" w:rsidP="0077162D">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X</w:t>
            </w:r>
            <w:r w:rsidRPr="0032066E">
              <w:rPr>
                <w:rFonts w:ascii="Times New Roman" w:eastAsia="Times New Roman" w:hAnsi="Times New Roman" w:cs="Times New Roman"/>
                <w:sz w:val="19"/>
                <w:szCs w:val="19"/>
                <w:vertAlign w:val="subscript"/>
              </w:rPr>
              <w:t>2</w:t>
            </w:r>
          </w:p>
        </w:tc>
        <w:tc>
          <w:tcPr>
            <w:tcW w:w="1092" w:type="dxa"/>
          </w:tcPr>
          <w:p w14:paraId="58188C4D" w14:textId="77777777" w:rsidR="0077162D" w:rsidRPr="0032066E" w:rsidRDefault="00846B7A" w:rsidP="0077162D">
            <w:pPr>
              <w:jc w:val="both"/>
              <w:rPr>
                <w:rFonts w:ascii="Times New Roman" w:eastAsia="Times New Roman" w:hAnsi="Times New Roman" w:cs="Times New Roman"/>
                <w:sz w:val="19"/>
                <w:szCs w:val="19"/>
              </w:rPr>
            </w:pPr>
            <m:oMathPara>
              <m:oMath>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oMath>
            </m:oMathPara>
          </w:p>
        </w:tc>
        <w:tc>
          <w:tcPr>
            <w:tcW w:w="1053" w:type="dxa"/>
            <w:tcBorders>
              <w:top w:val="single" w:sz="4" w:space="0" w:color="auto"/>
              <w:left w:val="nil"/>
              <w:bottom w:val="single" w:sz="4" w:space="0" w:color="auto"/>
              <w:right w:val="single" w:sz="4" w:space="0" w:color="auto"/>
            </w:tcBorders>
            <w:shd w:val="clear" w:color="auto" w:fill="auto"/>
            <w:vAlign w:val="bottom"/>
          </w:tcPr>
          <w:p w14:paraId="7EE8C9A8" w14:textId="5BC8B146"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0.000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6CF95E10" w14:textId="380E6AF3"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0.000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37A09429" w14:textId="0782F704"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0.000</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45F5011A" w14:textId="492853DD"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0.000</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50B1D9AF" w14:textId="706B0175"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-0.033</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0AB1083F" w14:textId="7FEE0566"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-0.020</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64C72C70" w14:textId="0AA9EBA0" w:rsidR="0077162D" w:rsidRPr="0077162D" w:rsidRDefault="0077162D" w:rsidP="0077162D">
            <w:pPr>
              <w:jc w:val="both"/>
              <w:rPr>
                <w:rFonts w:ascii="Times New Roman" w:eastAsia="Open Sans Light" w:hAnsi="Times New Roman" w:cs="Times New Roman"/>
                <w:sz w:val="19"/>
                <w:szCs w:val="19"/>
              </w:rPr>
            </w:pPr>
            <w:r w:rsidRPr="0077162D">
              <w:rPr>
                <w:rFonts w:ascii="Times New Roman" w:hAnsi="Times New Roman" w:cs="Times New Roman"/>
                <w:color w:val="000000"/>
                <w:sz w:val="19"/>
                <w:szCs w:val="19"/>
              </w:rPr>
              <w:t>-3.862</w:t>
            </w:r>
          </w:p>
        </w:tc>
        <w:tc>
          <w:tcPr>
            <w:tcW w:w="762" w:type="dxa"/>
            <w:tcBorders>
              <w:top w:val="single" w:sz="4" w:space="0" w:color="auto"/>
              <w:left w:val="single" w:sz="4" w:space="0" w:color="auto"/>
              <w:bottom w:val="single" w:sz="4" w:space="0" w:color="auto"/>
              <w:right w:val="single" w:sz="4" w:space="0" w:color="auto"/>
            </w:tcBorders>
            <w:shd w:val="clear" w:color="auto" w:fill="auto"/>
            <w:vAlign w:val="bottom"/>
          </w:tcPr>
          <w:p w14:paraId="43A46756" w14:textId="5B12C7DC" w:rsidR="0077162D" w:rsidRPr="0077162D" w:rsidRDefault="0077162D" w:rsidP="0077162D">
            <w:pPr>
              <w:jc w:val="both"/>
              <w:rPr>
                <w:rFonts w:ascii="Times New Roman" w:eastAsia="Open Sans Light" w:hAnsi="Times New Roman" w:cs="Times New Roman"/>
                <w:sz w:val="19"/>
                <w:szCs w:val="19"/>
              </w:rPr>
            </w:pPr>
            <w:r w:rsidRPr="0077162D">
              <w:rPr>
                <w:rFonts w:ascii="Times New Roman" w:eastAsia="Times New Roman" w:hAnsi="Times New Roman" w:cs="Times New Roman"/>
                <w:color w:val="000000"/>
                <w:sz w:val="19"/>
                <w:szCs w:val="19"/>
              </w:rPr>
              <w:t>-2.327</w:t>
            </w:r>
          </w:p>
        </w:tc>
      </w:tr>
      <w:tr w:rsidR="0077162D" w:rsidRPr="0032066E" w14:paraId="3BA48A18" w14:textId="1A539E3E" w:rsidTr="0077162D">
        <w:trPr>
          <w:trHeight w:val="278"/>
        </w:trPr>
        <w:tc>
          <w:tcPr>
            <w:tcW w:w="881" w:type="dxa"/>
          </w:tcPr>
          <w:p w14:paraId="52196C30" w14:textId="77777777" w:rsidR="0077162D" w:rsidRPr="0032066E" w:rsidRDefault="0077162D" w:rsidP="0077162D">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X</w:t>
            </w:r>
            <w:r w:rsidRPr="0032066E">
              <w:rPr>
                <w:rFonts w:ascii="Times New Roman" w:eastAsia="Times New Roman" w:hAnsi="Times New Roman" w:cs="Times New Roman"/>
                <w:sz w:val="19"/>
                <w:szCs w:val="19"/>
                <w:vertAlign w:val="subscript"/>
              </w:rPr>
              <w:t>3</w:t>
            </w:r>
          </w:p>
        </w:tc>
        <w:tc>
          <w:tcPr>
            <w:tcW w:w="1092" w:type="dxa"/>
          </w:tcPr>
          <w:p w14:paraId="3458543D" w14:textId="77777777" w:rsidR="0077162D" w:rsidRPr="0032066E" w:rsidRDefault="00846B7A" w:rsidP="0077162D">
            <w:pPr>
              <w:jc w:val="both"/>
              <w:rPr>
                <w:rFonts w:ascii="Times New Roman" w:eastAsia="Times New Roman" w:hAnsi="Times New Roman" w:cs="Times New Roman"/>
                <w:sz w:val="19"/>
                <w:szCs w:val="19"/>
              </w:rPr>
            </w:pPr>
            <m:oMathPara>
              <m:oMath>
                <m:f>
                  <m:fPr>
                    <m:ctrlPr>
                      <w:rPr>
                        <w:rFonts w:ascii="Cambria Math" w:eastAsia="Cambria Math" w:hAnsi="Cambria Math" w:cs="Cambria Math"/>
                        <w:sz w:val="19"/>
                        <w:szCs w:val="19"/>
                      </w:rPr>
                    </m:ctrlPr>
                  </m:fPr>
                  <m:num>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num>
                  <m:den>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den>
                </m:f>
              </m:oMath>
            </m:oMathPara>
          </w:p>
        </w:tc>
        <w:tc>
          <w:tcPr>
            <w:tcW w:w="1053" w:type="dxa"/>
            <w:tcBorders>
              <w:top w:val="single" w:sz="4" w:space="0" w:color="auto"/>
              <w:left w:val="nil"/>
              <w:bottom w:val="single" w:sz="4" w:space="0" w:color="auto"/>
              <w:right w:val="single" w:sz="4" w:space="0" w:color="auto"/>
            </w:tcBorders>
            <w:shd w:val="clear" w:color="auto" w:fill="auto"/>
            <w:vAlign w:val="bottom"/>
          </w:tcPr>
          <w:p w14:paraId="1CE9613C" w14:textId="10AB5A82"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03D7F457" w14:textId="7B1E05C2"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67DF4631" w14:textId="44FA1794"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7D736DBA" w14:textId="1F94B698"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54FBDC0D" w14:textId="1C7588C2"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-0.170</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4AA765FE" w14:textId="465F2C5E"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-0.637</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5B1C0F39" w14:textId="4BA27AF8"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1.540</w:t>
            </w:r>
          </w:p>
        </w:tc>
        <w:tc>
          <w:tcPr>
            <w:tcW w:w="762" w:type="dxa"/>
            <w:tcBorders>
              <w:top w:val="single" w:sz="4" w:space="0" w:color="auto"/>
              <w:left w:val="single" w:sz="4" w:space="0" w:color="auto"/>
              <w:bottom w:val="single" w:sz="4" w:space="0" w:color="auto"/>
              <w:right w:val="single" w:sz="4" w:space="0" w:color="auto"/>
            </w:tcBorders>
            <w:shd w:val="clear" w:color="auto" w:fill="auto"/>
            <w:vAlign w:val="bottom"/>
          </w:tcPr>
          <w:p w14:paraId="1CF60404" w14:textId="1FEFA111" w:rsidR="0077162D" w:rsidRPr="0077162D" w:rsidRDefault="0077162D" w:rsidP="0077162D">
            <w:pPr>
              <w:jc w:val="both"/>
              <w:rPr>
                <w:rFonts w:ascii="Times New Roman" w:eastAsia="Times New Roman" w:hAnsi="Times New Roman" w:cs="Times New Roman"/>
                <w:sz w:val="19"/>
                <w:szCs w:val="19"/>
              </w:rPr>
            </w:pPr>
            <w:r w:rsidRPr="0077162D">
              <w:rPr>
                <w:rFonts w:ascii="Times New Roman" w:eastAsia="Times New Roman" w:hAnsi="Times New Roman" w:cs="Times New Roman"/>
                <w:color w:val="000000"/>
                <w:sz w:val="19"/>
                <w:szCs w:val="19"/>
              </w:rPr>
              <w:t>5.785</w:t>
            </w:r>
          </w:p>
        </w:tc>
      </w:tr>
      <w:tr w:rsidR="0077162D" w:rsidRPr="0032066E" w14:paraId="10259B81" w14:textId="7EB7C96B" w:rsidTr="0077162D">
        <w:trPr>
          <w:trHeight w:val="278"/>
        </w:trPr>
        <w:tc>
          <w:tcPr>
            <w:tcW w:w="881" w:type="dxa"/>
          </w:tcPr>
          <w:p w14:paraId="32527DB5" w14:textId="77777777" w:rsidR="0077162D" w:rsidRPr="0032066E" w:rsidRDefault="0077162D" w:rsidP="0077162D">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X</w:t>
            </w:r>
            <w:r w:rsidRPr="0032066E">
              <w:rPr>
                <w:rFonts w:ascii="Times New Roman" w:eastAsia="Times New Roman" w:hAnsi="Times New Roman" w:cs="Times New Roman"/>
                <w:sz w:val="19"/>
                <w:szCs w:val="19"/>
                <w:vertAlign w:val="subscript"/>
              </w:rPr>
              <w:t>4</w:t>
            </w:r>
          </w:p>
        </w:tc>
        <w:tc>
          <w:tcPr>
            <w:tcW w:w="1092" w:type="dxa"/>
          </w:tcPr>
          <w:p w14:paraId="21AD4B11" w14:textId="77777777" w:rsidR="0077162D" w:rsidRPr="0032066E" w:rsidRDefault="00846B7A" w:rsidP="0077162D">
            <w:pPr>
              <w:jc w:val="both"/>
              <w:rPr>
                <w:rFonts w:ascii="Times New Roman" w:eastAsia="Times New Roman" w:hAnsi="Times New Roman" w:cs="Times New Roman"/>
                <w:sz w:val="19"/>
                <w:szCs w:val="19"/>
              </w:rPr>
            </w:pPr>
            <m:oMathPara>
              <m:oMath>
                <m:f>
                  <m:fPr>
                    <m:ctrlPr>
                      <w:rPr>
                        <w:rFonts w:ascii="Cambria Math" w:eastAsia="Cambria Math" w:hAnsi="Cambria Math" w:cs="Cambria Math"/>
                        <w:sz w:val="19"/>
                        <w:szCs w:val="19"/>
                      </w:rPr>
                    </m:ctrlPr>
                  </m:fPr>
                  <m:num>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num>
                  <m:den>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den>
                </m:f>
              </m:oMath>
            </m:oMathPara>
          </w:p>
        </w:tc>
        <w:tc>
          <w:tcPr>
            <w:tcW w:w="1053" w:type="dxa"/>
            <w:tcBorders>
              <w:top w:val="single" w:sz="4" w:space="0" w:color="auto"/>
              <w:left w:val="nil"/>
              <w:bottom w:val="single" w:sz="4" w:space="0" w:color="auto"/>
              <w:right w:val="single" w:sz="4" w:space="0" w:color="auto"/>
            </w:tcBorders>
            <w:shd w:val="clear" w:color="auto" w:fill="auto"/>
            <w:vAlign w:val="bottom"/>
          </w:tcPr>
          <w:p w14:paraId="08F366C9" w14:textId="473A8EEF"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0.050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465246FB" w14:textId="4E587182"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0.038</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145D72F9" w14:textId="60809564"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0.078</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145C73EC" w14:textId="739C61C8"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0.060</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7046E5DF" w14:textId="725B321D"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0.234</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19BE7409" w14:textId="6C052145"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0.181</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105B41B7" w14:textId="1D8CFEAE"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0.545</w:t>
            </w:r>
          </w:p>
        </w:tc>
        <w:tc>
          <w:tcPr>
            <w:tcW w:w="762" w:type="dxa"/>
            <w:tcBorders>
              <w:top w:val="single" w:sz="4" w:space="0" w:color="auto"/>
              <w:left w:val="single" w:sz="4" w:space="0" w:color="auto"/>
              <w:bottom w:val="single" w:sz="4" w:space="0" w:color="auto"/>
              <w:right w:val="single" w:sz="4" w:space="0" w:color="auto"/>
            </w:tcBorders>
            <w:shd w:val="clear" w:color="auto" w:fill="auto"/>
            <w:vAlign w:val="bottom"/>
          </w:tcPr>
          <w:p w14:paraId="444486CB" w14:textId="22D20158" w:rsidR="0077162D" w:rsidRPr="0077162D" w:rsidRDefault="0077162D" w:rsidP="0077162D">
            <w:pPr>
              <w:jc w:val="both"/>
              <w:rPr>
                <w:rFonts w:ascii="Times New Roman" w:eastAsia="Times New Roman" w:hAnsi="Times New Roman" w:cs="Times New Roman"/>
                <w:sz w:val="19"/>
                <w:szCs w:val="19"/>
              </w:rPr>
            </w:pPr>
            <w:r w:rsidRPr="0077162D">
              <w:rPr>
                <w:rFonts w:ascii="Times New Roman" w:eastAsia="Times New Roman" w:hAnsi="Times New Roman" w:cs="Times New Roman"/>
                <w:color w:val="000000"/>
                <w:sz w:val="19"/>
                <w:szCs w:val="19"/>
              </w:rPr>
              <w:t>0.423</w:t>
            </w:r>
          </w:p>
        </w:tc>
      </w:tr>
      <w:tr w:rsidR="0077162D" w:rsidRPr="0032066E" w14:paraId="1F44CAEE" w14:textId="693C19B8" w:rsidTr="0077162D">
        <w:trPr>
          <w:trHeight w:val="133"/>
        </w:trPr>
        <w:tc>
          <w:tcPr>
            <w:tcW w:w="881" w:type="dxa"/>
          </w:tcPr>
          <w:p w14:paraId="0DCB4C8E" w14:textId="77777777" w:rsidR="0077162D" w:rsidRPr="0032066E" w:rsidRDefault="0077162D" w:rsidP="0077162D">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X</w:t>
            </w:r>
            <w:r w:rsidRPr="0032066E">
              <w:rPr>
                <w:rFonts w:ascii="Times New Roman" w:eastAsia="Times New Roman" w:hAnsi="Times New Roman" w:cs="Times New Roman"/>
                <w:sz w:val="19"/>
                <w:szCs w:val="19"/>
                <w:vertAlign w:val="subscript"/>
              </w:rPr>
              <w:t>5</w:t>
            </w:r>
          </w:p>
        </w:tc>
        <w:tc>
          <w:tcPr>
            <w:tcW w:w="1092" w:type="dxa"/>
          </w:tcPr>
          <w:p w14:paraId="4B4488E6" w14:textId="77777777" w:rsidR="0077162D" w:rsidRPr="0032066E" w:rsidRDefault="00846B7A" w:rsidP="0077162D">
            <w:pPr>
              <w:jc w:val="both"/>
              <w:rPr>
                <w:rFonts w:ascii="Times New Roman" w:eastAsia="Times New Roman" w:hAnsi="Times New Roman" w:cs="Times New Roman"/>
                <w:sz w:val="19"/>
                <w:szCs w:val="19"/>
              </w:rPr>
            </w:pPr>
            <m:oMathPara>
              <m:oMath>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up>
                    <m:r>
                      <w:rPr>
                        <w:rFonts w:ascii="Cambria Math" w:eastAsia="Cambria Math" w:hAnsi="Cambria Math" w:cs="Cambria Math"/>
                        <w:sz w:val="19"/>
                        <w:szCs w:val="19"/>
                      </w:rPr>
                      <m:t>2</m:t>
                    </m:r>
                  </m:sup>
                </m:sSubSup>
              </m:oMath>
            </m:oMathPara>
          </w:p>
        </w:tc>
        <w:tc>
          <w:tcPr>
            <w:tcW w:w="1053" w:type="dxa"/>
            <w:tcBorders>
              <w:top w:val="single" w:sz="4" w:space="0" w:color="auto"/>
              <w:left w:val="nil"/>
              <w:bottom w:val="single" w:sz="4" w:space="0" w:color="auto"/>
              <w:right w:val="single" w:sz="4" w:space="0" w:color="auto"/>
            </w:tcBorders>
            <w:shd w:val="clear" w:color="auto" w:fill="auto"/>
            <w:vAlign w:val="bottom"/>
          </w:tcPr>
          <w:p w14:paraId="2A798055" w14:textId="0AEDFEAB"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27E3CDE6" w14:textId="73BBB4A4"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6FCF4D15" w14:textId="45F0D321"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-0.045</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2BF55A1B" w14:textId="3931A5B7"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-0.002</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35EB3A0B" w14:textId="1BE1A25D"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-0.002</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67327346" w14:textId="3DFA8D8C"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23E4EA76" w14:textId="532E5886"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-0.513</w:t>
            </w:r>
          </w:p>
        </w:tc>
        <w:tc>
          <w:tcPr>
            <w:tcW w:w="762" w:type="dxa"/>
            <w:tcBorders>
              <w:top w:val="single" w:sz="4" w:space="0" w:color="auto"/>
              <w:left w:val="single" w:sz="4" w:space="0" w:color="auto"/>
              <w:bottom w:val="single" w:sz="4" w:space="0" w:color="auto"/>
              <w:right w:val="single" w:sz="4" w:space="0" w:color="auto"/>
            </w:tcBorders>
            <w:shd w:val="clear" w:color="auto" w:fill="auto"/>
            <w:vAlign w:val="bottom"/>
          </w:tcPr>
          <w:p w14:paraId="1258A1B5" w14:textId="39F175A4" w:rsidR="0077162D" w:rsidRPr="0077162D" w:rsidRDefault="0077162D" w:rsidP="0077162D">
            <w:pPr>
              <w:jc w:val="both"/>
              <w:rPr>
                <w:rFonts w:ascii="Times New Roman" w:eastAsia="Times New Roman" w:hAnsi="Times New Roman" w:cs="Times New Roman"/>
                <w:sz w:val="19"/>
                <w:szCs w:val="19"/>
              </w:rPr>
            </w:pPr>
            <w:r w:rsidRPr="0077162D">
              <w:rPr>
                <w:rFonts w:ascii="Times New Roman" w:eastAsia="Times New Roman" w:hAnsi="Times New Roman" w:cs="Times New Roman"/>
                <w:color w:val="000000"/>
                <w:sz w:val="19"/>
                <w:szCs w:val="19"/>
              </w:rPr>
              <w:t>-0.028</w:t>
            </w:r>
          </w:p>
        </w:tc>
      </w:tr>
      <w:tr w:rsidR="0077162D" w:rsidRPr="0032066E" w14:paraId="315C1205" w14:textId="2037D497" w:rsidTr="0077162D">
        <w:trPr>
          <w:trHeight w:val="128"/>
        </w:trPr>
        <w:tc>
          <w:tcPr>
            <w:tcW w:w="881" w:type="dxa"/>
          </w:tcPr>
          <w:p w14:paraId="2D29CB1A" w14:textId="77777777" w:rsidR="0077162D" w:rsidRPr="0032066E" w:rsidRDefault="0077162D" w:rsidP="0077162D">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X</w:t>
            </w:r>
            <w:r w:rsidRPr="0032066E">
              <w:rPr>
                <w:rFonts w:ascii="Times New Roman" w:eastAsia="Times New Roman" w:hAnsi="Times New Roman" w:cs="Times New Roman"/>
                <w:sz w:val="19"/>
                <w:szCs w:val="19"/>
                <w:vertAlign w:val="subscript"/>
              </w:rPr>
              <w:t>6</w:t>
            </w:r>
          </w:p>
        </w:tc>
        <w:tc>
          <w:tcPr>
            <w:tcW w:w="1092" w:type="dxa"/>
          </w:tcPr>
          <w:p w14:paraId="37617897" w14:textId="77777777" w:rsidR="0077162D" w:rsidRPr="0032066E" w:rsidRDefault="00846B7A" w:rsidP="0077162D">
            <w:pPr>
              <w:jc w:val="both"/>
              <w:rPr>
                <w:rFonts w:ascii="Times New Roman" w:eastAsia="Times New Roman" w:hAnsi="Times New Roman" w:cs="Times New Roman"/>
                <w:sz w:val="19"/>
                <w:szCs w:val="19"/>
              </w:rPr>
            </w:pPr>
            <m:oMathPara>
              <m:oMath>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oMath>
            </m:oMathPara>
          </w:p>
        </w:tc>
        <w:tc>
          <w:tcPr>
            <w:tcW w:w="1053" w:type="dxa"/>
            <w:tcBorders>
              <w:top w:val="single" w:sz="4" w:space="0" w:color="auto"/>
              <w:left w:val="nil"/>
              <w:bottom w:val="single" w:sz="4" w:space="0" w:color="auto"/>
              <w:right w:val="single" w:sz="4" w:space="0" w:color="auto"/>
            </w:tcBorders>
            <w:shd w:val="clear" w:color="auto" w:fill="auto"/>
            <w:vAlign w:val="bottom"/>
          </w:tcPr>
          <w:p w14:paraId="4BA06DE5" w14:textId="0BBFE036"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6FCD2CCF" w14:textId="098D8BFB"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1BD47DC5" w14:textId="29D78F04"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3C239218" w14:textId="1AD14019"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5D2680E5" w14:textId="2CC39BEA"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-0.034</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01854F1D" w14:textId="4A0AA5E3"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-0.003</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40101467" w14:textId="08AFFB7A"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1.551</w:t>
            </w:r>
          </w:p>
        </w:tc>
        <w:tc>
          <w:tcPr>
            <w:tcW w:w="762" w:type="dxa"/>
            <w:tcBorders>
              <w:top w:val="single" w:sz="4" w:space="0" w:color="auto"/>
              <w:left w:val="single" w:sz="4" w:space="0" w:color="auto"/>
              <w:bottom w:val="single" w:sz="4" w:space="0" w:color="auto"/>
              <w:right w:val="single" w:sz="4" w:space="0" w:color="auto"/>
            </w:tcBorders>
            <w:shd w:val="clear" w:color="auto" w:fill="auto"/>
            <w:vAlign w:val="bottom"/>
          </w:tcPr>
          <w:p w14:paraId="5A1E78E7" w14:textId="558D323D" w:rsidR="0077162D" w:rsidRPr="0077162D" w:rsidRDefault="0077162D" w:rsidP="0077162D">
            <w:pPr>
              <w:jc w:val="both"/>
              <w:rPr>
                <w:rFonts w:ascii="Times New Roman" w:eastAsia="Times New Roman" w:hAnsi="Times New Roman" w:cs="Times New Roman"/>
                <w:sz w:val="19"/>
                <w:szCs w:val="19"/>
              </w:rPr>
            </w:pPr>
            <w:r w:rsidRPr="0077162D">
              <w:rPr>
                <w:rFonts w:ascii="Times New Roman" w:eastAsia="Times New Roman" w:hAnsi="Times New Roman" w:cs="Times New Roman"/>
                <w:color w:val="000000"/>
                <w:sz w:val="19"/>
                <w:szCs w:val="19"/>
              </w:rPr>
              <w:t>0.116</w:t>
            </w:r>
          </w:p>
        </w:tc>
      </w:tr>
      <w:tr w:rsidR="0077162D" w:rsidRPr="0032066E" w14:paraId="5E9BD740" w14:textId="688C1AD6" w:rsidTr="0077162D">
        <w:trPr>
          <w:trHeight w:val="298"/>
        </w:trPr>
        <w:tc>
          <w:tcPr>
            <w:tcW w:w="881" w:type="dxa"/>
          </w:tcPr>
          <w:p w14:paraId="342C2980" w14:textId="77777777" w:rsidR="0077162D" w:rsidRPr="0032066E" w:rsidRDefault="0077162D" w:rsidP="0077162D">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X</w:t>
            </w:r>
            <w:r w:rsidRPr="0032066E">
              <w:rPr>
                <w:rFonts w:ascii="Times New Roman" w:eastAsia="Times New Roman" w:hAnsi="Times New Roman" w:cs="Times New Roman"/>
                <w:sz w:val="19"/>
                <w:szCs w:val="19"/>
                <w:vertAlign w:val="subscript"/>
              </w:rPr>
              <w:t>7</w:t>
            </w:r>
          </w:p>
        </w:tc>
        <w:tc>
          <w:tcPr>
            <w:tcW w:w="1092" w:type="dxa"/>
          </w:tcPr>
          <w:p w14:paraId="1D40EB9E" w14:textId="77777777" w:rsidR="0077162D" w:rsidRPr="0032066E" w:rsidRDefault="00846B7A" w:rsidP="0077162D">
            <w:pPr>
              <w:jc w:val="both"/>
              <w:rPr>
                <w:rFonts w:ascii="Times New Roman" w:eastAsia="Times New Roman" w:hAnsi="Times New Roman" w:cs="Times New Roman"/>
                <w:sz w:val="19"/>
                <w:szCs w:val="19"/>
              </w:rPr>
            </w:pPr>
            <m:oMathPara>
              <m:oMath>
                <m:f>
                  <m:fPr>
                    <m:ctrlPr>
                      <w:rPr>
                        <w:rFonts w:ascii="Cambria Math" w:eastAsia="Cambria Math" w:hAnsi="Cambria Math" w:cs="Cambria Math"/>
                        <w:sz w:val="19"/>
                        <w:szCs w:val="19"/>
                      </w:rPr>
                    </m:ctrlPr>
                  </m:fPr>
                  <m:num>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up>
                        <m:r>
                          <w:rPr>
                            <w:rFonts w:ascii="Cambria Math" w:eastAsia="Cambria Math" w:hAnsi="Cambria Math" w:cs="Cambria Math"/>
                            <w:sz w:val="19"/>
                            <w:szCs w:val="19"/>
                          </w:rPr>
                          <m:t>2</m:t>
                        </m:r>
                      </m:sup>
                    </m:sSubSup>
                  </m:num>
                  <m:den>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Sub>
                  </m:den>
                </m:f>
              </m:oMath>
            </m:oMathPara>
          </w:p>
        </w:tc>
        <w:tc>
          <w:tcPr>
            <w:tcW w:w="1053" w:type="dxa"/>
            <w:tcBorders>
              <w:top w:val="single" w:sz="4" w:space="0" w:color="auto"/>
              <w:left w:val="nil"/>
              <w:bottom w:val="single" w:sz="4" w:space="0" w:color="auto"/>
              <w:right w:val="single" w:sz="4" w:space="0" w:color="auto"/>
            </w:tcBorders>
            <w:shd w:val="clear" w:color="auto" w:fill="auto"/>
            <w:vAlign w:val="bottom"/>
          </w:tcPr>
          <w:p w14:paraId="228ADB5A" w14:textId="143A8DFD"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13E53236" w14:textId="502616E5"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3CB4FDC1" w14:textId="703C7AA6"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0.042</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48B6D785" w14:textId="5DE7EE11"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0.007</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0BDCDD1E" w14:textId="4034BBA7"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0.042</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06CDDEB7" w14:textId="7225B094"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0.007</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40C7756E" w14:textId="714B6EFB"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-0.448</w:t>
            </w:r>
          </w:p>
        </w:tc>
        <w:tc>
          <w:tcPr>
            <w:tcW w:w="762" w:type="dxa"/>
            <w:tcBorders>
              <w:top w:val="single" w:sz="4" w:space="0" w:color="auto"/>
              <w:left w:val="single" w:sz="4" w:space="0" w:color="auto"/>
              <w:bottom w:val="single" w:sz="4" w:space="0" w:color="auto"/>
              <w:right w:val="single" w:sz="4" w:space="0" w:color="auto"/>
            </w:tcBorders>
            <w:shd w:val="clear" w:color="auto" w:fill="auto"/>
            <w:vAlign w:val="bottom"/>
          </w:tcPr>
          <w:p w14:paraId="50FAC71C" w14:textId="168CA546" w:rsidR="0077162D" w:rsidRPr="0077162D" w:rsidRDefault="0077162D" w:rsidP="0077162D">
            <w:pPr>
              <w:jc w:val="both"/>
              <w:rPr>
                <w:rFonts w:ascii="Times New Roman" w:eastAsia="Times New Roman" w:hAnsi="Times New Roman" w:cs="Times New Roman"/>
                <w:sz w:val="19"/>
                <w:szCs w:val="19"/>
              </w:rPr>
            </w:pPr>
            <w:r w:rsidRPr="0077162D">
              <w:rPr>
                <w:rFonts w:ascii="Times New Roman" w:eastAsia="Times New Roman" w:hAnsi="Times New Roman" w:cs="Times New Roman"/>
                <w:color w:val="000000"/>
                <w:sz w:val="19"/>
                <w:szCs w:val="19"/>
              </w:rPr>
              <w:t>-0.070</w:t>
            </w:r>
          </w:p>
        </w:tc>
      </w:tr>
      <w:tr w:rsidR="0077162D" w:rsidRPr="0032066E" w14:paraId="07C0BA3E" w14:textId="147141CC" w:rsidTr="0077162D">
        <w:trPr>
          <w:trHeight w:val="133"/>
        </w:trPr>
        <w:tc>
          <w:tcPr>
            <w:tcW w:w="881" w:type="dxa"/>
          </w:tcPr>
          <w:p w14:paraId="1B9D9DB3" w14:textId="77777777" w:rsidR="0077162D" w:rsidRPr="0032066E" w:rsidRDefault="0077162D" w:rsidP="0077162D">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X</w:t>
            </w:r>
            <w:r w:rsidRPr="0032066E">
              <w:rPr>
                <w:rFonts w:ascii="Times New Roman" w:eastAsia="Times New Roman" w:hAnsi="Times New Roman" w:cs="Times New Roman"/>
                <w:sz w:val="19"/>
                <w:szCs w:val="19"/>
                <w:vertAlign w:val="subscript"/>
              </w:rPr>
              <w:t>8</w:t>
            </w:r>
          </w:p>
        </w:tc>
        <w:tc>
          <w:tcPr>
            <w:tcW w:w="1092" w:type="dxa"/>
          </w:tcPr>
          <w:p w14:paraId="08B7A1A4" w14:textId="77777777" w:rsidR="0077162D" w:rsidRPr="0032066E" w:rsidRDefault="00846B7A" w:rsidP="0077162D">
            <w:pPr>
              <w:jc w:val="both"/>
              <w:rPr>
                <w:rFonts w:ascii="Times New Roman" w:eastAsia="Times New Roman" w:hAnsi="Times New Roman" w:cs="Times New Roman"/>
                <w:sz w:val="19"/>
                <w:szCs w:val="19"/>
              </w:rPr>
            </w:pPr>
            <m:oMathPara>
              <m:oMath>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up>
                    <m:r>
                      <w:rPr>
                        <w:rFonts w:ascii="Cambria Math" w:eastAsia="Cambria Math" w:hAnsi="Cambria Math" w:cs="Cambria Math"/>
                        <w:sz w:val="19"/>
                        <w:szCs w:val="19"/>
                      </w:rPr>
                      <m:t>2</m:t>
                    </m:r>
                  </m:sup>
                </m:sSubSup>
              </m:oMath>
            </m:oMathPara>
          </w:p>
        </w:tc>
        <w:tc>
          <w:tcPr>
            <w:tcW w:w="1053" w:type="dxa"/>
            <w:tcBorders>
              <w:top w:val="single" w:sz="4" w:space="0" w:color="auto"/>
              <w:left w:val="nil"/>
              <w:bottom w:val="single" w:sz="4" w:space="0" w:color="auto"/>
              <w:right w:val="single" w:sz="4" w:space="0" w:color="auto"/>
            </w:tcBorders>
            <w:shd w:val="clear" w:color="auto" w:fill="auto"/>
            <w:vAlign w:val="bottom"/>
          </w:tcPr>
          <w:p w14:paraId="62821D94" w14:textId="3336D194"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0.207</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2C3978E6" w14:textId="42EEE1A4"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0.017</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354F3D0B" w14:textId="4FEDCCC4"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0.370</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50378FBD" w14:textId="427FE06D"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0.031</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3E257CE5" w14:textId="0AFC7065"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0.410</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6294E8EF" w14:textId="246AB636"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0.035</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38A9A56E" w14:textId="324E8ABC"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-0.748</w:t>
            </w:r>
          </w:p>
        </w:tc>
        <w:tc>
          <w:tcPr>
            <w:tcW w:w="762" w:type="dxa"/>
            <w:tcBorders>
              <w:top w:val="single" w:sz="4" w:space="0" w:color="auto"/>
              <w:left w:val="single" w:sz="4" w:space="0" w:color="auto"/>
              <w:bottom w:val="single" w:sz="4" w:space="0" w:color="auto"/>
              <w:right w:val="single" w:sz="4" w:space="0" w:color="auto"/>
            </w:tcBorders>
            <w:shd w:val="clear" w:color="auto" w:fill="auto"/>
            <w:vAlign w:val="bottom"/>
          </w:tcPr>
          <w:p w14:paraId="2EAEF389" w14:textId="499ABFE7" w:rsidR="0077162D" w:rsidRPr="0077162D" w:rsidRDefault="0077162D" w:rsidP="0077162D">
            <w:pPr>
              <w:jc w:val="both"/>
              <w:rPr>
                <w:rFonts w:ascii="Times New Roman" w:eastAsia="Times New Roman" w:hAnsi="Times New Roman" w:cs="Times New Roman"/>
                <w:sz w:val="19"/>
                <w:szCs w:val="19"/>
              </w:rPr>
            </w:pPr>
            <w:r w:rsidRPr="0077162D">
              <w:rPr>
                <w:rFonts w:ascii="Times New Roman" w:eastAsia="Times New Roman" w:hAnsi="Times New Roman" w:cs="Times New Roman"/>
                <w:color w:val="000000"/>
                <w:sz w:val="19"/>
                <w:szCs w:val="19"/>
              </w:rPr>
              <w:t>-0.063</w:t>
            </w:r>
          </w:p>
        </w:tc>
      </w:tr>
      <w:tr w:rsidR="0077162D" w:rsidRPr="0032066E" w14:paraId="2598F550" w14:textId="127D7E13" w:rsidTr="0077162D">
        <w:trPr>
          <w:trHeight w:val="298"/>
        </w:trPr>
        <w:tc>
          <w:tcPr>
            <w:tcW w:w="881" w:type="dxa"/>
          </w:tcPr>
          <w:p w14:paraId="07B58FB4" w14:textId="77777777" w:rsidR="0077162D" w:rsidRPr="0032066E" w:rsidRDefault="0077162D" w:rsidP="0077162D">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X</w:t>
            </w:r>
            <w:r w:rsidRPr="0032066E">
              <w:rPr>
                <w:rFonts w:ascii="Times New Roman" w:eastAsia="Times New Roman" w:hAnsi="Times New Roman" w:cs="Times New Roman"/>
                <w:sz w:val="19"/>
                <w:szCs w:val="19"/>
                <w:vertAlign w:val="subscript"/>
              </w:rPr>
              <w:t>9</w:t>
            </w:r>
          </w:p>
        </w:tc>
        <w:tc>
          <w:tcPr>
            <w:tcW w:w="1092" w:type="dxa"/>
          </w:tcPr>
          <w:p w14:paraId="5B56A230" w14:textId="77777777" w:rsidR="0077162D" w:rsidRPr="0032066E" w:rsidRDefault="00846B7A" w:rsidP="0077162D">
            <w:pPr>
              <w:jc w:val="both"/>
              <w:rPr>
                <w:rFonts w:ascii="Times New Roman" w:eastAsia="Times New Roman" w:hAnsi="Times New Roman" w:cs="Times New Roman"/>
                <w:sz w:val="19"/>
                <w:szCs w:val="19"/>
              </w:rPr>
            </w:pPr>
            <m:oMathPara>
              <m:oMath>
                <m:f>
                  <m:fPr>
                    <m:ctrlPr>
                      <w:rPr>
                        <w:rFonts w:ascii="Cambria Math" w:eastAsia="Cambria Math" w:hAnsi="Cambria Math" w:cs="Cambria Math"/>
                        <w:sz w:val="19"/>
                        <w:szCs w:val="19"/>
                      </w:rPr>
                    </m:ctrlPr>
                  </m:fPr>
                  <m:num>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up>
                        <m:r>
                          <w:rPr>
                            <w:rFonts w:ascii="Cambria Math" w:eastAsia="Cambria Math" w:hAnsi="Cambria Math" w:cs="Cambria Math"/>
                            <w:sz w:val="19"/>
                            <w:szCs w:val="19"/>
                          </w:rPr>
                          <m:t>2</m:t>
                        </m:r>
                      </m:sup>
                    </m:sSubSup>
                  </m:num>
                  <m:den>
                    <m:sSub>
                      <m:sSubPr>
                        <m:ctrlPr>
                          <w:rPr>
                            <w:rFonts w:ascii="Cambria Math" w:eastAsia="Cambria Math" w:hAnsi="Cambria Math" w:cs="Cambria Math"/>
                            <w:sz w:val="19"/>
                            <w:szCs w:val="19"/>
                          </w:rPr>
                        </m:ctrlPr>
                      </m:sSub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Sub>
                  </m:den>
                </m:f>
              </m:oMath>
            </m:oMathPara>
          </w:p>
        </w:tc>
        <w:tc>
          <w:tcPr>
            <w:tcW w:w="1053" w:type="dxa"/>
            <w:tcBorders>
              <w:top w:val="single" w:sz="4" w:space="0" w:color="auto"/>
              <w:left w:val="nil"/>
              <w:bottom w:val="single" w:sz="4" w:space="0" w:color="auto"/>
              <w:right w:val="single" w:sz="4" w:space="0" w:color="auto"/>
            </w:tcBorders>
            <w:shd w:val="clear" w:color="auto" w:fill="auto"/>
            <w:vAlign w:val="bottom"/>
          </w:tcPr>
          <w:p w14:paraId="39926144" w14:textId="021BD05F"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0.722</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2DE49211" w14:textId="55BEC8DB"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0.407</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71A54CC7" w14:textId="29A4469C"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0.522</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47423E00" w14:textId="06DA1174"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0.295</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77CC3CBB" w14:textId="7AF19932"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0.616</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27138976" w14:textId="0976886F"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0.348</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24EB29DD" w14:textId="36C22077"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3.592</w:t>
            </w:r>
          </w:p>
        </w:tc>
        <w:tc>
          <w:tcPr>
            <w:tcW w:w="762" w:type="dxa"/>
            <w:tcBorders>
              <w:top w:val="single" w:sz="4" w:space="0" w:color="auto"/>
              <w:left w:val="single" w:sz="4" w:space="0" w:color="auto"/>
              <w:bottom w:val="single" w:sz="4" w:space="0" w:color="auto"/>
              <w:right w:val="single" w:sz="4" w:space="0" w:color="auto"/>
            </w:tcBorders>
            <w:shd w:val="clear" w:color="auto" w:fill="auto"/>
            <w:vAlign w:val="bottom"/>
          </w:tcPr>
          <w:p w14:paraId="041E6C02" w14:textId="25BD3613" w:rsidR="0077162D" w:rsidRPr="0077162D" w:rsidRDefault="0077162D" w:rsidP="0077162D">
            <w:pPr>
              <w:jc w:val="both"/>
              <w:rPr>
                <w:rFonts w:ascii="Times New Roman" w:eastAsia="Times New Roman" w:hAnsi="Times New Roman" w:cs="Times New Roman"/>
                <w:sz w:val="19"/>
                <w:szCs w:val="19"/>
              </w:rPr>
            </w:pPr>
            <w:r w:rsidRPr="0077162D">
              <w:rPr>
                <w:rFonts w:ascii="Times New Roman" w:eastAsia="Times New Roman" w:hAnsi="Times New Roman" w:cs="Times New Roman"/>
                <w:color w:val="000000"/>
                <w:sz w:val="19"/>
                <w:szCs w:val="19"/>
              </w:rPr>
              <w:t>2.027</w:t>
            </w:r>
          </w:p>
        </w:tc>
      </w:tr>
      <w:tr w:rsidR="0077162D" w:rsidRPr="0032066E" w14:paraId="14993975" w14:textId="6F0AF763" w:rsidTr="0077162D">
        <w:trPr>
          <w:trHeight w:val="298"/>
        </w:trPr>
        <w:tc>
          <w:tcPr>
            <w:tcW w:w="881" w:type="dxa"/>
          </w:tcPr>
          <w:p w14:paraId="7807CAC9" w14:textId="77777777" w:rsidR="0077162D" w:rsidRPr="0032066E" w:rsidRDefault="0077162D" w:rsidP="0077162D">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X</w:t>
            </w:r>
            <w:r w:rsidRPr="0032066E">
              <w:rPr>
                <w:rFonts w:ascii="Times New Roman" w:eastAsia="Times New Roman" w:hAnsi="Times New Roman" w:cs="Times New Roman"/>
                <w:sz w:val="19"/>
                <w:szCs w:val="19"/>
                <w:vertAlign w:val="subscript"/>
              </w:rPr>
              <w:t>10</w:t>
            </w:r>
          </w:p>
        </w:tc>
        <w:tc>
          <w:tcPr>
            <w:tcW w:w="1092" w:type="dxa"/>
          </w:tcPr>
          <w:p w14:paraId="5DFB8138" w14:textId="77777777" w:rsidR="0077162D" w:rsidRPr="0032066E" w:rsidRDefault="00846B7A" w:rsidP="0077162D">
            <w:pPr>
              <w:jc w:val="both"/>
              <w:rPr>
                <w:rFonts w:ascii="Times New Roman" w:eastAsia="Times New Roman" w:hAnsi="Times New Roman" w:cs="Times New Roman"/>
                <w:sz w:val="19"/>
                <w:szCs w:val="19"/>
              </w:rPr>
            </w:pPr>
            <m:oMathPara>
              <m:oMath>
                <m:f>
                  <m:fPr>
                    <m:ctrlPr>
                      <w:rPr>
                        <w:rFonts w:ascii="Cambria Math" w:eastAsia="Cambria Math" w:hAnsi="Cambria Math" w:cs="Cambria Math"/>
                        <w:sz w:val="19"/>
                        <w:szCs w:val="19"/>
                      </w:rPr>
                    </m:ctrlPr>
                  </m:fPr>
                  <m:num>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up>
                        <m:r>
                          <w:rPr>
                            <w:rFonts w:ascii="Cambria Math" w:eastAsia="Cambria Math" w:hAnsi="Cambria Math" w:cs="Cambria Math"/>
                            <w:sz w:val="19"/>
                            <w:szCs w:val="19"/>
                          </w:rPr>
                          <m:t>2</m:t>
                        </m:r>
                      </m:sup>
                    </m:sSubSup>
                  </m:num>
                  <m:den>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up>
                        <m:r>
                          <w:rPr>
                            <w:rFonts w:ascii="Cambria Math" w:eastAsia="Cambria Math" w:hAnsi="Cambria Math" w:cs="Cambria Math"/>
                            <w:sz w:val="19"/>
                            <w:szCs w:val="19"/>
                          </w:rPr>
                          <m:t>2</m:t>
                        </m:r>
                      </m:sup>
                    </m:sSubSup>
                  </m:den>
                </m:f>
              </m:oMath>
            </m:oMathPara>
          </w:p>
        </w:tc>
        <w:tc>
          <w:tcPr>
            <w:tcW w:w="1053" w:type="dxa"/>
            <w:tcBorders>
              <w:top w:val="single" w:sz="4" w:space="0" w:color="auto"/>
              <w:left w:val="nil"/>
              <w:bottom w:val="single" w:sz="4" w:space="0" w:color="auto"/>
              <w:right w:val="single" w:sz="4" w:space="0" w:color="auto"/>
            </w:tcBorders>
            <w:shd w:val="clear" w:color="auto" w:fill="auto"/>
            <w:vAlign w:val="bottom"/>
          </w:tcPr>
          <w:p w14:paraId="03C962B0" w14:textId="3387D3B8"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0.248</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6C32DBD8" w14:textId="22CB4C6E"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0.747</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4B09E38A" w14:textId="67524F03"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0.349</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721620F3" w14:textId="3F8A84C0"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1.052</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295C734B" w14:textId="4A7F149D"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0.465</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4BD74DDC" w14:textId="18A5FD42"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1.402</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7CCAD9D2" w14:textId="76AE6A3D"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-1.075</w:t>
            </w:r>
          </w:p>
        </w:tc>
        <w:tc>
          <w:tcPr>
            <w:tcW w:w="762" w:type="dxa"/>
            <w:tcBorders>
              <w:top w:val="single" w:sz="4" w:space="0" w:color="auto"/>
              <w:left w:val="single" w:sz="4" w:space="0" w:color="auto"/>
              <w:bottom w:val="single" w:sz="4" w:space="0" w:color="auto"/>
              <w:right w:val="single" w:sz="4" w:space="0" w:color="auto"/>
            </w:tcBorders>
            <w:shd w:val="clear" w:color="auto" w:fill="auto"/>
            <w:vAlign w:val="bottom"/>
          </w:tcPr>
          <w:p w14:paraId="23CB18C9" w14:textId="1CA7F3EA" w:rsidR="0077162D" w:rsidRPr="0077162D" w:rsidRDefault="0077162D" w:rsidP="0077162D">
            <w:pPr>
              <w:jc w:val="both"/>
              <w:rPr>
                <w:rFonts w:ascii="Times New Roman" w:eastAsia="Times New Roman" w:hAnsi="Times New Roman" w:cs="Times New Roman"/>
                <w:sz w:val="19"/>
                <w:szCs w:val="19"/>
              </w:rPr>
            </w:pPr>
            <w:r w:rsidRPr="0077162D">
              <w:rPr>
                <w:rFonts w:ascii="Times New Roman" w:eastAsia="Times New Roman" w:hAnsi="Times New Roman" w:cs="Times New Roman"/>
                <w:color w:val="000000"/>
                <w:sz w:val="19"/>
                <w:szCs w:val="19"/>
              </w:rPr>
              <w:t>-3.240</w:t>
            </w:r>
          </w:p>
        </w:tc>
      </w:tr>
      <w:tr w:rsidR="0077162D" w:rsidRPr="0032066E" w14:paraId="2A930D70" w14:textId="2233A6B0" w:rsidTr="0077162D">
        <w:trPr>
          <w:trHeight w:val="305"/>
        </w:trPr>
        <w:tc>
          <w:tcPr>
            <w:tcW w:w="881" w:type="dxa"/>
          </w:tcPr>
          <w:p w14:paraId="553DF77F" w14:textId="77777777" w:rsidR="0077162D" w:rsidRPr="0032066E" w:rsidRDefault="0077162D" w:rsidP="0077162D">
            <w:pPr>
              <w:jc w:val="both"/>
              <w:rPr>
                <w:rFonts w:ascii="Times New Roman" w:eastAsia="Times New Roman" w:hAnsi="Times New Roman" w:cs="Times New Roman"/>
                <w:sz w:val="19"/>
                <w:szCs w:val="19"/>
              </w:rPr>
            </w:pPr>
            <w:r w:rsidRPr="0032066E">
              <w:rPr>
                <w:rFonts w:ascii="Times New Roman" w:eastAsia="Times New Roman" w:hAnsi="Times New Roman" w:cs="Times New Roman"/>
                <w:sz w:val="19"/>
                <w:szCs w:val="19"/>
              </w:rPr>
              <w:t>X</w:t>
            </w:r>
            <w:r w:rsidRPr="0032066E">
              <w:rPr>
                <w:rFonts w:ascii="Times New Roman" w:eastAsia="Times New Roman" w:hAnsi="Times New Roman" w:cs="Times New Roman"/>
                <w:sz w:val="19"/>
                <w:szCs w:val="19"/>
                <w:vertAlign w:val="subscript"/>
              </w:rPr>
              <w:t>11</w:t>
            </w:r>
          </w:p>
        </w:tc>
        <w:tc>
          <w:tcPr>
            <w:tcW w:w="1092" w:type="dxa"/>
          </w:tcPr>
          <w:p w14:paraId="454CB39B" w14:textId="77777777" w:rsidR="0077162D" w:rsidRPr="0032066E" w:rsidRDefault="00846B7A" w:rsidP="0077162D">
            <w:pPr>
              <w:jc w:val="both"/>
              <w:rPr>
                <w:rFonts w:ascii="Times New Roman" w:eastAsia="Times New Roman" w:hAnsi="Times New Roman" w:cs="Times New Roman"/>
                <w:sz w:val="19"/>
                <w:szCs w:val="19"/>
              </w:rPr>
            </w:pPr>
            <m:oMathPara>
              <m:oMath>
                <m:f>
                  <m:fPr>
                    <m:ctrlPr>
                      <w:rPr>
                        <w:rFonts w:ascii="Cambria Math" w:eastAsia="Cambria Math" w:hAnsi="Cambria Math" w:cs="Cambria Math"/>
                        <w:sz w:val="19"/>
                        <w:szCs w:val="19"/>
                      </w:rPr>
                    </m:ctrlPr>
                  </m:fPr>
                  <m:num>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c</m:t>
                        </m:r>
                      </m:sub>
                      <m:sup>
                        <m:r>
                          <w:rPr>
                            <w:rFonts w:ascii="Cambria Math" w:eastAsia="Cambria Math" w:hAnsi="Cambria Math" w:cs="Cambria Math"/>
                            <w:sz w:val="19"/>
                            <w:szCs w:val="19"/>
                          </w:rPr>
                          <m:t>2</m:t>
                        </m:r>
                      </m:sup>
                    </m:sSubSup>
                  </m:num>
                  <m:den>
                    <m:sSubSup>
                      <m:sSubSupPr>
                        <m:ctrlPr>
                          <w:rPr>
                            <w:rFonts w:ascii="Cambria Math" w:eastAsia="Cambria Math" w:hAnsi="Cambria Math" w:cs="Cambria Math"/>
                            <w:sz w:val="19"/>
                            <w:szCs w:val="19"/>
                          </w:rPr>
                        </m:ctrlPr>
                      </m:sSubSupPr>
                      <m:e>
                        <m:r>
                          <w:rPr>
                            <w:rFonts w:ascii="Cambria Math" w:eastAsia="Cambria Math" w:hAnsi="Cambria Math" w:cs="Cambria Math"/>
                            <w:sz w:val="19"/>
                            <w:szCs w:val="19"/>
                          </w:rPr>
                          <m:t>E</m:t>
                        </m:r>
                      </m:e>
                      <m:sub>
                        <m:r>
                          <w:rPr>
                            <w:rFonts w:ascii="Cambria Math" w:eastAsia="Cambria Math" w:hAnsi="Cambria Math" w:cs="Cambria Math"/>
                            <w:sz w:val="19"/>
                            <w:szCs w:val="19"/>
                          </w:rPr>
                          <m:t>bind</m:t>
                        </m:r>
                      </m:sub>
                      <m:sup>
                        <m:r>
                          <w:rPr>
                            <w:rFonts w:ascii="Cambria Math" w:eastAsia="Cambria Math" w:hAnsi="Cambria Math" w:cs="Cambria Math"/>
                            <w:sz w:val="19"/>
                            <w:szCs w:val="19"/>
                          </w:rPr>
                          <m:t>2</m:t>
                        </m:r>
                      </m:sup>
                    </m:sSubSup>
                  </m:den>
                </m:f>
              </m:oMath>
            </m:oMathPara>
          </w:p>
        </w:tc>
        <w:tc>
          <w:tcPr>
            <w:tcW w:w="1053" w:type="dxa"/>
            <w:tcBorders>
              <w:top w:val="single" w:sz="4" w:space="0" w:color="auto"/>
              <w:left w:val="nil"/>
              <w:bottom w:val="single" w:sz="4" w:space="0" w:color="auto"/>
              <w:right w:val="single" w:sz="4" w:space="0" w:color="auto"/>
            </w:tcBorders>
            <w:shd w:val="clear" w:color="auto" w:fill="auto"/>
            <w:vAlign w:val="bottom"/>
          </w:tcPr>
          <w:p w14:paraId="09595007" w14:textId="44EA8CF2"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16674862" w14:textId="7FF2D15C"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bottom"/>
          </w:tcPr>
          <w:p w14:paraId="07A44706" w14:textId="158F368C"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-0.034</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1958333F" w14:textId="6C7B82BE"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-0.004</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0C8CD11E" w14:textId="78FBC1D0"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-0.206</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3D265094" w14:textId="6409EA27"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-0.024</w:t>
            </w:r>
          </w:p>
        </w:tc>
        <w:tc>
          <w:tcPr>
            <w:tcW w:w="935" w:type="dxa"/>
            <w:tcBorders>
              <w:top w:val="single" w:sz="4" w:space="0" w:color="auto"/>
              <w:left w:val="single" w:sz="4" w:space="0" w:color="auto"/>
              <w:bottom w:val="single" w:sz="4" w:space="0" w:color="auto"/>
              <w:right w:val="single" w:sz="4" w:space="0" w:color="auto"/>
            </w:tcBorders>
            <w:shd w:val="clear" w:color="auto" w:fill="auto"/>
            <w:vAlign w:val="bottom"/>
          </w:tcPr>
          <w:p w14:paraId="39C71E8E" w14:textId="2ACE8266" w:rsidR="0077162D" w:rsidRPr="0077162D" w:rsidRDefault="0077162D" w:rsidP="0077162D">
            <w:pPr>
              <w:jc w:val="both"/>
              <w:rPr>
                <w:rFonts w:ascii="Times New Roman" w:eastAsia="Times New Roman" w:hAnsi="Times New Roman" w:cs="Times New Roman"/>
                <w:sz w:val="19"/>
                <w:szCs w:val="19"/>
              </w:rPr>
            </w:pPr>
            <w:r w:rsidRPr="0077162D">
              <w:rPr>
                <w:rFonts w:ascii="Times New Roman" w:hAnsi="Times New Roman" w:cs="Times New Roman"/>
                <w:color w:val="000000"/>
                <w:sz w:val="19"/>
                <w:szCs w:val="19"/>
              </w:rPr>
              <w:t>-0.201</w:t>
            </w:r>
          </w:p>
        </w:tc>
        <w:tc>
          <w:tcPr>
            <w:tcW w:w="762" w:type="dxa"/>
            <w:tcBorders>
              <w:top w:val="single" w:sz="4" w:space="0" w:color="auto"/>
              <w:left w:val="single" w:sz="4" w:space="0" w:color="auto"/>
              <w:bottom w:val="single" w:sz="4" w:space="0" w:color="auto"/>
              <w:right w:val="single" w:sz="4" w:space="0" w:color="auto"/>
            </w:tcBorders>
            <w:shd w:val="clear" w:color="auto" w:fill="auto"/>
            <w:vAlign w:val="bottom"/>
          </w:tcPr>
          <w:p w14:paraId="4D1B415A" w14:textId="14E785EF" w:rsidR="0077162D" w:rsidRPr="0077162D" w:rsidRDefault="0077162D" w:rsidP="0077162D">
            <w:pPr>
              <w:jc w:val="both"/>
              <w:rPr>
                <w:rFonts w:ascii="Times New Roman" w:eastAsia="Times New Roman" w:hAnsi="Times New Roman" w:cs="Times New Roman"/>
                <w:sz w:val="19"/>
                <w:szCs w:val="19"/>
              </w:rPr>
            </w:pPr>
            <w:r w:rsidRPr="0077162D">
              <w:rPr>
                <w:rFonts w:ascii="Times New Roman" w:eastAsia="Times New Roman" w:hAnsi="Times New Roman" w:cs="Times New Roman"/>
                <w:color w:val="000000"/>
                <w:sz w:val="19"/>
                <w:szCs w:val="19"/>
              </w:rPr>
              <w:t>-0.023</w:t>
            </w:r>
          </w:p>
        </w:tc>
      </w:tr>
    </w:tbl>
    <w:p w14:paraId="0F7C8262" w14:textId="77777777" w:rsidR="006C5514" w:rsidRDefault="006C5514">
      <w:pPr>
        <w:spacing w:after="0" w:line="312" w:lineRule="auto"/>
        <w:jc w:val="both"/>
        <w:rPr>
          <w:rFonts w:ascii="Times New Roman" w:eastAsia="Times New Roman" w:hAnsi="Times New Roman" w:cs="Times New Roman"/>
          <w:sz w:val="19"/>
          <w:szCs w:val="19"/>
        </w:rPr>
      </w:pPr>
    </w:p>
    <w:p w14:paraId="172ED3EB" w14:textId="77777777" w:rsidR="006C5514" w:rsidRDefault="006C5514">
      <w:pPr>
        <w:spacing w:after="0" w:line="312" w:lineRule="auto"/>
        <w:jc w:val="both"/>
        <w:rPr>
          <w:rFonts w:ascii="Times New Roman" w:eastAsia="Times New Roman" w:hAnsi="Times New Roman" w:cs="Times New Roman"/>
          <w:sz w:val="19"/>
          <w:szCs w:val="19"/>
        </w:rPr>
      </w:pPr>
    </w:p>
    <w:p w14:paraId="38B7F9EF" w14:textId="77777777" w:rsidR="00B663F6" w:rsidRPr="00B663F6" w:rsidRDefault="006C5514" w:rsidP="00B663F6">
      <w:pPr>
        <w:pStyle w:val="EndNoteBibliography"/>
        <w:ind w:left="720" w:hanging="720"/>
      </w:pPr>
      <w:r>
        <w:rPr>
          <w:rFonts w:ascii="Times New Roman" w:eastAsia="Times New Roman" w:hAnsi="Times New Roman" w:cs="Times New Roman"/>
          <w:sz w:val="19"/>
          <w:szCs w:val="19"/>
        </w:rPr>
        <w:fldChar w:fldCharType="begin"/>
      </w:r>
      <w:r>
        <w:rPr>
          <w:rFonts w:ascii="Times New Roman" w:eastAsia="Times New Roman" w:hAnsi="Times New Roman" w:cs="Times New Roman"/>
          <w:sz w:val="19"/>
          <w:szCs w:val="19"/>
        </w:rPr>
        <w:instrText xml:space="preserve"> ADDIN EN.REFLIST </w:instrText>
      </w:r>
      <w:r>
        <w:rPr>
          <w:rFonts w:ascii="Times New Roman" w:eastAsia="Times New Roman" w:hAnsi="Times New Roman" w:cs="Times New Roman"/>
          <w:sz w:val="19"/>
          <w:szCs w:val="19"/>
        </w:rPr>
        <w:fldChar w:fldCharType="separate"/>
      </w:r>
      <w:bookmarkStart w:id="34" w:name="_ENREF_1"/>
      <w:r w:rsidR="00B663F6" w:rsidRPr="00B663F6">
        <w:t>1.</w:t>
      </w:r>
      <w:r w:rsidR="00B663F6" w:rsidRPr="00B663F6">
        <w:tab/>
        <w:t xml:space="preserve">O’Connor NJ, Jonayat A, Janik MJ, Senftle TP. Interaction trends between single metal atoms and oxide supports identified with density functional theory and statistical learning. </w:t>
      </w:r>
      <w:r w:rsidR="00B663F6" w:rsidRPr="00B663F6">
        <w:rPr>
          <w:i/>
        </w:rPr>
        <w:t>Nature Catalysis</w:t>
      </w:r>
      <w:r w:rsidR="00B663F6" w:rsidRPr="00B663F6">
        <w:t xml:space="preserve"> 2018, </w:t>
      </w:r>
      <w:r w:rsidR="00B663F6" w:rsidRPr="00B663F6">
        <w:rPr>
          <w:b/>
        </w:rPr>
        <w:t>1</w:t>
      </w:r>
      <w:r w:rsidR="00B663F6" w:rsidRPr="00B663F6">
        <w:t>(7)</w:t>
      </w:r>
      <w:r w:rsidR="00B663F6" w:rsidRPr="00B663F6">
        <w:rPr>
          <w:b/>
        </w:rPr>
        <w:t>:</w:t>
      </w:r>
      <w:r w:rsidR="00B663F6" w:rsidRPr="00B663F6">
        <w:t xml:space="preserve"> 531.</w:t>
      </w:r>
    </w:p>
    <w:bookmarkEnd w:id="34"/>
    <w:p w14:paraId="57716D44" w14:textId="77777777" w:rsidR="00B663F6" w:rsidRPr="00B663F6" w:rsidRDefault="00B663F6" w:rsidP="00B663F6">
      <w:pPr>
        <w:pStyle w:val="EndNoteBibliography"/>
        <w:spacing w:after="0"/>
      </w:pPr>
    </w:p>
    <w:p w14:paraId="18CF20D0" w14:textId="77777777" w:rsidR="00B663F6" w:rsidRPr="00B663F6" w:rsidRDefault="00B663F6" w:rsidP="00B663F6">
      <w:pPr>
        <w:pStyle w:val="EndNoteBibliography"/>
        <w:ind w:left="720" w:hanging="720"/>
      </w:pPr>
      <w:bookmarkStart w:id="35" w:name="_ENREF_2"/>
      <w:r w:rsidRPr="00B663F6">
        <w:t>2.</w:t>
      </w:r>
      <w:r w:rsidRPr="00B663F6">
        <w:tab/>
        <w:t xml:space="preserve">Campbell CT, Sellers JR. Anchored metal nanoparticles: Effects of support and size on their energy, sintering resistance and reactivity. </w:t>
      </w:r>
      <w:r w:rsidRPr="00B663F6">
        <w:rPr>
          <w:i/>
        </w:rPr>
        <w:t>Faraday discussions</w:t>
      </w:r>
      <w:r w:rsidRPr="00B663F6">
        <w:t xml:space="preserve"> 2013, </w:t>
      </w:r>
      <w:r w:rsidRPr="00B663F6">
        <w:rPr>
          <w:b/>
        </w:rPr>
        <w:t>162:</w:t>
      </w:r>
      <w:r w:rsidRPr="00B663F6">
        <w:t xml:space="preserve"> 9-30.</w:t>
      </w:r>
    </w:p>
    <w:bookmarkEnd w:id="35"/>
    <w:p w14:paraId="4139013D" w14:textId="77777777" w:rsidR="00B663F6" w:rsidRPr="00B663F6" w:rsidRDefault="00B663F6" w:rsidP="00B663F6">
      <w:pPr>
        <w:pStyle w:val="EndNoteBibliography"/>
      </w:pPr>
    </w:p>
    <w:p w14:paraId="4CD415A6" w14:textId="5D2A778B" w:rsidR="00C35F1B" w:rsidRDefault="006C5514">
      <w:pPr>
        <w:spacing w:after="0" w:line="312" w:lineRule="auto"/>
        <w:jc w:val="both"/>
        <w:rPr>
          <w:rFonts w:ascii="Times New Roman" w:eastAsia="Times New Roman" w:hAnsi="Times New Roman" w:cs="Times New Roman"/>
          <w:sz w:val="19"/>
          <w:szCs w:val="19"/>
        </w:rPr>
      </w:pPr>
      <w:r>
        <w:rPr>
          <w:rFonts w:ascii="Times New Roman" w:eastAsia="Times New Roman" w:hAnsi="Times New Roman" w:cs="Times New Roman"/>
          <w:sz w:val="19"/>
          <w:szCs w:val="19"/>
        </w:rPr>
        <w:fldChar w:fldCharType="end"/>
      </w:r>
    </w:p>
    <w:sectPr w:rsidR="00C35F1B">
      <w:pgSz w:w="12240" w:h="15840"/>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D0BBE" w14:textId="77777777" w:rsidR="00AB5475" w:rsidRDefault="00AB5475" w:rsidP="007F0349">
      <w:pPr>
        <w:spacing w:after="0" w:line="240" w:lineRule="auto"/>
      </w:pPr>
      <w:r>
        <w:separator/>
      </w:r>
    </w:p>
  </w:endnote>
  <w:endnote w:type="continuationSeparator" w:id="0">
    <w:p w14:paraId="319C0D11" w14:textId="77777777" w:rsidR="00AB5475" w:rsidRDefault="00AB5475" w:rsidP="007F0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yriad Pro Light">
    <w:altName w:val="Segoe UI Light"/>
    <w:panose1 w:val="00000000000000000000"/>
    <w:charset w:val="00"/>
    <w:family w:val="swiss"/>
    <w:notTrueType/>
    <w:pitch w:val="variable"/>
    <w:sig w:usb0="20000287" w:usb1="00000001" w:usb2="00000000" w:usb3="00000000" w:csb0="0000019F" w:csb1="00000000"/>
  </w:font>
  <w:font w:name="Arno Pro">
    <w:panose1 w:val="02020502040506020403"/>
    <w:charset w:val="00"/>
    <w:family w:val="roman"/>
    <w:pitch w:val="variable"/>
    <w:sig w:usb0="60000287" w:usb1="00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Open Sans Light">
    <w:altName w:val="Segoe UI"/>
    <w:charset w:val="00"/>
    <w:family w:val="auto"/>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A632C" w14:textId="77777777" w:rsidR="00AB5475" w:rsidRDefault="00AB5475" w:rsidP="007F0349">
      <w:pPr>
        <w:spacing w:after="0" w:line="240" w:lineRule="auto"/>
      </w:pPr>
      <w:r>
        <w:separator/>
      </w:r>
    </w:p>
  </w:footnote>
  <w:footnote w:type="continuationSeparator" w:id="0">
    <w:p w14:paraId="4E1A9AC8" w14:textId="77777777" w:rsidR="00AB5475" w:rsidRDefault="00AB5475" w:rsidP="007F03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prv500fsrs2t3ezvtgv9x0iafewwes0xeee&quot;&gt;YS-15_20171001&lt;record-ids&gt;&lt;item&gt;792&lt;/item&gt;&lt;item&gt;793&lt;/item&gt;&lt;/record-ids&gt;&lt;/item&gt;&lt;/Libraries&gt;"/>
  </w:docVars>
  <w:rsids>
    <w:rsidRoot w:val="00A6453F"/>
    <w:rsid w:val="00013F7D"/>
    <w:rsid w:val="0001406C"/>
    <w:rsid w:val="000301AF"/>
    <w:rsid w:val="00035903"/>
    <w:rsid w:val="000426CC"/>
    <w:rsid w:val="00057B21"/>
    <w:rsid w:val="00063F25"/>
    <w:rsid w:val="000704A2"/>
    <w:rsid w:val="000944B4"/>
    <w:rsid w:val="000A776E"/>
    <w:rsid w:val="000B0298"/>
    <w:rsid w:val="000B073B"/>
    <w:rsid w:val="000B15B0"/>
    <w:rsid w:val="000E0149"/>
    <w:rsid w:val="00130B56"/>
    <w:rsid w:val="00141F27"/>
    <w:rsid w:val="00143C0C"/>
    <w:rsid w:val="00177019"/>
    <w:rsid w:val="00184A6D"/>
    <w:rsid w:val="001A102F"/>
    <w:rsid w:val="001A6EC7"/>
    <w:rsid w:val="001A71A6"/>
    <w:rsid w:val="001B72E1"/>
    <w:rsid w:val="001D5B84"/>
    <w:rsid w:val="001D63A5"/>
    <w:rsid w:val="001D79C1"/>
    <w:rsid w:val="001E49EB"/>
    <w:rsid w:val="001E5F5D"/>
    <w:rsid w:val="001E6FEE"/>
    <w:rsid w:val="001F7135"/>
    <w:rsid w:val="00212B00"/>
    <w:rsid w:val="00214DC4"/>
    <w:rsid w:val="00224D10"/>
    <w:rsid w:val="00232DF8"/>
    <w:rsid w:val="002418BE"/>
    <w:rsid w:val="002424E3"/>
    <w:rsid w:val="0024558C"/>
    <w:rsid w:val="00245ACC"/>
    <w:rsid w:val="00261257"/>
    <w:rsid w:val="00263AD0"/>
    <w:rsid w:val="0029734C"/>
    <w:rsid w:val="002A54EF"/>
    <w:rsid w:val="002B5E7B"/>
    <w:rsid w:val="002C17EC"/>
    <w:rsid w:val="002E2BCE"/>
    <w:rsid w:val="002F3C58"/>
    <w:rsid w:val="00307BFF"/>
    <w:rsid w:val="0031205F"/>
    <w:rsid w:val="00312B8A"/>
    <w:rsid w:val="0032066E"/>
    <w:rsid w:val="00337BEA"/>
    <w:rsid w:val="00342828"/>
    <w:rsid w:val="00344D62"/>
    <w:rsid w:val="00363B08"/>
    <w:rsid w:val="00371610"/>
    <w:rsid w:val="00373CE6"/>
    <w:rsid w:val="00391C6A"/>
    <w:rsid w:val="003B6048"/>
    <w:rsid w:val="003B7EE4"/>
    <w:rsid w:val="004078CD"/>
    <w:rsid w:val="00412A7B"/>
    <w:rsid w:val="004201CB"/>
    <w:rsid w:val="00447971"/>
    <w:rsid w:val="00455302"/>
    <w:rsid w:val="00457B15"/>
    <w:rsid w:val="004650C3"/>
    <w:rsid w:val="00475760"/>
    <w:rsid w:val="004830E0"/>
    <w:rsid w:val="004922A0"/>
    <w:rsid w:val="00494250"/>
    <w:rsid w:val="0049581B"/>
    <w:rsid w:val="004A17B7"/>
    <w:rsid w:val="004A4A25"/>
    <w:rsid w:val="004A4D2F"/>
    <w:rsid w:val="004A7B93"/>
    <w:rsid w:val="004B213B"/>
    <w:rsid w:val="004B6C7B"/>
    <w:rsid w:val="004C7EB5"/>
    <w:rsid w:val="004D3517"/>
    <w:rsid w:val="004D43C2"/>
    <w:rsid w:val="004E0E9F"/>
    <w:rsid w:val="004E4C01"/>
    <w:rsid w:val="00503435"/>
    <w:rsid w:val="005058A3"/>
    <w:rsid w:val="005532BA"/>
    <w:rsid w:val="00556D13"/>
    <w:rsid w:val="00584D5E"/>
    <w:rsid w:val="0059195B"/>
    <w:rsid w:val="005920E1"/>
    <w:rsid w:val="005925A5"/>
    <w:rsid w:val="005A48F9"/>
    <w:rsid w:val="005A6547"/>
    <w:rsid w:val="005A6C13"/>
    <w:rsid w:val="005B1A2D"/>
    <w:rsid w:val="005B6467"/>
    <w:rsid w:val="005C11F4"/>
    <w:rsid w:val="005C54BC"/>
    <w:rsid w:val="005E135C"/>
    <w:rsid w:val="005F7345"/>
    <w:rsid w:val="0060125C"/>
    <w:rsid w:val="00601717"/>
    <w:rsid w:val="00603BA0"/>
    <w:rsid w:val="006069B0"/>
    <w:rsid w:val="00621682"/>
    <w:rsid w:val="00621B33"/>
    <w:rsid w:val="006221FE"/>
    <w:rsid w:val="00626BD2"/>
    <w:rsid w:val="00631C37"/>
    <w:rsid w:val="006420CF"/>
    <w:rsid w:val="0065799F"/>
    <w:rsid w:val="00665DE8"/>
    <w:rsid w:val="00674B97"/>
    <w:rsid w:val="006754E0"/>
    <w:rsid w:val="00680DCC"/>
    <w:rsid w:val="006A6604"/>
    <w:rsid w:val="006C5514"/>
    <w:rsid w:val="006D7C33"/>
    <w:rsid w:val="006E5CF0"/>
    <w:rsid w:val="006E60AF"/>
    <w:rsid w:val="006E7B9F"/>
    <w:rsid w:val="006F2579"/>
    <w:rsid w:val="006F4BCD"/>
    <w:rsid w:val="00710F6B"/>
    <w:rsid w:val="0071299E"/>
    <w:rsid w:val="00724EA3"/>
    <w:rsid w:val="00731811"/>
    <w:rsid w:val="0075384F"/>
    <w:rsid w:val="0077031D"/>
    <w:rsid w:val="0077162D"/>
    <w:rsid w:val="00785CE1"/>
    <w:rsid w:val="007902AB"/>
    <w:rsid w:val="007B5713"/>
    <w:rsid w:val="007B74D6"/>
    <w:rsid w:val="007D520F"/>
    <w:rsid w:val="007D7C09"/>
    <w:rsid w:val="007E1448"/>
    <w:rsid w:val="007F0349"/>
    <w:rsid w:val="007F23BE"/>
    <w:rsid w:val="007F2834"/>
    <w:rsid w:val="0080035D"/>
    <w:rsid w:val="008133C3"/>
    <w:rsid w:val="00814FBC"/>
    <w:rsid w:val="00821803"/>
    <w:rsid w:val="00821AF8"/>
    <w:rsid w:val="00823282"/>
    <w:rsid w:val="0083149F"/>
    <w:rsid w:val="0084037B"/>
    <w:rsid w:val="00846B7A"/>
    <w:rsid w:val="00872281"/>
    <w:rsid w:val="0087233C"/>
    <w:rsid w:val="008735F4"/>
    <w:rsid w:val="00874065"/>
    <w:rsid w:val="0088257B"/>
    <w:rsid w:val="00883DCA"/>
    <w:rsid w:val="00890B0C"/>
    <w:rsid w:val="008A7183"/>
    <w:rsid w:val="008C25C8"/>
    <w:rsid w:val="008C3519"/>
    <w:rsid w:val="008C5377"/>
    <w:rsid w:val="008C66DA"/>
    <w:rsid w:val="008E018D"/>
    <w:rsid w:val="008E201C"/>
    <w:rsid w:val="008F7141"/>
    <w:rsid w:val="00913B3E"/>
    <w:rsid w:val="009362B6"/>
    <w:rsid w:val="009470E8"/>
    <w:rsid w:val="00965D40"/>
    <w:rsid w:val="00974535"/>
    <w:rsid w:val="0097491F"/>
    <w:rsid w:val="0097636B"/>
    <w:rsid w:val="0098216A"/>
    <w:rsid w:val="0099258A"/>
    <w:rsid w:val="009C57E4"/>
    <w:rsid w:val="009D23ED"/>
    <w:rsid w:val="009D75E9"/>
    <w:rsid w:val="009E3C15"/>
    <w:rsid w:val="009E71C8"/>
    <w:rsid w:val="009F1BB6"/>
    <w:rsid w:val="00A03D4A"/>
    <w:rsid w:val="00A06578"/>
    <w:rsid w:val="00A12DA5"/>
    <w:rsid w:val="00A20C47"/>
    <w:rsid w:val="00A311AF"/>
    <w:rsid w:val="00A51EBE"/>
    <w:rsid w:val="00A554E6"/>
    <w:rsid w:val="00A57997"/>
    <w:rsid w:val="00A62296"/>
    <w:rsid w:val="00A6453F"/>
    <w:rsid w:val="00A81EF7"/>
    <w:rsid w:val="00A83701"/>
    <w:rsid w:val="00A849A6"/>
    <w:rsid w:val="00A851C6"/>
    <w:rsid w:val="00A9618C"/>
    <w:rsid w:val="00AA2D9B"/>
    <w:rsid w:val="00AA7BD0"/>
    <w:rsid w:val="00AB5475"/>
    <w:rsid w:val="00AD1361"/>
    <w:rsid w:val="00AD29A8"/>
    <w:rsid w:val="00AD50BE"/>
    <w:rsid w:val="00AE13B9"/>
    <w:rsid w:val="00AE24A0"/>
    <w:rsid w:val="00AF7017"/>
    <w:rsid w:val="00AF79EC"/>
    <w:rsid w:val="00B10119"/>
    <w:rsid w:val="00B21639"/>
    <w:rsid w:val="00B2549F"/>
    <w:rsid w:val="00B53D42"/>
    <w:rsid w:val="00B56749"/>
    <w:rsid w:val="00B663F6"/>
    <w:rsid w:val="00B70B45"/>
    <w:rsid w:val="00B72312"/>
    <w:rsid w:val="00B7649B"/>
    <w:rsid w:val="00B87F1C"/>
    <w:rsid w:val="00BA59E3"/>
    <w:rsid w:val="00BB746F"/>
    <w:rsid w:val="00BC3CDD"/>
    <w:rsid w:val="00BF416A"/>
    <w:rsid w:val="00C02A3B"/>
    <w:rsid w:val="00C05B4F"/>
    <w:rsid w:val="00C10F1B"/>
    <w:rsid w:val="00C124BA"/>
    <w:rsid w:val="00C216C9"/>
    <w:rsid w:val="00C269D7"/>
    <w:rsid w:val="00C34FB8"/>
    <w:rsid w:val="00C35F1B"/>
    <w:rsid w:val="00C36E0A"/>
    <w:rsid w:val="00C41541"/>
    <w:rsid w:val="00C471AD"/>
    <w:rsid w:val="00C50D16"/>
    <w:rsid w:val="00C747E9"/>
    <w:rsid w:val="00C92254"/>
    <w:rsid w:val="00CC0B4D"/>
    <w:rsid w:val="00CC5545"/>
    <w:rsid w:val="00CD0DCA"/>
    <w:rsid w:val="00CD797A"/>
    <w:rsid w:val="00CE40DD"/>
    <w:rsid w:val="00D06426"/>
    <w:rsid w:val="00D15F98"/>
    <w:rsid w:val="00D260C9"/>
    <w:rsid w:val="00D400C5"/>
    <w:rsid w:val="00D405C5"/>
    <w:rsid w:val="00D616B1"/>
    <w:rsid w:val="00D718F3"/>
    <w:rsid w:val="00D8017B"/>
    <w:rsid w:val="00D842A6"/>
    <w:rsid w:val="00D90D35"/>
    <w:rsid w:val="00D956CB"/>
    <w:rsid w:val="00DA4C09"/>
    <w:rsid w:val="00DC4A24"/>
    <w:rsid w:val="00DC5FE5"/>
    <w:rsid w:val="00DD30E3"/>
    <w:rsid w:val="00DD5D05"/>
    <w:rsid w:val="00DF17C5"/>
    <w:rsid w:val="00DF38BA"/>
    <w:rsid w:val="00DF57D1"/>
    <w:rsid w:val="00E03F87"/>
    <w:rsid w:val="00E0549D"/>
    <w:rsid w:val="00E14786"/>
    <w:rsid w:val="00E15CA1"/>
    <w:rsid w:val="00E17A7A"/>
    <w:rsid w:val="00E20FA8"/>
    <w:rsid w:val="00E27960"/>
    <w:rsid w:val="00E62E4D"/>
    <w:rsid w:val="00E63B79"/>
    <w:rsid w:val="00E75C19"/>
    <w:rsid w:val="00E90D2D"/>
    <w:rsid w:val="00ED0F5B"/>
    <w:rsid w:val="00ED2A4C"/>
    <w:rsid w:val="00EE0B8D"/>
    <w:rsid w:val="00EF2E70"/>
    <w:rsid w:val="00EF7117"/>
    <w:rsid w:val="00F00117"/>
    <w:rsid w:val="00F0190C"/>
    <w:rsid w:val="00F02F11"/>
    <w:rsid w:val="00F0678A"/>
    <w:rsid w:val="00F12ABE"/>
    <w:rsid w:val="00F259A5"/>
    <w:rsid w:val="00F33F7E"/>
    <w:rsid w:val="00F40ED4"/>
    <w:rsid w:val="00F51885"/>
    <w:rsid w:val="00F531B3"/>
    <w:rsid w:val="00F65D78"/>
    <w:rsid w:val="00F83E65"/>
    <w:rsid w:val="00F91CF0"/>
    <w:rsid w:val="00F951CF"/>
    <w:rsid w:val="00FA6936"/>
    <w:rsid w:val="00FC1715"/>
    <w:rsid w:val="00FC1A67"/>
    <w:rsid w:val="00FC7C2C"/>
    <w:rsid w:val="00FD0681"/>
    <w:rsid w:val="00FE60FB"/>
    <w:rsid w:val="00FF02DC"/>
    <w:rsid w:val="00FF18E9"/>
    <w:rsid w:val="00FF4D8F"/>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87EC3"/>
  <w15:docId w15:val="{69C24C99-B41C-40A9-9A67-99FCE2B17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Title">
    <w:name w:val="BA_Title"/>
    <w:basedOn w:val="Normal"/>
    <w:next w:val="BBAuthorName"/>
    <w:autoRedefine/>
    <w:rsid w:val="00535DBF"/>
    <w:pPr>
      <w:spacing w:before="1400" w:after="180" w:line="240" w:lineRule="auto"/>
    </w:pPr>
    <w:rPr>
      <w:rFonts w:ascii="Myriad Pro Light" w:hAnsi="Myriad Pro Light" w:cs="Times New Roman"/>
      <w:b/>
      <w:kern w:val="36"/>
      <w:sz w:val="34"/>
      <w:szCs w:val="20"/>
      <w:lang w:eastAsia="en-US"/>
    </w:rPr>
  </w:style>
  <w:style w:type="paragraph" w:customStyle="1" w:styleId="BBAuthorName">
    <w:name w:val="BB_Author_Name"/>
    <w:basedOn w:val="Normal"/>
    <w:next w:val="BCAuthorAddress"/>
    <w:autoRedefine/>
    <w:rsid w:val="00331251"/>
    <w:pPr>
      <w:spacing w:after="180" w:line="360" w:lineRule="auto"/>
      <w:jc w:val="both"/>
    </w:pPr>
    <w:rPr>
      <w:rFonts w:ascii="Arno Pro" w:hAnsi="Arno Pro" w:cs="Times New Roman"/>
      <w:kern w:val="26"/>
      <w:sz w:val="24"/>
      <w:szCs w:val="20"/>
      <w:lang w:eastAsia="en-US"/>
    </w:rPr>
  </w:style>
  <w:style w:type="paragraph" w:customStyle="1" w:styleId="BCAuthorAddress">
    <w:name w:val="BC_Author_Address"/>
    <w:basedOn w:val="Normal"/>
    <w:next w:val="Normal"/>
    <w:autoRedefine/>
    <w:rsid w:val="00535DBF"/>
    <w:pPr>
      <w:spacing w:after="60" w:line="240" w:lineRule="auto"/>
    </w:pPr>
    <w:rPr>
      <w:rFonts w:ascii="Arno Pro" w:hAnsi="Arno Pro" w:cs="Times New Roman"/>
      <w:kern w:val="22"/>
      <w:sz w:val="20"/>
      <w:szCs w:val="20"/>
      <w:lang w:eastAsia="en-US"/>
    </w:rPr>
  </w:style>
  <w:style w:type="paragraph" w:customStyle="1" w:styleId="EndNoteBibliographyTitle">
    <w:name w:val="EndNote Bibliography Title"/>
    <w:basedOn w:val="Normal"/>
    <w:link w:val="EndNoteBibliographyTitleChar"/>
    <w:rsid w:val="00AB57C6"/>
    <w:pPr>
      <w:spacing w:after="0"/>
      <w:jc w:val="center"/>
    </w:pPr>
    <w:rPr>
      <w:noProof/>
    </w:rPr>
  </w:style>
  <w:style w:type="character" w:customStyle="1" w:styleId="EndNoteBibliographyTitleChar">
    <w:name w:val="EndNote Bibliography Title Char"/>
    <w:basedOn w:val="DefaultParagraphFont"/>
    <w:link w:val="EndNoteBibliographyTitle"/>
    <w:rsid w:val="00AB57C6"/>
    <w:rPr>
      <w:noProof/>
    </w:rPr>
  </w:style>
  <w:style w:type="paragraph" w:customStyle="1" w:styleId="EndNoteBibliography">
    <w:name w:val="EndNote Bibliography"/>
    <w:basedOn w:val="Normal"/>
    <w:link w:val="EndNoteBibliographyChar"/>
    <w:rsid w:val="00AB57C6"/>
    <w:pPr>
      <w:spacing w:line="240" w:lineRule="auto"/>
      <w:jc w:val="both"/>
    </w:pPr>
    <w:rPr>
      <w:noProof/>
    </w:rPr>
  </w:style>
  <w:style w:type="character" w:customStyle="1" w:styleId="EndNoteBibliographyChar">
    <w:name w:val="EndNote Bibliography Char"/>
    <w:basedOn w:val="DefaultParagraphFont"/>
    <w:link w:val="EndNoteBibliography"/>
    <w:rsid w:val="00AB57C6"/>
    <w:rPr>
      <w:noProof/>
    </w:rPr>
  </w:style>
  <w:style w:type="character" w:styleId="Hyperlink">
    <w:name w:val="Hyperlink"/>
    <w:basedOn w:val="DefaultParagraphFont"/>
    <w:uiPriority w:val="99"/>
    <w:unhideWhenUsed/>
    <w:rsid w:val="00AB57C6"/>
    <w:rPr>
      <w:color w:val="0000FF" w:themeColor="hyperlink"/>
      <w:u w:val="single"/>
    </w:rPr>
  </w:style>
  <w:style w:type="character" w:customStyle="1" w:styleId="UnresolvedMention1">
    <w:name w:val="Unresolved Mention1"/>
    <w:basedOn w:val="DefaultParagraphFont"/>
    <w:uiPriority w:val="99"/>
    <w:semiHidden/>
    <w:unhideWhenUsed/>
    <w:rsid w:val="00AB57C6"/>
    <w:rPr>
      <w:color w:val="605E5C"/>
      <w:shd w:val="clear" w:color="auto" w:fill="E1DFDD"/>
    </w:rPr>
  </w:style>
  <w:style w:type="paragraph" w:styleId="NoSpacing">
    <w:name w:val="No Spacing"/>
    <w:link w:val="NoSpacingChar"/>
    <w:uiPriority w:val="1"/>
    <w:qFormat/>
    <w:rsid w:val="00E20329"/>
    <w:pPr>
      <w:spacing w:after="0" w:line="240" w:lineRule="auto"/>
    </w:pPr>
    <w:rPr>
      <w:lang w:eastAsia="en-US"/>
    </w:rPr>
  </w:style>
  <w:style w:type="character" w:customStyle="1" w:styleId="NoSpacingChar">
    <w:name w:val="No Spacing Char"/>
    <w:basedOn w:val="DefaultParagraphFont"/>
    <w:link w:val="NoSpacing"/>
    <w:uiPriority w:val="1"/>
    <w:rsid w:val="00E20329"/>
    <w:rPr>
      <w:lang w:eastAsia="en-US"/>
    </w:rPr>
  </w:style>
  <w:style w:type="paragraph" w:customStyle="1" w:styleId="BIEmailAddress">
    <w:name w:val="BI_Email_Address"/>
    <w:basedOn w:val="Normal"/>
    <w:next w:val="Normal"/>
    <w:autoRedefine/>
    <w:rsid w:val="00331251"/>
    <w:pPr>
      <w:spacing w:after="100" w:line="240" w:lineRule="auto"/>
      <w:jc w:val="both"/>
    </w:pPr>
    <w:rPr>
      <w:rFonts w:ascii="Arno Pro" w:hAnsi="Arno Pro" w:cs="Times New Roman"/>
      <w:color w:val="000000"/>
      <w:sz w:val="20"/>
      <w:szCs w:val="20"/>
      <w:shd w:val="clear" w:color="auto" w:fill="FFFFFF"/>
      <w:lang w:eastAsia="en-US"/>
    </w:rPr>
  </w:style>
  <w:style w:type="character" w:customStyle="1" w:styleId="apple-converted-space">
    <w:name w:val="apple-converted-space"/>
    <w:basedOn w:val="DefaultParagraphFont"/>
    <w:rsid w:val="00331251"/>
  </w:style>
  <w:style w:type="character" w:customStyle="1" w:styleId="institution">
    <w:name w:val="institution"/>
    <w:basedOn w:val="DefaultParagraphFont"/>
    <w:rsid w:val="00331251"/>
  </w:style>
  <w:style w:type="character" w:customStyle="1" w:styleId="country">
    <w:name w:val="country"/>
    <w:basedOn w:val="DefaultParagraphFont"/>
    <w:rsid w:val="00331251"/>
  </w:style>
  <w:style w:type="paragraph" w:customStyle="1" w:styleId="SectionTitle">
    <w:name w:val="Section_Title"/>
    <w:basedOn w:val="Normal"/>
    <w:autoRedefine/>
    <w:rsid w:val="0075312F"/>
    <w:pPr>
      <w:spacing w:before="180" w:after="120" w:line="312" w:lineRule="auto"/>
      <w:jc w:val="both"/>
    </w:pPr>
    <w:rPr>
      <w:rFonts w:ascii="Times New Roman" w:hAnsi="Times New Roman" w:cs="Times New Roman"/>
      <w:b/>
      <w:kern w:val="20"/>
      <w:sz w:val="19"/>
      <w:szCs w:val="19"/>
      <w:lang w:eastAsia="en-US"/>
    </w:rPr>
  </w:style>
  <w:style w:type="paragraph" w:customStyle="1" w:styleId="SectionSubtitle">
    <w:name w:val="Section_Subtitle"/>
    <w:basedOn w:val="Normal"/>
    <w:link w:val="SectionSubtitleChar"/>
    <w:autoRedefine/>
    <w:rsid w:val="0075312F"/>
    <w:pPr>
      <w:spacing w:before="120" w:after="60" w:line="240" w:lineRule="auto"/>
      <w:jc w:val="both"/>
    </w:pPr>
    <w:rPr>
      <w:rFonts w:ascii="Myriad Pro Light" w:hAnsi="Myriad Pro Light" w:cs="Times New Roman"/>
      <w:b/>
      <w:kern w:val="21"/>
      <w:sz w:val="19"/>
      <w:szCs w:val="14"/>
      <w:lang w:eastAsia="en-US"/>
    </w:rPr>
  </w:style>
  <w:style w:type="character" w:customStyle="1" w:styleId="SectionSubtitleChar">
    <w:name w:val="Section_Subtitle Char"/>
    <w:link w:val="SectionSubtitle"/>
    <w:rsid w:val="0075312F"/>
    <w:rPr>
      <w:rFonts w:ascii="Myriad Pro Light" w:hAnsi="Myriad Pro Light" w:cs="Times New Roman"/>
      <w:b/>
      <w:kern w:val="21"/>
      <w:sz w:val="19"/>
      <w:szCs w:val="14"/>
      <w:lang w:eastAsia="en-US"/>
    </w:rPr>
  </w:style>
  <w:style w:type="character" w:customStyle="1" w:styleId="StyleFACorrespondingAuthorFootnote7ptChar">
    <w:name w:val="Style FA_Corresponding_Author_Footnote + 7 pt Char"/>
    <w:link w:val="StyleFACorrespondingAuthorFootnote7pt"/>
    <w:locked/>
    <w:rsid w:val="0075312F"/>
    <w:rPr>
      <w:rFonts w:ascii="Times New Roman" w:eastAsia="SimSun" w:hAnsi="Times New Roman"/>
      <w:kern w:val="20"/>
      <w:sz w:val="16"/>
      <w:szCs w:val="16"/>
    </w:rPr>
  </w:style>
  <w:style w:type="paragraph" w:customStyle="1" w:styleId="StyleFACorrespondingAuthorFootnote7pt">
    <w:name w:val="Style FA_Corresponding_Author_Footnote + 7 pt"/>
    <w:basedOn w:val="Normal"/>
    <w:next w:val="Normal"/>
    <w:link w:val="StyleFACorrespondingAuthorFootnote7ptChar"/>
    <w:autoRedefine/>
    <w:rsid w:val="0075312F"/>
    <w:pPr>
      <w:spacing w:after="0" w:line="312" w:lineRule="auto"/>
      <w:jc w:val="both"/>
    </w:pPr>
    <w:rPr>
      <w:rFonts w:ascii="Times New Roman" w:eastAsia="SimSun" w:hAnsi="Times New Roman"/>
      <w:kern w:val="20"/>
      <w:sz w:val="16"/>
      <w:szCs w:val="16"/>
    </w:rPr>
  </w:style>
  <w:style w:type="character" w:customStyle="1" w:styleId="TDAcknowledgmentsChar">
    <w:name w:val="TD_Acknowledgments Char"/>
    <w:link w:val="TDAcknowledgments"/>
    <w:locked/>
    <w:rsid w:val="0075312F"/>
    <w:rPr>
      <w:rFonts w:ascii="Times New Roman" w:hAnsi="Times New Roman"/>
      <w:kern w:val="20"/>
      <w:sz w:val="16"/>
      <w:szCs w:val="16"/>
    </w:rPr>
  </w:style>
  <w:style w:type="paragraph" w:customStyle="1" w:styleId="TDAcknowledgments">
    <w:name w:val="TD_Acknowledgments"/>
    <w:basedOn w:val="Normal"/>
    <w:next w:val="Normal"/>
    <w:link w:val="TDAcknowledgmentsChar"/>
    <w:autoRedefine/>
    <w:rsid w:val="0075312F"/>
    <w:pPr>
      <w:spacing w:after="0" w:line="312" w:lineRule="auto"/>
      <w:jc w:val="both"/>
    </w:pPr>
    <w:rPr>
      <w:rFonts w:ascii="Times New Roman" w:hAnsi="Times New Roman"/>
      <w:kern w:val="20"/>
      <w:sz w:val="16"/>
      <w:szCs w:val="16"/>
    </w:rPr>
  </w:style>
  <w:style w:type="paragraph" w:customStyle="1" w:styleId="FAAuthorInfoSubtitle">
    <w:name w:val="FA_Author_Info_Subtitle"/>
    <w:basedOn w:val="Normal"/>
    <w:link w:val="FAAuthorInfoSubtitleChar"/>
    <w:autoRedefine/>
    <w:rsid w:val="0075312F"/>
    <w:pPr>
      <w:spacing w:before="120" w:after="60" w:line="240" w:lineRule="auto"/>
    </w:pPr>
    <w:rPr>
      <w:rFonts w:ascii="Myriad Pro Light" w:hAnsi="Myriad Pro Light" w:cs="Times New Roman"/>
      <w:b/>
      <w:kern w:val="21"/>
      <w:sz w:val="19"/>
      <w:szCs w:val="14"/>
      <w:lang w:eastAsia="en-US"/>
    </w:rPr>
  </w:style>
  <w:style w:type="character" w:customStyle="1" w:styleId="FAAuthorInfoSubtitleChar">
    <w:name w:val="FA_Author_Info_Subtitle Char"/>
    <w:link w:val="FAAuthorInfoSubtitle"/>
    <w:rsid w:val="0075312F"/>
    <w:rPr>
      <w:rFonts w:ascii="Myriad Pro Light" w:hAnsi="Myriad Pro Light" w:cs="Times New Roman"/>
      <w:b/>
      <w:kern w:val="21"/>
      <w:sz w:val="19"/>
      <w:szCs w:val="14"/>
      <w:lang w:eastAsia="en-US"/>
    </w:rPr>
  </w:style>
  <w:style w:type="paragraph" w:customStyle="1" w:styleId="AIReceivedDate">
    <w:name w:val="AI_Received_Date"/>
    <w:basedOn w:val="Normal"/>
    <w:next w:val="Normal"/>
    <w:autoRedefine/>
    <w:rsid w:val="006A6FEF"/>
    <w:pPr>
      <w:spacing w:after="100" w:line="240" w:lineRule="auto"/>
      <w:jc w:val="both"/>
    </w:pPr>
    <w:rPr>
      <w:rFonts w:ascii="Times New Roman" w:hAnsi="Times New Roman" w:cs="Times New Roman"/>
      <w:b/>
      <w:sz w:val="19"/>
      <w:szCs w:val="19"/>
      <w:lang w:eastAsia="en-US"/>
    </w:rPr>
  </w:style>
  <w:style w:type="character" w:styleId="CommentReference">
    <w:name w:val="annotation reference"/>
    <w:basedOn w:val="DefaultParagraphFont"/>
    <w:uiPriority w:val="99"/>
    <w:semiHidden/>
    <w:unhideWhenUsed/>
    <w:rsid w:val="007D6564"/>
    <w:rPr>
      <w:sz w:val="21"/>
      <w:szCs w:val="21"/>
    </w:rPr>
  </w:style>
  <w:style w:type="paragraph" w:styleId="CommentText">
    <w:name w:val="annotation text"/>
    <w:basedOn w:val="Normal"/>
    <w:link w:val="CommentTextChar"/>
    <w:uiPriority w:val="99"/>
    <w:semiHidden/>
    <w:unhideWhenUsed/>
    <w:rsid w:val="007D6564"/>
  </w:style>
  <w:style w:type="character" w:customStyle="1" w:styleId="CommentTextChar">
    <w:name w:val="Comment Text Char"/>
    <w:basedOn w:val="DefaultParagraphFont"/>
    <w:link w:val="CommentText"/>
    <w:uiPriority w:val="99"/>
    <w:semiHidden/>
    <w:rsid w:val="007D6564"/>
  </w:style>
  <w:style w:type="paragraph" w:styleId="CommentSubject">
    <w:name w:val="annotation subject"/>
    <w:basedOn w:val="CommentText"/>
    <w:next w:val="CommentText"/>
    <w:link w:val="CommentSubjectChar"/>
    <w:uiPriority w:val="99"/>
    <w:semiHidden/>
    <w:unhideWhenUsed/>
    <w:rsid w:val="007D6564"/>
    <w:rPr>
      <w:b/>
      <w:bCs/>
    </w:rPr>
  </w:style>
  <w:style w:type="character" w:customStyle="1" w:styleId="CommentSubjectChar">
    <w:name w:val="Comment Subject Char"/>
    <w:basedOn w:val="CommentTextChar"/>
    <w:link w:val="CommentSubject"/>
    <w:uiPriority w:val="99"/>
    <w:semiHidden/>
    <w:rsid w:val="007D6564"/>
    <w:rPr>
      <w:b/>
      <w:bCs/>
    </w:rPr>
  </w:style>
  <w:style w:type="paragraph" w:styleId="BalloonText">
    <w:name w:val="Balloon Text"/>
    <w:basedOn w:val="Normal"/>
    <w:link w:val="BalloonTextChar"/>
    <w:uiPriority w:val="99"/>
    <w:semiHidden/>
    <w:unhideWhenUsed/>
    <w:rsid w:val="007D6564"/>
    <w:pPr>
      <w:spacing w:after="0" w:line="240" w:lineRule="auto"/>
    </w:pPr>
    <w:rPr>
      <w:sz w:val="18"/>
      <w:szCs w:val="18"/>
    </w:rPr>
  </w:style>
  <w:style w:type="character" w:customStyle="1" w:styleId="BalloonTextChar">
    <w:name w:val="Balloon Text Char"/>
    <w:basedOn w:val="DefaultParagraphFont"/>
    <w:link w:val="BalloonText"/>
    <w:uiPriority w:val="99"/>
    <w:semiHidden/>
    <w:rsid w:val="007D6564"/>
    <w:rPr>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D5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7A7A"/>
    <w:rPr>
      <w:color w:val="808080"/>
    </w:rPr>
  </w:style>
  <w:style w:type="paragraph" w:styleId="Header">
    <w:name w:val="header"/>
    <w:basedOn w:val="Normal"/>
    <w:link w:val="HeaderChar"/>
    <w:uiPriority w:val="99"/>
    <w:unhideWhenUsed/>
    <w:rsid w:val="007F03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349"/>
  </w:style>
  <w:style w:type="paragraph" w:styleId="Footer">
    <w:name w:val="footer"/>
    <w:basedOn w:val="Normal"/>
    <w:link w:val="FooterChar"/>
    <w:uiPriority w:val="99"/>
    <w:unhideWhenUsed/>
    <w:rsid w:val="007F03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349"/>
  </w:style>
  <w:style w:type="character" w:styleId="UnresolvedMention">
    <w:name w:val="Unresolved Mention"/>
    <w:basedOn w:val="DefaultParagraphFont"/>
    <w:uiPriority w:val="99"/>
    <w:semiHidden/>
    <w:unhideWhenUsed/>
    <w:rsid w:val="00C35F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78276">
      <w:bodyDiv w:val="1"/>
      <w:marLeft w:val="0"/>
      <w:marRight w:val="0"/>
      <w:marTop w:val="0"/>
      <w:marBottom w:val="0"/>
      <w:divBdr>
        <w:top w:val="none" w:sz="0" w:space="0" w:color="auto"/>
        <w:left w:val="none" w:sz="0" w:space="0" w:color="auto"/>
        <w:bottom w:val="none" w:sz="0" w:space="0" w:color="auto"/>
        <w:right w:val="none" w:sz="0" w:space="0" w:color="auto"/>
      </w:divBdr>
    </w:div>
    <w:div w:id="426734488">
      <w:bodyDiv w:val="1"/>
      <w:marLeft w:val="0"/>
      <w:marRight w:val="0"/>
      <w:marTop w:val="0"/>
      <w:marBottom w:val="0"/>
      <w:divBdr>
        <w:top w:val="none" w:sz="0" w:space="0" w:color="auto"/>
        <w:left w:val="none" w:sz="0" w:space="0" w:color="auto"/>
        <w:bottom w:val="none" w:sz="0" w:space="0" w:color="auto"/>
        <w:right w:val="none" w:sz="0" w:space="0" w:color="auto"/>
      </w:divBdr>
    </w:div>
    <w:div w:id="1640300578">
      <w:bodyDiv w:val="1"/>
      <w:marLeft w:val="0"/>
      <w:marRight w:val="0"/>
      <w:marTop w:val="0"/>
      <w:marBottom w:val="0"/>
      <w:divBdr>
        <w:top w:val="none" w:sz="0" w:space="0" w:color="auto"/>
        <w:left w:val="none" w:sz="0" w:space="0" w:color="auto"/>
        <w:bottom w:val="none" w:sz="0" w:space="0" w:color="auto"/>
        <w:right w:val="none" w:sz="0" w:space="0" w:color="auto"/>
      </w:divBdr>
    </w:div>
    <w:div w:id="19912475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lachos@udel.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e.j.m.hensen@tue.nl" TargetMode="External"/><Relationship Id="rId12" Type="http://schemas.openxmlformats.org/officeDocument/2006/relationships/image" Target="media/image4.tiff"/><Relationship Id="rId17"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7.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oleObject" Target="embeddings/oleObject1.bin"/><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4D2A3-51CE-4381-A22C-93FB3D239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10</Pages>
  <Words>4970</Words>
  <Characters>28335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Yaqiong Su</dc:creator>
  <cp:keywords/>
  <dc:description/>
  <cp:lastModifiedBy>Yaqiong Su</cp:lastModifiedBy>
  <cp:revision>91</cp:revision>
  <dcterms:created xsi:type="dcterms:W3CDTF">2019-05-17T08:32:00Z</dcterms:created>
  <dcterms:modified xsi:type="dcterms:W3CDTF">2019-05-17T15:37:00Z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http://www.zotero.org/styles/harvard1</vt:lpwstr>
  </property>
  <property fmtid="{D5CDD505-2E9C-101B-9397-08002B2CF9AE}" pid="10" name="Mendeley Recent Style Name 3_1">
    <vt:lpwstr>Harvard reference format 1 (deprecated)</vt:lpwstr>
  </property>
  <property fmtid="{D5CDD505-2E9C-101B-9397-08002B2CF9AE}" pid="11" name="Mendeley Recent Style Id 4_1">
    <vt:lpwstr>http://www.zotero.org/styles/ieee</vt:lpwstr>
  </property>
  <property fmtid="{D5CDD505-2E9C-101B-9397-08002B2CF9AE}" pid="12" name="Mendeley Recent Style Name 4_1">
    <vt:lpwstr>IEEE</vt:lpwstr>
  </property>
  <property fmtid="{D5CDD505-2E9C-101B-9397-08002B2CF9AE}" pid="13" name="Mendeley Recent Style Id 5_1">
    <vt:lpwstr>http://www.zotero.org/styles/journal-of-the-american-chemical-society</vt:lpwstr>
  </property>
  <property fmtid="{D5CDD505-2E9C-101B-9397-08002B2CF9AE}" pid="14" name="Mendeley Recent Style Name 5_1">
    <vt:lpwstr>Journal of the American Chemical Society</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http://www.zotero.org/styles/the-journal-of-chemical-physics</vt:lpwstr>
  </property>
  <property fmtid="{D5CDD505-2E9C-101B-9397-08002B2CF9AE}" pid="22" name="Mendeley Recent Style Name 9_1">
    <vt:lpwstr>The Journal of Chemical Physics</vt:lpwstr>
  </property>
</Properties>
</file>