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Высшая проба 1тур с 17 ноября по 2 </w:t>
      </w:r>
      <w:r>
        <w:fldChar w:fldCharType="begin"/>
      </w:r>
      <w:r>
        <w:instrText xml:space="preserve"> HYPERLINK "mailto:декабря(groshkova_irina@mail.ru)" </w:instrText>
      </w:r>
      <w:r>
        <w:fldChar w:fldCharType="separate"/>
      </w:r>
      <w:r>
        <w:rPr>
          <w:rStyle w:val="3"/>
        </w:rPr>
        <w:t>декабря(groshkova_irina@mail.ru)</w:t>
      </w:r>
      <w:r>
        <w:fldChar w:fldCharType="end"/>
      </w:r>
    </w:p>
    <w:p/>
    <w:p>
      <w:r>
        <w:t>Шаг в будущее (Логин:vladgroshkov, pass:soloslovo168,mail:groshkova_irina@mail.ru)</w:t>
      </w:r>
    </w:p>
    <w:p/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EA0D2"/>
    <w:rsid w:val="FF7EA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2018-10-22T22:46:00Z</dcterms:created>
  <dc:creator>proga</dc:creator>
  <cp:lastModifiedBy>proga</cp:lastModifiedBy>
  <dcterms:modified xsi:type="dcterms:W3CDTF">2018-10-22T23:24:27Z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