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ПРЕДМЕТНЫЙ УКАЗАТЕЛЬ КОМПЕТЕНЦИЙ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Автор: Марьяновский Владислав Андреевич, группа 292405-1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Компетенция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Проявление в работе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Разделы ВКР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предметной области и выбор научных источников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глава 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 модели данных и формализация признаков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2, разделы 2.1-2.5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программного прототипа и воспроизводимого pipeline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3, приложения Б, 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применение методов машинного обучения к реальным аннотациям KITTI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3, разделы 3.2-3.4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качества модели и анализ ошибок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3, разделы 3.6-3.7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инженерной документации, README и инструкций запуска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Приложения Г, 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 ограничений, этики, приватности и условий применения ADAS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2.10, глава 3.8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 ВКР: ______________________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