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ЗАДАНИЕ ПО ВЫПОЛНЕНИЮ ВКР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НАЦИОНАЛЬНЫЙ ИССЛЕДОВАТЕЛЬСКИЙ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ТОМСКИЙ ГОСУДАРСТВЕННЫЙ УНИВЕРСИТЕТ (НИ ТГУ)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дистанционного образования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/>
          <w:sz w:val="28"/>
        </w:rPr>
        <w:t>УТВЕРЖДАЮ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Руководитель ОПОП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Старший лаборант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______________ А.В. Осинцев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«___» ____________ 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ЗАДАНИЕ по выполнению выпускной квалификационной работы магистра обучающемуся Марьяновский Владислав Андреевич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1. Тема работы: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2. Срок сдачи работы в Центр педагогического дизайна и онлайн-обучения ИДО ТГУ: «___» ____________ 2026 г. Срок сдачи работы в ГЭК: «___» ____________ 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3. Исходные данные к работе: реальные аннотации KITTI Object Detection, научные публикации по ADAS, corner cases, adverse weather, sensor fusion, OOD detection и uncertainty estimation, программный репозиторий с кодом подготовки данных, обучения, оценки и построения графиков.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4. Объект исследования: мультимодальное восприятие систем ADAS, включая данные камеры, LiDAR, radar и алгоритмы анализа дорожной сцены.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5. Предмет исследования: методы обнаружения и обработки редких критических сценариев в мультимодальном восприятии ADAS.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6. Цель работы: разработать и экспериментально проверить методику обнаружения редких критических сценариев на реальных данных KITTI без использования синтетических обучающих сцен.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7. Задачи работы: проанализировать предметную область, сформировать признаки качества наблюдения и риска, построить scenario-level таблицу, обучить baseline, proposed и ablation модели, рассчитать метрики, разобрать ошибки, подготовить отчет и презентацию.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8. Методы исследования: анализ научной литературы, инженерное проектирование признаков, обработка аннотаций KITTI, logistic regression, расчет метрик классификации, анализ FP/FN случаев и проверка воспроизводимости.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9. Отрасль применения: системы помощи водителю, тестирование ADAS, анализ редких дорожных сцен и подготовка наборов сложных примеров для дальнейшего обучения.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10. Краткое содержание работы: обзор редких сценариев и деградации сенсоров, методика оценки reliability, uncertainty и risk, реализация прототипа, эксперимент на KITTI, анализ ошибок, ограничения и направление переноса на raw sensor pipeline.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Обучающийся: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 ВКР: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Дата выдачи задания: «___» ____________ 2026 г.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