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>, А. Ф. Бузулуцков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>Е. С. Гришняев</w:t>
      </w:r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 С. В. Полосаткин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>Л. И. Шехтман</w:t>
      </w:r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>Институт ядерной физики им. Г.И. Будкера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62 кВ/см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AF631C">
        <w:rPr>
          <w:rFonts w:ascii="Times New Roman" w:hAnsi="Times New Roman" w:cs="Times New Roman"/>
          <w:sz w:val="24"/>
          <w:szCs w:val="24"/>
        </w:rPr>
        <w:t xml:space="preserve"> с </w:t>
      </w:r>
      <w:r w:rsidR="00CB0AC2">
        <w:rPr>
          <w:rFonts w:ascii="Times New Roman" w:hAnsi="Times New Roman" w:cs="Times New Roman"/>
          <w:sz w:val="24"/>
          <w:szCs w:val="24"/>
        </w:rPr>
        <w:t>данны</w:t>
      </w:r>
      <w:r w:rsidR="00AF631C">
        <w:rPr>
          <w:rFonts w:ascii="Times New Roman" w:hAnsi="Times New Roman" w:cs="Times New Roman"/>
          <w:sz w:val="24"/>
          <w:szCs w:val="24"/>
        </w:rPr>
        <w:t>ми других</w:t>
      </w:r>
      <w:r w:rsidR="00CB0AC2">
        <w:rPr>
          <w:rFonts w:ascii="Times New Roman" w:hAnsi="Times New Roman" w:cs="Times New Roman"/>
          <w:sz w:val="24"/>
          <w:szCs w:val="24"/>
        </w:rPr>
        <w:t xml:space="preserve"> экспериментов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в течение последних трех лет: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энергиях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AB21F8">
        <w:rPr>
          <w:rFonts w:ascii="Times New Roman" w:hAnsi="Times New Roman" w:cs="Times New Roman"/>
          <w:sz w:val="24"/>
          <w:szCs w:val="24"/>
        </w:rPr>
        <w:t xml:space="preserve"> - </w:t>
      </w:r>
      <w:r w:rsidR="00B0677C">
        <w:rPr>
          <w:rFonts w:ascii="Times New Roman" w:hAnsi="Times New Roman" w:cs="Times New Roman"/>
          <w:sz w:val="24"/>
          <w:szCs w:val="24"/>
        </w:rPr>
        <w:t>при 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F717DD">
        <w:rPr>
          <w:rFonts w:ascii="Times New Roman" w:hAnsi="Times New Roman" w:cs="Times New Roman"/>
          <w:sz w:val="24"/>
          <w:szCs w:val="24"/>
        </w:rPr>
        <w:t xml:space="preserve"> и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901DDD" w:rsidRPr="004141B3" w:rsidRDefault="00D443EE" w:rsidP="009A0A87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C441A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 w:rsidRPr="004A2B28">
        <w:rPr>
          <w:rFonts w:ascii="Times New Roman" w:hAnsi="Times New Roman" w:cs="Times New Roman"/>
          <w:sz w:val="24"/>
          <w:szCs w:val="24"/>
        </w:rPr>
        <w:t>(</w:t>
      </w:r>
      <w:r w:rsidR="00901DDD">
        <w:rPr>
          <w:rFonts w:ascii="Times New Roman" w:hAnsi="Times New Roman" w:cs="Times New Roman"/>
          <w:sz w:val="24"/>
          <w:szCs w:val="24"/>
        </w:rPr>
        <w:fldChar w:fldCharType="begin"/>
      </w:r>
      <w:r w:rsidR="00901DDD">
        <w:rPr>
          <w:rFonts w:ascii="Times New Roman" w:hAnsi="Times New Roman" w:cs="Times New Roman"/>
          <w:sz w:val="24"/>
          <w:szCs w:val="24"/>
        </w:rPr>
        <w:instrText xml:space="preserve"> STYLEREF 1 \s </w:instrText>
      </w:r>
      <w:r w:rsidR="00901DDD">
        <w:rPr>
          <w:rFonts w:ascii="Times New Roman" w:hAnsi="Times New Roman" w:cs="Times New Roman"/>
          <w:sz w:val="24"/>
          <w:szCs w:val="24"/>
        </w:rPr>
        <w:fldChar w:fldCharType="separate"/>
      </w:r>
      <w:r w:rsidR="00901DDD">
        <w:rPr>
          <w:rFonts w:ascii="Times New Roman" w:hAnsi="Times New Roman" w:cs="Times New Roman"/>
          <w:noProof/>
          <w:sz w:val="24"/>
          <w:szCs w:val="24"/>
        </w:rPr>
        <w:t>1</w:t>
      </w:r>
      <w:r w:rsidR="00901DDD">
        <w:rPr>
          <w:rFonts w:ascii="Times New Roman" w:hAnsi="Times New Roman" w:cs="Times New Roman"/>
          <w:sz w:val="24"/>
          <w:szCs w:val="24"/>
        </w:rPr>
        <w:fldChar w:fldCharType="end"/>
      </w:r>
      <w:r w:rsidR="00901DDD" w:rsidRPr="004141B3">
        <w:rPr>
          <w:rFonts w:ascii="Times New Roman" w:hAnsi="Times New Roman" w:cs="Times New Roman"/>
          <w:sz w:val="24"/>
          <w:szCs w:val="24"/>
        </w:rPr>
        <w:t>)</w:t>
      </w:r>
    </w:p>
    <w:p w:rsidR="00C441AD" w:rsidRPr="00C441AD" w:rsidRDefault="00C441A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:rsidR="00C441AD" w:rsidRPr="00C441AD" w:rsidRDefault="00C441A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первичный ионизационный заряд,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 от электрического поля в жидкости (ε).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 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D443EE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  <w:highlight w:val="yellow"/>
        </w:rPr>
        <w:t>действительны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ые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ядр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5434">
        <w:rPr>
          <w:rFonts w:ascii="TeXGyreTermes-Regular" w:hAnsi="TeXGyreTermes-Regular" w:cs="TeXGyreTermes-Regular"/>
        </w:rPr>
        <w:t>electron-equivalent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</w:t>
      </w:r>
      <w:r w:rsidR="00FA601C">
        <w:rPr>
          <w:rFonts w:ascii="Times New Roman" w:hAnsi="Times New Roman" w:cs="Times New Roman"/>
          <w:sz w:val="24"/>
          <w:szCs w:val="24"/>
        </w:rPr>
        <w:lastRenderedPageBreak/>
        <w:t xml:space="preserve">недавних работах по изучению электролюминесценции в двухфазном </w:t>
      </w:r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045855">
        <w:rPr>
          <w:rFonts w:ascii="Times New Roman" w:hAnsi="Times New Roman" w:cs="Times New Roman"/>
          <w:sz w:val="24"/>
          <w:szCs w:val="24"/>
        </w:rPr>
        <w:t>: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62 кВ</w:t>
      </w:r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(а) Трехмерная модель экспериментальной установки</w:t>
      </w:r>
      <w:r w:rsidRPr="001A641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(б) схема криогенной камеры (не в масштабе)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10022E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вакуумно-изолированный криостат с девятилитровой криогенной камерой.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насыщенного пара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</w:rPr>
        <w:t>дн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атмосфер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вало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время жизни электронов в жидкости более 100 мкс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дрейфовый промежуток (толщиной 48 мм) и промежуток эмиссии электронов (толщиной 4 мм)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жидкой фазе, и ЭЛ зазор (толщиной 18 мм) в газовой фазе. Все промежутки имеют активную область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просматривается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оргстекла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 нанесены пленки-сместители спектра</w:t>
      </w:r>
      <w:r w:rsidR="008A2780">
        <w:rPr>
          <w:rFonts w:ascii="Times New Roman" w:hAnsi="Times New Roman" w:cs="Times New Roman"/>
          <w:sz w:val="24"/>
          <w:szCs w:val="24"/>
        </w:rPr>
        <w:t xml:space="preserve"> </w:t>
      </w:r>
      <w:r w:rsidR="0036613F" w:rsidRPr="002268B7">
        <w:rPr>
          <w:rFonts w:ascii="Times New Roman" w:hAnsi="Times New Roman" w:cs="Times New Roman"/>
          <w:sz w:val="24"/>
          <w:szCs w:val="24"/>
        </w:rPr>
        <w:t>(</w:t>
      </w:r>
      <w:r w:rsidR="009E6C0B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8A2780">
        <w:rPr>
          <w:rFonts w:ascii="Times New Roman" w:hAnsi="Times New Roman" w:cs="Times New Roman"/>
          <w:sz w:val="24"/>
          <w:szCs w:val="24"/>
        </w:rPr>
        <w:t xml:space="preserve">). </w:t>
      </w:r>
      <w:r w:rsidR="00E42813">
        <w:rPr>
          <w:rFonts w:ascii="Times New Roman" w:hAnsi="Times New Roman" w:cs="Times New Roman"/>
          <w:sz w:val="24"/>
          <w:szCs w:val="24"/>
          <w:lang w:val="en-US"/>
        </w:rPr>
        <w:t>WLS</w:t>
      </w:r>
      <w:r w:rsidR="00E42813">
        <w:rPr>
          <w:rFonts w:ascii="Times New Roman" w:hAnsi="Times New Roman" w:cs="Times New Roman"/>
          <w:sz w:val="24"/>
          <w:szCs w:val="24"/>
        </w:rPr>
        <w:t xml:space="preserve"> </w:t>
      </w:r>
      <w:r w:rsidR="008A2780">
        <w:rPr>
          <w:rFonts w:ascii="Times New Roman" w:hAnsi="Times New Roman" w:cs="Times New Roman"/>
          <w:sz w:val="24"/>
          <w:szCs w:val="24"/>
        </w:rPr>
        <w:t xml:space="preserve">пленки необходимы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2C291D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Первичный ионизационный заряд в двухфазном КЛД </w:t>
      </w:r>
      <w:r w:rsidR="0010022E">
        <w:rPr>
          <w:rFonts w:ascii="Times New Roman" w:hAnsi="Times New Roman" w:cs="Times New Roman"/>
          <w:sz w:val="24"/>
          <w:szCs w:val="24"/>
        </w:rPr>
        <w:t>образовывался</w:t>
      </w:r>
      <w:r>
        <w:rPr>
          <w:rFonts w:ascii="Times New Roman" w:hAnsi="Times New Roman" w:cs="Times New Roman"/>
          <w:sz w:val="24"/>
          <w:szCs w:val="24"/>
        </w:rPr>
        <w:t xml:space="preserve"> либо</w:t>
      </w:r>
      <w:r w:rsidR="0010022E">
        <w:rPr>
          <w:rFonts w:ascii="Times New Roman" w:hAnsi="Times New Roman" w:cs="Times New Roman"/>
          <w:sz w:val="24"/>
          <w:szCs w:val="24"/>
        </w:rPr>
        <w:t xml:space="preserve"> под действием</w:t>
      </w:r>
      <w:r>
        <w:rPr>
          <w:rFonts w:ascii="Times New Roman" w:hAnsi="Times New Roman" w:cs="Times New Roman"/>
          <w:sz w:val="24"/>
          <w:szCs w:val="24"/>
        </w:rPr>
        <w:t xml:space="preserve"> рентгеновски</w:t>
      </w:r>
      <w:r w:rsidR="0010022E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луч</w:t>
      </w:r>
      <w:r w:rsidR="0010022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>, имеющего линию 59</w:t>
      </w:r>
      <w:r w:rsidR="00F17F5B" w:rsidRPr="008B43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 кэВ, либо</w:t>
      </w:r>
      <w:r w:rsidR="0010022E">
        <w:rPr>
          <w:rFonts w:ascii="Times New Roman" w:hAnsi="Times New Roman" w:cs="Times New Roman"/>
          <w:sz w:val="24"/>
          <w:szCs w:val="24"/>
        </w:rPr>
        <w:t xml:space="preserve"> под действием</w:t>
      </w:r>
      <w:r>
        <w:rPr>
          <w:rFonts w:ascii="Times New Roman" w:hAnsi="Times New Roman" w:cs="Times New Roman"/>
          <w:sz w:val="24"/>
          <w:szCs w:val="24"/>
        </w:rPr>
        <w:t xml:space="preserve"> нейтрон</w:t>
      </w:r>
      <w:r w:rsidR="0010022E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43095">
        <w:rPr>
          <w:rFonts w:ascii="Times New Roman" w:hAnsi="Times New Roman" w:cs="Times New Roman"/>
          <w:sz w:val="24"/>
          <w:szCs w:val="24"/>
          <w:lang w:val="en-US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нейтронного генератора</w:t>
      </w:r>
      <w:r w:rsidR="00F43095" w:rsidRPr="008B4387">
        <w:rPr>
          <w:rFonts w:ascii="Times New Roman" w:hAnsi="Times New Roman" w:cs="Times New Roman"/>
          <w:sz w:val="24"/>
          <w:szCs w:val="24"/>
        </w:rPr>
        <w:t xml:space="preserve"> (</w:t>
      </w:r>
      <w:r w:rsidR="00F43095">
        <w:rPr>
          <w:rFonts w:ascii="Times New Roman" w:hAnsi="Times New Roman" w:cs="Times New Roman"/>
          <w:sz w:val="24"/>
          <w:szCs w:val="24"/>
        </w:rPr>
        <w:t>дейтерий-дейтерий)</w:t>
      </w:r>
      <w:r>
        <w:rPr>
          <w:rFonts w:ascii="Times New Roman" w:hAnsi="Times New Roman" w:cs="Times New Roman"/>
          <w:sz w:val="24"/>
          <w:szCs w:val="24"/>
        </w:rPr>
        <w:t xml:space="preserve">. Электроны первичной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ионизации, образованные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6E2676">
        <w:rPr>
          <w:rFonts w:ascii="Times New Roman" w:hAnsi="Times New Roman" w:cs="Times New Roman"/>
          <w:sz w:val="24"/>
          <w:szCs w:val="24"/>
        </w:rPr>
        <w:t>вытягивались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 газ и </w:t>
      </w:r>
      <w:r w:rsidR="006E2676">
        <w:rPr>
          <w:rFonts w:ascii="Times New Roman" w:hAnsi="Times New Roman" w:cs="Times New Roman"/>
          <w:sz w:val="24"/>
          <w:szCs w:val="24"/>
        </w:rPr>
        <w:t>попадали</w:t>
      </w:r>
      <w:r>
        <w:rPr>
          <w:rFonts w:ascii="Times New Roman" w:hAnsi="Times New Roman" w:cs="Times New Roman"/>
          <w:sz w:val="24"/>
          <w:szCs w:val="24"/>
        </w:rPr>
        <w:t xml:space="preserve"> в ЭЛ зазор, где они </w:t>
      </w:r>
      <w:r w:rsidR="005A3526">
        <w:rPr>
          <w:rFonts w:ascii="Times New Roman" w:hAnsi="Times New Roman" w:cs="Times New Roman"/>
          <w:sz w:val="24"/>
          <w:szCs w:val="24"/>
        </w:rPr>
        <w:t>регистрировались при помощи пропорциональной электролюминесценции</w:t>
      </w:r>
      <w:r w:rsidR="008B4387">
        <w:rPr>
          <w:rFonts w:ascii="Times New Roman" w:hAnsi="Times New Roman" w:cs="Times New Roman"/>
          <w:sz w:val="24"/>
          <w:szCs w:val="24"/>
        </w:rPr>
        <w:t xml:space="preserve"> и</w:t>
      </w:r>
      <w:r w:rsidR="005A3526">
        <w:rPr>
          <w:rFonts w:ascii="Times New Roman" w:hAnsi="Times New Roman" w:cs="Times New Roman"/>
          <w:sz w:val="24"/>
          <w:szCs w:val="24"/>
        </w:rPr>
        <w:t xml:space="preserve"> ФЭУ.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 xml:space="preserve">линейно суммировались и затем усиливались линейным усилителем с временем формирования 200 нс. Запуск </w:t>
      </w:r>
      <w:r w:rsidR="00606422">
        <w:rPr>
          <w:rFonts w:ascii="Times New Roman" w:hAnsi="Times New Roman" w:cs="Times New Roman"/>
          <w:sz w:val="24"/>
          <w:szCs w:val="24"/>
        </w:rPr>
        <w:t>осуществлялся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самого сигнала ФЭУ при определенном пороге регистрации, который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сигнала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его площадь.</w:t>
      </w:r>
    </w:p>
    <w:p w:rsidR="003F32A1" w:rsidRDefault="00CA659C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производства нейтронов использовался специально разработанный нейтронный генератор, который непрерывно излучал моноэнергетические нейтроны (несколимирова</w:t>
      </w:r>
      <w:r w:rsidR="00F17F5B">
        <w:rPr>
          <w:rFonts w:ascii="Times New Roman" w:hAnsi="Times New Roman" w:cs="Times New Roman"/>
          <w:sz w:val="24"/>
          <w:szCs w:val="24"/>
        </w:rPr>
        <w:t>нные) с кинетической энергией 2,</w:t>
      </w:r>
      <w:r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>работающий при 80 кВ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5B0F73" w:rsidRDefault="008D2E04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по измерению ионизационного выхода ядер отдачи был схож с тем, что использовался в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Основная идея метода состоит в том, чтобы сравнить экспериментальный амплитудный спектр ядер отдачи, выраженный в терминах первичного ионизационного заряда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>, с теоретическим спектром, выраженным в терминах энергии ядер отдачи (</w:t>
      </w:r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Экспериментальная сессия состояла из измерительных 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фоновый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>чтобы измерить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>Чтобы получить реальный спектр, вызванный рассеянием нейтронов, последний должен быть вычтен из первого. Чтобы откалибровать амплитудную шкалу в терминах первичного ионизационного заряда, детектор облуч</w:t>
      </w:r>
      <w:r w:rsidR="00BE731C">
        <w:rPr>
          <w:rFonts w:ascii="Times New Roman" w:hAnsi="Times New Roman" w:cs="Times New Roman"/>
          <w:sz w:val="24"/>
          <w:szCs w:val="24"/>
        </w:rPr>
        <w:t>ался</w:t>
      </w:r>
      <w:r w:rsidR="005B0F73">
        <w:rPr>
          <w:rFonts w:ascii="Times New Roman" w:hAnsi="Times New Roman" w:cs="Times New Roman"/>
          <w:sz w:val="24"/>
          <w:szCs w:val="24"/>
        </w:rPr>
        <w:t xml:space="preserve"> </w:t>
      </w:r>
      <w:r w:rsidR="00BE731C">
        <w:rPr>
          <w:rFonts w:ascii="Times New Roman" w:hAnsi="Times New Roman" w:cs="Times New Roman"/>
          <w:sz w:val="24"/>
          <w:szCs w:val="24"/>
        </w:rPr>
        <w:t>гамма-квантами</w:t>
      </w:r>
      <w:r w:rsidR="005B0F73">
        <w:rPr>
          <w:rFonts w:ascii="Times New Roman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5B0F73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5B0F73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5B0F73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B0F73" w:rsidRPr="005B0F73">
        <w:rPr>
          <w:rFonts w:ascii="Times New Roman" w:hAnsi="Times New Roman" w:cs="Times New Roman"/>
          <w:sz w:val="24"/>
          <w:szCs w:val="24"/>
        </w:rPr>
        <w:t xml:space="preserve"> </w:t>
      </w:r>
      <w:r w:rsidR="005B0F73">
        <w:rPr>
          <w:rFonts w:ascii="Times New Roman" w:hAnsi="Times New Roman" w:cs="Times New Roman"/>
          <w:sz w:val="24"/>
          <w:szCs w:val="24"/>
        </w:rPr>
        <w:t>в калибровочных заходах</w:t>
      </w:r>
      <w:r w:rsidR="005B0F7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5B0F73">
        <w:rPr>
          <w:rFonts w:ascii="Times New Roman" w:hAnsi="Times New Roman" w:cs="Times New Roman"/>
          <w:sz w:val="24"/>
          <w:szCs w:val="24"/>
        </w:rPr>
        <w:t>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5B0F73">
        <w:rPr>
          <w:rFonts w:ascii="Times New Roman" w:hAnsi="Times New Roman" w:cs="Times New Roman"/>
          <w:sz w:val="24"/>
          <w:szCs w:val="24"/>
        </w:rPr>
        <w:t xml:space="preserve"> вставку на</w:t>
      </w:r>
      <w:r w:rsidR="00AA6D2E">
        <w:rPr>
          <w:rFonts w:ascii="Times New Roman" w:hAnsi="Times New Roman" w:cs="Times New Roman"/>
          <w:sz w:val="24"/>
          <w:szCs w:val="24"/>
        </w:rPr>
        <w:t xml:space="preserve"> Рис. 2</w:t>
      </w:r>
      <w:r w:rsidR="005B0F73">
        <w:rPr>
          <w:rFonts w:ascii="Times New Roman" w:hAnsi="Times New Roman" w:cs="Times New Roman"/>
          <w:sz w:val="24"/>
          <w:szCs w:val="24"/>
        </w:rPr>
        <w:t>. 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 w:rsidR="005B0F73">
        <w:rPr>
          <w:rFonts w:ascii="Times New Roman" w:hAnsi="Times New Roman" w:cs="Times New Roman"/>
          <w:sz w:val="24"/>
          <w:szCs w:val="24"/>
        </w:rPr>
        <w:t xml:space="preserve"> в этих 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 w:rsidR="005B0F73"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0F73"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62 кВ</w:t>
      </w:r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первичный ионизационный заряд.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выведены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25FF9" w:rsidRDefault="00925FF9" w:rsidP="005C2DF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После вычитания вклада фонового захода амплитудное распределение все еще содержит вклад гамма излучения, связанный с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γ)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Подобно 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этот фон учитывался </w:t>
      </w:r>
      <w:r w:rsidR="005F65C3">
        <w:rPr>
          <w:rFonts w:ascii="Times New Roman" w:eastAsiaTheme="minorEastAsia" w:hAnsi="Times New Roman" w:cs="Times New Roman"/>
          <w:sz w:val="24"/>
          <w:szCs w:val="24"/>
        </w:rPr>
        <w:t>путем аппроксимации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линейно спадающей функцией: см</w:t>
      </w:r>
      <w:r w:rsidR="00847C0E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Распределение амплитуды сигнала двухфазного КЛД в измерительных заходах, когда нейтронный генератор был включен (DD neutron generator run) и выключен (Background run). На вставке показано распределение амплитуды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ожидаемый спектр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линии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11257C">
        <w:rPr>
          <w:rFonts w:ascii="Times New Roman" w:hAnsi="Times New Roman" w:cs="Times New Roman"/>
          <w:sz w:val="24"/>
          <w:szCs w:val="24"/>
        </w:rPr>
        <w:t>5 кэВ 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 гамма-подложки.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(склон спектра) как для экспериментального, так и для теоретического спектров хорошо 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конечн</w:t>
      </w:r>
      <w:r w:rsidR="005F0D34">
        <w:rPr>
          <w:rFonts w:ascii="Times New Roman" w:hAnsi="Times New Roman" w:cs="Times New Roman"/>
          <w:iCs/>
          <w:sz w:val="24"/>
          <w:szCs w:val="24"/>
        </w:rPr>
        <w:t>ой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точк</w:t>
      </w:r>
      <w:r w:rsidR="005F0D34">
        <w:rPr>
          <w:rFonts w:ascii="Times New Roman" w:hAnsi="Times New Roman" w:cs="Times New Roman"/>
          <w:iCs/>
          <w:sz w:val="24"/>
          <w:szCs w:val="24"/>
        </w:rPr>
        <w:t>и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функцией): значение ионизационного заряда (в экспериментальном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>спектре) было разделено на значение энергии отдачи ядра (в теоретическом спектре). Значения ионизационного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да при двух электрических полях, измеренных таким образом, следующие: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= 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см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см.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линии рентгена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гамма-подложк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гамма-подложки, которая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аппроксимирована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рентгеновск</w:t>
      </w:r>
      <w:r w:rsidR="00384107">
        <w:rPr>
          <w:rFonts w:ascii="Times New Roman" w:hAnsi="Times New Roman" w:cs="Times New Roman"/>
          <w:sz w:val="24"/>
          <w:szCs w:val="24"/>
        </w:rPr>
        <w:t>ой</w:t>
      </w:r>
      <w:r w:rsidR="00FF6D38">
        <w:rPr>
          <w:rFonts w:ascii="Times New Roman" w:hAnsi="Times New Roman" w:cs="Times New Roman"/>
          <w:sz w:val="24"/>
          <w:szCs w:val="24"/>
        </w:rPr>
        <w:t xml:space="preserve"> лини</w:t>
      </w:r>
      <w:r w:rsidR="00384107">
        <w:rPr>
          <w:rFonts w:ascii="Times New Roman" w:hAnsi="Times New Roman" w:cs="Times New Roman"/>
          <w:sz w:val="24"/>
          <w:szCs w:val="24"/>
        </w:rPr>
        <w:t>и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547F9">
        <w:rPr>
          <w:rFonts w:ascii="Times New Roman" w:hAnsi="Times New Roman" w:cs="Times New Roman"/>
          <w:sz w:val="24"/>
          <w:szCs w:val="24"/>
        </w:rPr>
        <w:t xml:space="preserve">, показано </w:t>
      </w:r>
      <w:r>
        <w:rPr>
          <w:rFonts w:ascii="Times New Roman" w:hAnsi="Times New Roman" w:cs="Times New Roman"/>
          <w:sz w:val="24"/>
          <w:szCs w:val="24"/>
        </w:rPr>
        <w:t>красн</w:t>
      </w:r>
      <w:r w:rsidR="007547F9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лини</w:t>
      </w:r>
      <w:r w:rsidR="007547F9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конечная точка спектра определяется как точка пересечения оси с линейной функцией, фитирующей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47F9">
        <w:rPr>
          <w:rFonts w:ascii="Times New Roman" w:hAnsi="Times New Roman" w:cs="Times New Roman"/>
          <w:sz w:val="24"/>
          <w:szCs w:val="24"/>
        </w:rPr>
        <w:t>обратную компоненту рассеяния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D443EE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Сравнение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Яффи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</w:t>
      </w:r>
      <w:r w:rsidR="004749F5">
        <w:rPr>
          <w:rFonts w:ascii="Times New Roman" w:hAnsi="Times New Roman" w:cs="Times New Roman"/>
          <w:sz w:val="24"/>
          <w:szCs w:val="24"/>
        </w:rPr>
        <w:lastRenderedPageBreak/>
        <w:t xml:space="preserve">энергиях. Для ионизационного выхода модели Томаса-Имела и Яффи предсказывают спадающую и растущую функцию от энергии соответственно. </w:t>
      </w:r>
    </w:p>
    <w:p w:rsidR="002236A8" w:rsidRPr="002236A8" w:rsidRDefault="002236A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Соответственно, </w:t>
      </w:r>
      <w:r w:rsidR="003C6FB2">
        <w:rPr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модель Яффи в её компактной форме</w:t>
      </w:r>
      <w:r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Pr="002236A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для анализа данных</w:t>
      </w:r>
      <w:r w:rsidRPr="002236A8">
        <w:rPr>
          <w:rFonts w:ascii="Times New Roman" w:hAnsi="Times New Roman" w:cs="Times New Roman"/>
          <w:sz w:val="24"/>
          <w:szCs w:val="24"/>
        </w:rPr>
        <w:t>:</w:t>
      </w:r>
    </w:p>
    <w:p w:rsidR="002236A8" w:rsidRDefault="002236A8" w:rsidP="00FD147C">
      <w:pPr>
        <w:autoSpaceDE w:val="0"/>
        <w:autoSpaceDN w:val="0"/>
        <w:adjustRightInd w:val="0"/>
        <w:spacing w:after="0" w:line="240" w:lineRule="auto"/>
        <w:ind w:left="3540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приводящую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D443EE" w:rsidP="00FD147C">
      <w:pPr>
        <w:autoSpaceDE w:val="0"/>
        <w:autoSpaceDN w:val="0"/>
        <w:adjustRightInd w:val="0"/>
        <w:spacing w:after="0" w:line="240" w:lineRule="auto"/>
        <w:ind w:left="2124" w:firstLine="708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(dE/dx)/ε ][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эВ – средняя энергия 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>экситонной зоны, взятая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FA058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за отсутствия данных 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 твердо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="007F17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F172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он определяется как доля энергии, потраченн</w:t>
      </w:r>
      <w:r w:rsidR="00CD48B3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на ионизацию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>) и возбуждение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26A3F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энергия, передаваемая электронам, должны быть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электрона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ядра</m:t>
            </m:r>
          </m:sub>
        </m:sSub>
      </m:oMath>
      <w:r w:rsidR="007B225C" w:rsidRP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225C">
        <w:rPr>
          <w:rFonts w:ascii="Times New Roman" w:eastAsiaTheme="minorEastAsia" w:hAnsi="Times New Roman" w:cs="Times New Roman"/>
          <w:sz w:val="24"/>
          <w:szCs w:val="24"/>
        </w:rPr>
        <w:t>раз меньше, чем в случае электронов отдачи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 поэтому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средняя кинетическая энергия электронов должна быть близка к нулю.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данных из 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>данной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работы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Данные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моделью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или моделью Яффи 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Обе модели хорошо </w:t>
      </w:r>
      <w:r w:rsidR="00062DEF">
        <w:rPr>
          <w:rFonts w:ascii="Times New Roman" w:eastAsiaTheme="minorEastAsia" w:hAnsi="Times New Roman" w:cs="Times New Roman"/>
          <w:sz w:val="24"/>
          <w:szCs w:val="24"/>
        </w:rPr>
        <w:t>аппроксимируют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 xml:space="preserve"> данные. 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402"/>
        <w:gridCol w:w="2545"/>
      </w:tblGrid>
      <w:tr w:rsidR="001912D8" w:rsidTr="001104B4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Default="00BD789C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402" w:type="dxa"/>
          </w:tcPr>
          <w:p w:rsidR="001912D8" w:rsidRPr="00F92BB1" w:rsidRDefault="00D956D9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545" w:type="dxa"/>
          </w:tcPr>
          <w:p w:rsidR="001912D8" w:rsidRPr="008E3DED" w:rsidRDefault="00D956D9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</w:t>
            </w:r>
            <w:r w:rsidR="000C5A0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F92B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</w:t>
            </w:r>
            <w:r w:rsid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>эВ</w:t>
            </w:r>
            <w:r w:rsidR="008E3DED" w:rsidRPr="008E3DE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1104B4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11,8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D443EE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B16275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575A2" w:rsidRDefault="00D443EE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5" w:type="dxa"/>
          </w:tcPr>
          <w:p w:rsidR="005575A2" w:rsidRDefault="00D443EE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 данные со всех существующих экспериментов в данной области</w:t>
      </w:r>
      <w:r w:rsidR="00CF33FF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>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при 17-57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Данные экстраполируются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значению электрического поля 0,</w:t>
      </w:r>
      <w:r>
        <w:rPr>
          <w:rFonts w:ascii="Times New Roman" w:eastAsiaTheme="minorEastAsia" w:hAnsi="Times New Roman" w:cs="Times New Roman"/>
          <w:sz w:val="24"/>
          <w:szCs w:val="24"/>
        </w:rPr>
        <w:t>56 кВ</w:t>
      </w:r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Видно, что полученная энергетическая зависимость имеет экстремум: ионизационный выход сначала уменьшается, а затем растет с энергией, проходя через минимум. Удивительно, что подобная энергетическая зависимость наблюдалась для электронов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объединении данных с различных экспериментов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Яффи</w:t>
      </w:r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 xml:space="preserve">, измеренный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этой работе и экстраполированный к значению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>56 кВ</w:t>
      </w:r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качественно описывает предполагаемою</w:t>
      </w:r>
      <w:r w:rsidR="004517BF">
        <w:rPr>
          <w:rFonts w:ascii="Times New Roman" w:hAnsi="Times New Roman" w:cs="Times New Roman"/>
          <w:sz w:val="24"/>
          <w:szCs w:val="24"/>
        </w:rPr>
        <w:t xml:space="preserve"> энергетическую</w:t>
      </w:r>
      <w:r w:rsidR="00E32CE9">
        <w:rPr>
          <w:rFonts w:ascii="Times New Roman" w:hAnsi="Times New Roman" w:cs="Times New Roman"/>
          <w:sz w:val="24"/>
          <w:szCs w:val="24"/>
        </w:rPr>
        <w:t xml:space="preserve"> зависимость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>4 кВ</w:t>
      </w:r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кэВ). Также показана сплайн кривая.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3B31DE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,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 </w:t>
      </w:r>
      <w:r w:rsidR="004238B6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62 кВ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полях, были определены характерные зависимости ионизационного выхода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4D09E3">
        <w:rPr>
          <w:rFonts w:ascii="Times New Roman" w:hAnsi="Times New Roman" w:cs="Times New Roman"/>
          <w:sz w:val="24"/>
          <w:szCs w:val="24"/>
        </w:rPr>
        <w:t>возможно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F176F7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lastRenderedPageBreak/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Chepel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Scintillation efficiency and ionization yield of liquid xenon for monoenergetic nuclear recoils down to 4 keV</w:t>
      </w:r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Nuclear recoil scintillation and ionisation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Europhys.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Europhys.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Вестн. Новосиб. гос. ун-та. Серия: Физика. 2013. Т. 8, вып.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Е., Полосаткин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>Определение выхода титановой нейтронообразующей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вып.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 E., Polosatkin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Nucl. Instr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Вестн. Новосиб. гос. ун-та. Серия: Физика. 2013. Т. 8, вып.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Imel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Zur Theorie der Ionisation in Kolonnen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ArgoNeuT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Pergamon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Springer-Verlag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sub-keV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Nucl.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Nucl.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Nucl.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2234AC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STUDY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USING A CRYOGENIC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AVALANCHE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DB5DD0" w:rsidRDefault="001A0937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calibration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recoil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detectors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importance to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EA0">
        <w:rPr>
          <w:rFonts w:ascii="Times New Roman" w:hAnsi="Times New Roman" w:cs="Times New Roman"/>
          <w:sz w:val="24"/>
          <w:szCs w:val="24"/>
          <w:lang w:val="en-US"/>
        </w:rPr>
        <w:t>dark matter search and coherent neutrino-nucleus scattering experiments</w:t>
      </w:r>
      <w:r w:rsidR="007E5D29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C683A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further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014A9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of nuclear recoils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in liquid Ar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DD neutron generator and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Cryogenic Avalanche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Detector (CRAD)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A99">
        <w:rPr>
          <w:rFonts w:ascii="Times New Roman" w:hAnsi="Times New Roman" w:cs="Times New Roman"/>
          <w:sz w:val="24"/>
          <w:szCs w:val="24"/>
          <w:lang w:val="en-US"/>
        </w:rPr>
        <w:t>optical readout</w:t>
      </w:r>
      <w:r w:rsidR="007E5D29" w:rsidRPr="00014A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D55E1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 in liquid Ar amounted to 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5.9 ± 0.8 </w:t>
      </w:r>
      <w:r w:rsidR="00C27CD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7.4 ± 1 </w:t>
      </w:r>
      <w:r w:rsidR="007E5D29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E5D29" w:rsidRPr="00C27CD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27CD3">
        <w:rPr>
          <w:rFonts w:ascii="Times New Roman" w:hAnsi="Times New Roman" w:cs="Times New Roman"/>
          <w:sz w:val="24"/>
          <w:szCs w:val="24"/>
          <w:lang w:val="en-US"/>
        </w:rPr>
        <w:t>keV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E679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AC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0.56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0.62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cm,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6E5F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r w:rsidR="007E5D29" w:rsidRPr="00C27C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comparison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BB7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 xml:space="preserve"> at the same electric field shows </w:t>
      </w:r>
      <w:r w:rsidR="00117D5B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07249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117D5B" w:rsidRPr="00117D5B">
        <w:rPr>
          <w:rFonts w:ascii="Times New Roman" w:hAnsi="Times New Roman" w:cs="Times New Roman"/>
          <w:sz w:val="24"/>
          <w:szCs w:val="24"/>
          <w:lang w:val="en-US"/>
        </w:rPr>
        <w:t>monotonic</w:t>
      </w:r>
      <w:r w:rsidR="00907249">
        <w:rPr>
          <w:rFonts w:ascii="Times New Roman" w:hAnsi="Times New Roman" w:cs="Times New Roman"/>
          <w:sz w:val="24"/>
          <w:szCs w:val="24"/>
          <w:lang w:val="en-US"/>
        </w:rPr>
        <w:t xml:space="preserve"> dependency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 xml:space="preserve"> of ionization yield of</w:t>
      </w:r>
      <w:r w:rsidR="00117D5B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117D5B" w:rsidRPr="001A09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D5B">
        <w:rPr>
          <w:rFonts w:ascii="Times New Roman" w:hAnsi="Times New Roman" w:cs="Times New Roman"/>
          <w:sz w:val="24"/>
          <w:szCs w:val="24"/>
          <w:lang w:val="en-US"/>
        </w:rPr>
        <w:t>recoil as a function of the energy.</w:t>
      </w:r>
      <w:r w:rsidR="00173BB7" w:rsidRPr="0011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EE" w:rsidRDefault="00D443EE" w:rsidP="00974C1A">
      <w:pPr>
        <w:spacing w:after="0" w:line="240" w:lineRule="auto"/>
      </w:pPr>
      <w:r>
        <w:separator/>
      </w:r>
    </w:p>
  </w:endnote>
  <w:endnote w:type="continuationSeparator" w:id="0">
    <w:p w:rsidR="00D443EE" w:rsidRDefault="00D443EE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EE" w:rsidRDefault="00D443EE" w:rsidP="00974C1A">
      <w:pPr>
        <w:spacing w:after="0" w:line="240" w:lineRule="auto"/>
      </w:pPr>
      <w:r>
        <w:separator/>
      </w:r>
    </w:p>
  </w:footnote>
  <w:footnote w:type="continuationSeparator" w:id="0">
    <w:p w:rsidR="00D443EE" w:rsidRDefault="00D443EE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07"/>
    <w:rsid w:val="00000D1E"/>
    <w:rsid w:val="000019F1"/>
    <w:rsid w:val="00004FDD"/>
    <w:rsid w:val="000057D0"/>
    <w:rsid w:val="00006B39"/>
    <w:rsid w:val="00014A99"/>
    <w:rsid w:val="00017AC6"/>
    <w:rsid w:val="00020870"/>
    <w:rsid w:val="00031065"/>
    <w:rsid w:val="00031ABC"/>
    <w:rsid w:val="000371F9"/>
    <w:rsid w:val="00040770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4ECE"/>
    <w:rsid w:val="00076AAD"/>
    <w:rsid w:val="000843ED"/>
    <w:rsid w:val="0009521C"/>
    <w:rsid w:val="00095369"/>
    <w:rsid w:val="000A2AAF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2C8E"/>
    <w:rsid w:val="0010386B"/>
    <w:rsid w:val="001104B4"/>
    <w:rsid w:val="001121A9"/>
    <w:rsid w:val="0011257C"/>
    <w:rsid w:val="00117D5B"/>
    <w:rsid w:val="0012042D"/>
    <w:rsid w:val="0012333B"/>
    <w:rsid w:val="0013056C"/>
    <w:rsid w:val="00132256"/>
    <w:rsid w:val="001336E9"/>
    <w:rsid w:val="001350A5"/>
    <w:rsid w:val="00147358"/>
    <w:rsid w:val="00152422"/>
    <w:rsid w:val="00153AF7"/>
    <w:rsid w:val="00156912"/>
    <w:rsid w:val="00157789"/>
    <w:rsid w:val="00166636"/>
    <w:rsid w:val="001677FB"/>
    <w:rsid w:val="00173BB7"/>
    <w:rsid w:val="00174756"/>
    <w:rsid w:val="00183AF5"/>
    <w:rsid w:val="00186416"/>
    <w:rsid w:val="0019094B"/>
    <w:rsid w:val="001912D8"/>
    <w:rsid w:val="001923FE"/>
    <w:rsid w:val="001943AB"/>
    <w:rsid w:val="00194E9B"/>
    <w:rsid w:val="001A05FC"/>
    <w:rsid w:val="001A0937"/>
    <w:rsid w:val="001A6417"/>
    <w:rsid w:val="001B6487"/>
    <w:rsid w:val="001C414C"/>
    <w:rsid w:val="001D11F7"/>
    <w:rsid w:val="001D27C8"/>
    <w:rsid w:val="001E61A2"/>
    <w:rsid w:val="001F0D8B"/>
    <w:rsid w:val="001F4214"/>
    <w:rsid w:val="001F531A"/>
    <w:rsid w:val="002011E1"/>
    <w:rsid w:val="00204216"/>
    <w:rsid w:val="00205347"/>
    <w:rsid w:val="00206CEA"/>
    <w:rsid w:val="00210562"/>
    <w:rsid w:val="002234AC"/>
    <w:rsid w:val="002236A8"/>
    <w:rsid w:val="002268B7"/>
    <w:rsid w:val="00227A4D"/>
    <w:rsid w:val="00227CF3"/>
    <w:rsid w:val="00234EFE"/>
    <w:rsid w:val="00235124"/>
    <w:rsid w:val="002362C5"/>
    <w:rsid w:val="0024224D"/>
    <w:rsid w:val="00242DE3"/>
    <w:rsid w:val="0024370F"/>
    <w:rsid w:val="00243974"/>
    <w:rsid w:val="0024708A"/>
    <w:rsid w:val="00260E65"/>
    <w:rsid w:val="00262428"/>
    <w:rsid w:val="0027539A"/>
    <w:rsid w:val="00280A54"/>
    <w:rsid w:val="0028335F"/>
    <w:rsid w:val="00290007"/>
    <w:rsid w:val="00291519"/>
    <w:rsid w:val="00295207"/>
    <w:rsid w:val="00296403"/>
    <w:rsid w:val="002A6806"/>
    <w:rsid w:val="002B53CC"/>
    <w:rsid w:val="002C1D8F"/>
    <w:rsid w:val="002C291D"/>
    <w:rsid w:val="002C4FA9"/>
    <w:rsid w:val="002D4FF0"/>
    <w:rsid w:val="002D5076"/>
    <w:rsid w:val="002E4738"/>
    <w:rsid w:val="002E53EE"/>
    <w:rsid w:val="002F6C70"/>
    <w:rsid w:val="002F7091"/>
    <w:rsid w:val="00300BE2"/>
    <w:rsid w:val="0030475F"/>
    <w:rsid w:val="0030657F"/>
    <w:rsid w:val="00307C6A"/>
    <w:rsid w:val="003150CE"/>
    <w:rsid w:val="00317F59"/>
    <w:rsid w:val="0032417D"/>
    <w:rsid w:val="00326044"/>
    <w:rsid w:val="00327DF2"/>
    <w:rsid w:val="003345F4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BED"/>
    <w:rsid w:val="00373F40"/>
    <w:rsid w:val="00373F75"/>
    <w:rsid w:val="00376A85"/>
    <w:rsid w:val="00384107"/>
    <w:rsid w:val="003922EF"/>
    <w:rsid w:val="003924D0"/>
    <w:rsid w:val="003A3CD1"/>
    <w:rsid w:val="003B1F9E"/>
    <w:rsid w:val="003B31DE"/>
    <w:rsid w:val="003B3AC9"/>
    <w:rsid w:val="003B4B23"/>
    <w:rsid w:val="003C2A91"/>
    <w:rsid w:val="003C6FB2"/>
    <w:rsid w:val="003E3458"/>
    <w:rsid w:val="003E462F"/>
    <w:rsid w:val="003E5150"/>
    <w:rsid w:val="003E5F2D"/>
    <w:rsid w:val="003F323E"/>
    <w:rsid w:val="003F32A1"/>
    <w:rsid w:val="00410ABB"/>
    <w:rsid w:val="004141B3"/>
    <w:rsid w:val="0042352A"/>
    <w:rsid w:val="004236D0"/>
    <w:rsid w:val="004238B6"/>
    <w:rsid w:val="004276C0"/>
    <w:rsid w:val="004374F8"/>
    <w:rsid w:val="00437549"/>
    <w:rsid w:val="00440DAF"/>
    <w:rsid w:val="004517BF"/>
    <w:rsid w:val="00453BDB"/>
    <w:rsid w:val="00457E3B"/>
    <w:rsid w:val="00462F97"/>
    <w:rsid w:val="004667B2"/>
    <w:rsid w:val="00470E1B"/>
    <w:rsid w:val="00472D60"/>
    <w:rsid w:val="004749F5"/>
    <w:rsid w:val="00477808"/>
    <w:rsid w:val="00483E4D"/>
    <w:rsid w:val="0048576E"/>
    <w:rsid w:val="00491306"/>
    <w:rsid w:val="004927D9"/>
    <w:rsid w:val="00495742"/>
    <w:rsid w:val="004A0557"/>
    <w:rsid w:val="004A09E8"/>
    <w:rsid w:val="004A2B28"/>
    <w:rsid w:val="004A2CEE"/>
    <w:rsid w:val="004A3925"/>
    <w:rsid w:val="004A4217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E1818"/>
    <w:rsid w:val="004E49E3"/>
    <w:rsid w:val="004E4AD5"/>
    <w:rsid w:val="004F1286"/>
    <w:rsid w:val="004F31FD"/>
    <w:rsid w:val="004F4652"/>
    <w:rsid w:val="004F7D03"/>
    <w:rsid w:val="00503DB9"/>
    <w:rsid w:val="00506E38"/>
    <w:rsid w:val="00516427"/>
    <w:rsid w:val="0052229F"/>
    <w:rsid w:val="00526A3F"/>
    <w:rsid w:val="005308D8"/>
    <w:rsid w:val="00532916"/>
    <w:rsid w:val="0053293D"/>
    <w:rsid w:val="00535935"/>
    <w:rsid w:val="00536406"/>
    <w:rsid w:val="00537FA8"/>
    <w:rsid w:val="005434C8"/>
    <w:rsid w:val="00552C9F"/>
    <w:rsid w:val="005572FF"/>
    <w:rsid w:val="005575A2"/>
    <w:rsid w:val="00557CAE"/>
    <w:rsid w:val="00564A9E"/>
    <w:rsid w:val="005660F0"/>
    <w:rsid w:val="005669EE"/>
    <w:rsid w:val="00573C7F"/>
    <w:rsid w:val="005761BB"/>
    <w:rsid w:val="0057798D"/>
    <w:rsid w:val="00584785"/>
    <w:rsid w:val="00585877"/>
    <w:rsid w:val="00587B88"/>
    <w:rsid w:val="00595E14"/>
    <w:rsid w:val="005A0DB3"/>
    <w:rsid w:val="005A3526"/>
    <w:rsid w:val="005A487E"/>
    <w:rsid w:val="005A7FCC"/>
    <w:rsid w:val="005B0F73"/>
    <w:rsid w:val="005B600F"/>
    <w:rsid w:val="005C17E8"/>
    <w:rsid w:val="005C2DFB"/>
    <w:rsid w:val="005D3518"/>
    <w:rsid w:val="005D527C"/>
    <w:rsid w:val="005D5BDE"/>
    <w:rsid w:val="005F0D34"/>
    <w:rsid w:val="005F1EF9"/>
    <w:rsid w:val="005F4B82"/>
    <w:rsid w:val="005F65C3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33975"/>
    <w:rsid w:val="006423AC"/>
    <w:rsid w:val="00652AEC"/>
    <w:rsid w:val="00654269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912C8"/>
    <w:rsid w:val="00696EB7"/>
    <w:rsid w:val="006A1D5A"/>
    <w:rsid w:val="006A58A5"/>
    <w:rsid w:val="006B0767"/>
    <w:rsid w:val="006B53E0"/>
    <w:rsid w:val="006B7386"/>
    <w:rsid w:val="006C2BD0"/>
    <w:rsid w:val="006C4C89"/>
    <w:rsid w:val="006C643B"/>
    <w:rsid w:val="006D4C78"/>
    <w:rsid w:val="006D6550"/>
    <w:rsid w:val="006E0A34"/>
    <w:rsid w:val="006E0BAD"/>
    <w:rsid w:val="006E2676"/>
    <w:rsid w:val="006F10F3"/>
    <w:rsid w:val="006F6345"/>
    <w:rsid w:val="00701978"/>
    <w:rsid w:val="00703750"/>
    <w:rsid w:val="007111D7"/>
    <w:rsid w:val="007117E0"/>
    <w:rsid w:val="00715141"/>
    <w:rsid w:val="00715C84"/>
    <w:rsid w:val="00717B2A"/>
    <w:rsid w:val="00721316"/>
    <w:rsid w:val="00724311"/>
    <w:rsid w:val="00727A27"/>
    <w:rsid w:val="007314CD"/>
    <w:rsid w:val="00735CF2"/>
    <w:rsid w:val="007361CA"/>
    <w:rsid w:val="0074323A"/>
    <w:rsid w:val="007432CF"/>
    <w:rsid w:val="00744AB4"/>
    <w:rsid w:val="00747149"/>
    <w:rsid w:val="00754264"/>
    <w:rsid w:val="007547F9"/>
    <w:rsid w:val="00755234"/>
    <w:rsid w:val="007568C7"/>
    <w:rsid w:val="00760281"/>
    <w:rsid w:val="007630CA"/>
    <w:rsid w:val="00767BA7"/>
    <w:rsid w:val="00770030"/>
    <w:rsid w:val="00782869"/>
    <w:rsid w:val="00782A25"/>
    <w:rsid w:val="0078316F"/>
    <w:rsid w:val="00785B77"/>
    <w:rsid w:val="00794A6F"/>
    <w:rsid w:val="00794E8E"/>
    <w:rsid w:val="00797685"/>
    <w:rsid w:val="007A0CE6"/>
    <w:rsid w:val="007A3194"/>
    <w:rsid w:val="007A32C6"/>
    <w:rsid w:val="007A543A"/>
    <w:rsid w:val="007A66FF"/>
    <w:rsid w:val="007B0669"/>
    <w:rsid w:val="007B225C"/>
    <w:rsid w:val="007B26A1"/>
    <w:rsid w:val="007C614E"/>
    <w:rsid w:val="007D2EB6"/>
    <w:rsid w:val="007D5C7E"/>
    <w:rsid w:val="007D73A6"/>
    <w:rsid w:val="007E012E"/>
    <w:rsid w:val="007E05D1"/>
    <w:rsid w:val="007E58ED"/>
    <w:rsid w:val="007E5D29"/>
    <w:rsid w:val="007F1723"/>
    <w:rsid w:val="00806E5F"/>
    <w:rsid w:val="00816B30"/>
    <w:rsid w:val="00823E34"/>
    <w:rsid w:val="00831061"/>
    <w:rsid w:val="008310F7"/>
    <w:rsid w:val="008417CE"/>
    <w:rsid w:val="00841F2B"/>
    <w:rsid w:val="00845352"/>
    <w:rsid w:val="00847C0E"/>
    <w:rsid w:val="00851516"/>
    <w:rsid w:val="0085693C"/>
    <w:rsid w:val="008633D8"/>
    <w:rsid w:val="00863424"/>
    <w:rsid w:val="00863F03"/>
    <w:rsid w:val="008641E2"/>
    <w:rsid w:val="00867E5A"/>
    <w:rsid w:val="00871A79"/>
    <w:rsid w:val="008743DC"/>
    <w:rsid w:val="0087585D"/>
    <w:rsid w:val="00881789"/>
    <w:rsid w:val="00883EA3"/>
    <w:rsid w:val="00885358"/>
    <w:rsid w:val="008862B0"/>
    <w:rsid w:val="00886AF3"/>
    <w:rsid w:val="00886B0D"/>
    <w:rsid w:val="00887601"/>
    <w:rsid w:val="008A1E85"/>
    <w:rsid w:val="008A2780"/>
    <w:rsid w:val="008A2EF2"/>
    <w:rsid w:val="008A68BD"/>
    <w:rsid w:val="008B4387"/>
    <w:rsid w:val="008C4E79"/>
    <w:rsid w:val="008C7467"/>
    <w:rsid w:val="008D2E04"/>
    <w:rsid w:val="008D4ECF"/>
    <w:rsid w:val="008E3A28"/>
    <w:rsid w:val="008E3DED"/>
    <w:rsid w:val="008E7D1D"/>
    <w:rsid w:val="008F1005"/>
    <w:rsid w:val="008F1D86"/>
    <w:rsid w:val="008F4E19"/>
    <w:rsid w:val="00901DDD"/>
    <w:rsid w:val="00904AA3"/>
    <w:rsid w:val="009063B7"/>
    <w:rsid w:val="00906C6D"/>
    <w:rsid w:val="00907249"/>
    <w:rsid w:val="00915751"/>
    <w:rsid w:val="00925FF9"/>
    <w:rsid w:val="009314E8"/>
    <w:rsid w:val="00934E93"/>
    <w:rsid w:val="00934F6E"/>
    <w:rsid w:val="009379B1"/>
    <w:rsid w:val="0094298A"/>
    <w:rsid w:val="00942CB1"/>
    <w:rsid w:val="00952414"/>
    <w:rsid w:val="00961BAD"/>
    <w:rsid w:val="00963B0C"/>
    <w:rsid w:val="00964C5A"/>
    <w:rsid w:val="00965C22"/>
    <w:rsid w:val="0097016A"/>
    <w:rsid w:val="00971862"/>
    <w:rsid w:val="00974C1A"/>
    <w:rsid w:val="0098204A"/>
    <w:rsid w:val="00987698"/>
    <w:rsid w:val="009931E0"/>
    <w:rsid w:val="009A0A87"/>
    <w:rsid w:val="009A5709"/>
    <w:rsid w:val="009B066D"/>
    <w:rsid w:val="009B6671"/>
    <w:rsid w:val="009C311F"/>
    <w:rsid w:val="009C5434"/>
    <w:rsid w:val="009C77F4"/>
    <w:rsid w:val="009D0C1D"/>
    <w:rsid w:val="009D23E5"/>
    <w:rsid w:val="009D3679"/>
    <w:rsid w:val="009D38E6"/>
    <w:rsid w:val="009D7893"/>
    <w:rsid w:val="009D7DF5"/>
    <w:rsid w:val="009E1ADC"/>
    <w:rsid w:val="009E2B5E"/>
    <w:rsid w:val="009E6C0B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54187"/>
    <w:rsid w:val="00A55E19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2C85"/>
    <w:rsid w:val="00AC32FD"/>
    <w:rsid w:val="00AC681E"/>
    <w:rsid w:val="00AC683A"/>
    <w:rsid w:val="00AC6D83"/>
    <w:rsid w:val="00AE16AB"/>
    <w:rsid w:val="00AF18D4"/>
    <w:rsid w:val="00AF631C"/>
    <w:rsid w:val="00AF7570"/>
    <w:rsid w:val="00AF7AFF"/>
    <w:rsid w:val="00B0234B"/>
    <w:rsid w:val="00B0416A"/>
    <w:rsid w:val="00B0677C"/>
    <w:rsid w:val="00B07241"/>
    <w:rsid w:val="00B11234"/>
    <w:rsid w:val="00B14FB4"/>
    <w:rsid w:val="00B16275"/>
    <w:rsid w:val="00B17FE9"/>
    <w:rsid w:val="00B229DB"/>
    <w:rsid w:val="00B25536"/>
    <w:rsid w:val="00B33190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35A6"/>
    <w:rsid w:val="00B5516B"/>
    <w:rsid w:val="00B56FC5"/>
    <w:rsid w:val="00B62807"/>
    <w:rsid w:val="00B6401E"/>
    <w:rsid w:val="00B72C93"/>
    <w:rsid w:val="00B82974"/>
    <w:rsid w:val="00B844B3"/>
    <w:rsid w:val="00B86A57"/>
    <w:rsid w:val="00B87E2B"/>
    <w:rsid w:val="00B94CB0"/>
    <w:rsid w:val="00B9632A"/>
    <w:rsid w:val="00BA2E75"/>
    <w:rsid w:val="00BA305D"/>
    <w:rsid w:val="00BA54EE"/>
    <w:rsid w:val="00BB09BB"/>
    <w:rsid w:val="00BB3216"/>
    <w:rsid w:val="00BC2135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BFF"/>
    <w:rsid w:val="00C06FEE"/>
    <w:rsid w:val="00C10A8D"/>
    <w:rsid w:val="00C11B2A"/>
    <w:rsid w:val="00C13863"/>
    <w:rsid w:val="00C14D31"/>
    <w:rsid w:val="00C2108E"/>
    <w:rsid w:val="00C26491"/>
    <w:rsid w:val="00C27AB6"/>
    <w:rsid w:val="00C27CD3"/>
    <w:rsid w:val="00C423FA"/>
    <w:rsid w:val="00C43210"/>
    <w:rsid w:val="00C439C0"/>
    <w:rsid w:val="00C441AD"/>
    <w:rsid w:val="00C45058"/>
    <w:rsid w:val="00C46AE6"/>
    <w:rsid w:val="00C47FEC"/>
    <w:rsid w:val="00C50648"/>
    <w:rsid w:val="00C6495A"/>
    <w:rsid w:val="00C67475"/>
    <w:rsid w:val="00C7326F"/>
    <w:rsid w:val="00C761E3"/>
    <w:rsid w:val="00C76B1D"/>
    <w:rsid w:val="00C77DB1"/>
    <w:rsid w:val="00C816E5"/>
    <w:rsid w:val="00C871AB"/>
    <w:rsid w:val="00C918D4"/>
    <w:rsid w:val="00C97008"/>
    <w:rsid w:val="00CA09E3"/>
    <w:rsid w:val="00CA1D32"/>
    <w:rsid w:val="00CA441F"/>
    <w:rsid w:val="00CA659C"/>
    <w:rsid w:val="00CB0AC2"/>
    <w:rsid w:val="00CB0D41"/>
    <w:rsid w:val="00CB3001"/>
    <w:rsid w:val="00CB4D63"/>
    <w:rsid w:val="00CB7FAE"/>
    <w:rsid w:val="00CC31DD"/>
    <w:rsid w:val="00CC7574"/>
    <w:rsid w:val="00CD4273"/>
    <w:rsid w:val="00CD48B3"/>
    <w:rsid w:val="00CE60F8"/>
    <w:rsid w:val="00CF33FF"/>
    <w:rsid w:val="00CF578C"/>
    <w:rsid w:val="00D012CF"/>
    <w:rsid w:val="00D0388E"/>
    <w:rsid w:val="00D06DA5"/>
    <w:rsid w:val="00D167F6"/>
    <w:rsid w:val="00D210EF"/>
    <w:rsid w:val="00D21661"/>
    <w:rsid w:val="00D2402C"/>
    <w:rsid w:val="00D25F23"/>
    <w:rsid w:val="00D31D31"/>
    <w:rsid w:val="00D328CB"/>
    <w:rsid w:val="00D34CB6"/>
    <w:rsid w:val="00D35002"/>
    <w:rsid w:val="00D42A50"/>
    <w:rsid w:val="00D443EE"/>
    <w:rsid w:val="00D45785"/>
    <w:rsid w:val="00D477A9"/>
    <w:rsid w:val="00D55D47"/>
    <w:rsid w:val="00D606E5"/>
    <w:rsid w:val="00D70ACB"/>
    <w:rsid w:val="00D767EF"/>
    <w:rsid w:val="00D77159"/>
    <w:rsid w:val="00D816FE"/>
    <w:rsid w:val="00D91AF8"/>
    <w:rsid w:val="00D94FC0"/>
    <w:rsid w:val="00D956D9"/>
    <w:rsid w:val="00DA2D64"/>
    <w:rsid w:val="00DB3D45"/>
    <w:rsid w:val="00DB5DD0"/>
    <w:rsid w:val="00DD4E98"/>
    <w:rsid w:val="00DD4F82"/>
    <w:rsid w:val="00DD5050"/>
    <w:rsid w:val="00DD5375"/>
    <w:rsid w:val="00DE2628"/>
    <w:rsid w:val="00DE2D03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1798"/>
    <w:rsid w:val="00E21BE7"/>
    <w:rsid w:val="00E25436"/>
    <w:rsid w:val="00E30AAE"/>
    <w:rsid w:val="00E32B98"/>
    <w:rsid w:val="00E32CE9"/>
    <w:rsid w:val="00E36F0F"/>
    <w:rsid w:val="00E40BC3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4E86"/>
    <w:rsid w:val="00E857C8"/>
    <w:rsid w:val="00E871F8"/>
    <w:rsid w:val="00E94AF6"/>
    <w:rsid w:val="00EA51B3"/>
    <w:rsid w:val="00EB1DB5"/>
    <w:rsid w:val="00EB31F4"/>
    <w:rsid w:val="00EB3C88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7DBB"/>
    <w:rsid w:val="00F06E2E"/>
    <w:rsid w:val="00F1014D"/>
    <w:rsid w:val="00F12B04"/>
    <w:rsid w:val="00F176F7"/>
    <w:rsid w:val="00F17F5B"/>
    <w:rsid w:val="00F27FD5"/>
    <w:rsid w:val="00F3452C"/>
    <w:rsid w:val="00F42ED5"/>
    <w:rsid w:val="00F43095"/>
    <w:rsid w:val="00F4340F"/>
    <w:rsid w:val="00F475B3"/>
    <w:rsid w:val="00F51A8E"/>
    <w:rsid w:val="00F56EBB"/>
    <w:rsid w:val="00F66088"/>
    <w:rsid w:val="00F717DD"/>
    <w:rsid w:val="00F72AD2"/>
    <w:rsid w:val="00F80C07"/>
    <w:rsid w:val="00F813B5"/>
    <w:rsid w:val="00F912F5"/>
    <w:rsid w:val="00F922FF"/>
    <w:rsid w:val="00F92BB1"/>
    <w:rsid w:val="00F958AA"/>
    <w:rsid w:val="00FA0580"/>
    <w:rsid w:val="00FA601C"/>
    <w:rsid w:val="00FB1026"/>
    <w:rsid w:val="00FB53AC"/>
    <w:rsid w:val="00FB799E"/>
    <w:rsid w:val="00FB7A82"/>
    <w:rsid w:val="00FC08A0"/>
    <w:rsid w:val="00FC3F8E"/>
    <w:rsid w:val="00FC4A54"/>
    <w:rsid w:val="00FD147C"/>
    <w:rsid w:val="00FD4834"/>
    <w:rsid w:val="00FD505D"/>
    <w:rsid w:val="00FE0FA1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5C402C-0E9D-4BC2-8351-296C97BE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F698-F11A-424C-91CE-5675CE05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11692</TotalTime>
  <Pages>12</Pages>
  <Words>3585</Words>
  <Characters>20436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624</cp:revision>
  <dcterms:created xsi:type="dcterms:W3CDTF">2017-05-18T09:29:00Z</dcterms:created>
  <dcterms:modified xsi:type="dcterms:W3CDTF">2017-06-29T04:28:00Z</dcterms:modified>
</cp:coreProperties>
</file>