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93" w:rsidRDefault="006547C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Рене́ Дека́рт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4" w:tooltip="Француз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фр.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fr-FR"/>
        </w:rPr>
        <w:t>René Descartes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Международный фонетический алфавит" w:history="1">
        <w:r>
          <w:rPr>
            <w:rStyle w:val="a3"/>
            <w:rFonts w:ascii="Arial Unicode MS" w:eastAsia="Arial Unicode MS" w:hAnsi="Arial Unicode MS" w:cs="Arial Unicode MS" w:hint="eastAsia"/>
            <w:color w:val="0B0080"/>
            <w:sz w:val="21"/>
            <w:szCs w:val="21"/>
            <w:u w:val="none"/>
            <w:shd w:val="clear" w:color="auto" w:fill="FFFFFF"/>
          </w:rPr>
          <w:t>[ʁəˈne deˈkaʁt]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Латин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лат.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la-Latn"/>
        </w:rPr>
        <w:t>Renatus Cartesius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Картезий;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31 март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31 марта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1596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1596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Декарт (Эндр и Луара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Лаэ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(провинция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Турен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Турень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ныне Декарт (департамент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Эндр и Луар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Эндр и Луара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11 феврал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11 февраля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1650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1650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Стокгольм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Стокгольм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</w:t>
      </w:r>
      <w:hyperlink r:id="rId15" w:tooltip="Франц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французский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Философ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философ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Математик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математик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Механик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механик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Физи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физик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Физиолог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физиолог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создатель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Аналитическая геометр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аналитической геометрии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 современной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Алгебр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алгебраической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символики, автор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метода радикального сомнения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 философии,</w:t>
      </w:r>
      <w:hyperlink r:id="rId23" w:tooltip="Механицизм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механицизма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 физике, предтеча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Рефлексология (психология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рефлексологии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E71FE" w:rsidRDefault="003F7669">
      <w:pPr>
        <w:rPr>
          <w:rFonts w:ascii="Arial" w:hAnsi="Arial" w:cs="Arial"/>
          <w:color w:val="000000"/>
          <w:shd w:val="clear" w:color="auto" w:fill="DDCCAA"/>
        </w:rPr>
      </w:pPr>
      <w:r>
        <w:rPr>
          <w:rFonts w:ascii="Arial" w:hAnsi="Arial" w:cs="Arial"/>
          <w:color w:val="000000"/>
          <w:shd w:val="clear" w:color="auto" w:fill="DDCCAA"/>
        </w:rPr>
        <w:t>Если рассуждение это покажется слишком длинным для прочтения за один раз, то его можно разделить на шесть частей. В первой окажутся различные соображения относительно наук; во второй – основные правила метода, найденного автором; в третьей – некоторые из правил морали, извлеченных автором из этого метода; в четвертой – доводы, с помощью коих он доказывает существование Бога и человеческой души, которые составляют основание его метафизики; в пятой можно будет найти последовательность вопросов физики, какие он рассмотрел, и, в частности, объяснение движения сердца и рассмотрение некоторых других трудных вопросов, относящихся к медицине, а также различие, существующее между нашей душой и душой животных; и в последней – указание на то, что, по мнению автора, необходимо для того, чтобы продвинуться в исследовании природы дальше, чем это удалось ему, а также объяснение соображений, побудивших его писать.</w:t>
      </w:r>
    </w:p>
    <w:p w:rsidR="009457D7" w:rsidRPr="009457D7" w:rsidRDefault="009457D7" w:rsidP="009457D7">
      <w:pPr>
        <w:shd w:val="clear" w:color="auto" w:fill="DDCCA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654000"/>
          <w:sz w:val="36"/>
          <w:szCs w:val="36"/>
          <w:lang w:eastAsia="ru-RU"/>
        </w:rPr>
      </w:pPr>
      <w:r w:rsidRPr="009457D7">
        <w:rPr>
          <w:rFonts w:ascii="Times New Roman" w:eastAsia="Times New Roman" w:hAnsi="Times New Roman" w:cs="Times New Roman"/>
          <w:color w:val="654000"/>
          <w:sz w:val="36"/>
          <w:szCs w:val="36"/>
          <w:lang w:eastAsia="ru-RU"/>
        </w:rPr>
        <w:t>ЧАСТЬ ПЕРВАЯ</w:t>
      </w:r>
    </w:p>
    <w:p w:rsidR="009457D7" w:rsidRPr="009457D7" w:rsidRDefault="009457D7" w:rsidP="009457D7">
      <w:pPr>
        <w:shd w:val="clear" w:color="auto" w:fill="DDCCAA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457D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СООБРАЖЕНИЯ, КАСАЮЩИЕСЯ НАУК</w:t>
      </w:r>
    </w:p>
    <w:p w:rsidR="003F7669" w:rsidRDefault="003F7669"/>
    <w:p w:rsidR="009457D7" w:rsidRDefault="000B48E7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При этом невероятно, чтобы все заблуждались. Это свидетельствует скорее о том, что способность правильно рассуждать и отличать истину от заблуждения – что, собственно, и составляет, как принято выражаться, здравомыслие, или разум (raison), – от природы одинакова у всех людей, а также о том, что различие наших мнений происходит не от того, что один разумнее других, а только от того, что мы направляем наши мысли различными путями и рассматриваем не одни и те же вещи.</w:t>
      </w:r>
    </w:p>
    <w:p w:rsidR="000B48E7" w:rsidRDefault="001446C6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Таким образом, мое намерение состоит не в том, чтобы научить здесь методу, которому каждый должен следовать, чтобы верно направлять свой разум, а только в том, чтобы показать, каким образом старался я направить свой собственный разум.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  <w:t> </w:t>
      </w:r>
    </w:p>
    <w:p w:rsidR="001446C6" w:rsidRDefault="008F338C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Я с детства был вскормлен науками, и так как меня уверили, что с их помощью можно приобрести ясное и надежное познание всего полезного для жизни, то у меня было чрезвычайно большое желание изучить эти науки. Но как только я окончил курс учения, завершаемый обычно принятием в ряды ученых, я совершенно переменил свое мнение, ибо так запутался в сомнениях и заблуждениях, что, казалось, своими стараниями в учении достиг лишь одного: все более и более убеждался в своем незнании.</w:t>
      </w:r>
    </w:p>
    <w:p w:rsidR="00332907" w:rsidRDefault="007A7BB0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 xml:space="preserve">Вот почему, как только возраст позволил мне выйти из подчинения моим наставникам, я совсем оставил книжные занятия и решил искать только </w:t>
      </w: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lastRenderedPageBreak/>
        <w:t>ту науку, которую мог обрести в самом себе или же в великой книге мира, и употребил остаток моей юности на то, чтобы путешествовать, видеть дворы и армии, встречаться с людьми разных нравов и положений и собрать разнообразный опыт, испытав себя во встречах, которые пошлет судьба, и всюду размышлять над встречающимися предметами так, чтобы извлечь какую-нибудь пользу из таких занятий. Ибо мне казалось, что я могу встретить более истины в рассуждениях каждого, касающихся непосредственно интересующих его дел, исход которых немедленно накажет его, если он неправильно рассудил, чем в кабинетных умозрениях образованного человека, не завершающихся действием и имеющих для него, может быть, единственное последствие, а именно: он тем больше тщеславится ими, чем дальше они от здравого смысла, так как в этом случае ему приходится потратить больше ума и искусства, чтобы попытаться сделать их правдоподобными. Я же всегда имел величайшее желание научиться различать истинное от ложного, чтобы лучше разбираться в своих действиях и уверенно двигаться в этой жизни.</w:t>
      </w:r>
    </w:p>
    <w:p w:rsidR="007D0CF5" w:rsidRDefault="00A63CD4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После того как я употребил несколько лет на такие изучение книги мира и попытался приобрести некоторый запас опыта, я принял в один день решение изучить самого себя и употребить все силы ума, чтобы выбрать пути, которым я должен следовать.</w:t>
      </w:r>
    </w:p>
    <w:p w:rsidR="00BE1456" w:rsidRPr="00BE1456" w:rsidRDefault="00BE1456" w:rsidP="00BE145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654000"/>
          <w:sz w:val="36"/>
          <w:szCs w:val="36"/>
          <w:lang w:eastAsia="ru-RU"/>
        </w:rPr>
      </w:pPr>
      <w:r w:rsidRPr="00BE1456">
        <w:rPr>
          <w:rFonts w:ascii="Times New Roman" w:eastAsia="Times New Roman" w:hAnsi="Times New Roman" w:cs="Times New Roman"/>
          <w:color w:val="654000"/>
          <w:sz w:val="36"/>
          <w:szCs w:val="36"/>
          <w:lang w:eastAsia="ru-RU"/>
        </w:rPr>
        <w:t>ЧАСТЬ ВТОРАЯ</w:t>
      </w:r>
    </w:p>
    <w:p w:rsidR="00BE1456" w:rsidRPr="00BE1456" w:rsidRDefault="00BE1456" w:rsidP="00BE14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E145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ОСНОВНЫЕ ПРАВИЛА МЕТОДА</w:t>
      </w:r>
    </w:p>
    <w:p w:rsidR="00DF6B02" w:rsidRDefault="009E798D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Среди них первым было соображение о том, что часто творение, составленное из многих частей и сделанное руками многих мастеров, не столь совершенно, как творение, над которым трудился один человек. Так, мы видим, что здания, задуманные и исполненные одним архитектором, обыкновенно красивее и лучше устроены, чем те, в переделке которых принимали участие многие, пользуясь старыми стенами, построенными для других целей.</w:t>
      </w:r>
      <w:r w:rsidR="005E3207" w:rsidRPr="005E3207">
        <w:rPr>
          <w:rFonts w:ascii="Arial" w:hAnsi="Arial" w:cs="Arial"/>
          <w:color w:val="000000"/>
          <w:sz w:val="27"/>
          <w:szCs w:val="27"/>
          <w:shd w:val="clear" w:color="auto" w:fill="DDCCAA"/>
        </w:rPr>
        <w:t xml:space="preserve"> </w:t>
      </w:r>
    </w:p>
    <w:p w:rsidR="00956EFB" w:rsidRDefault="005E3207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Так же очевидно, что истинная религия, заповеди которой установлены самим Богом, должна быть несравненно лучше устроена, чем какая-либо другая.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  <w:t> </w:t>
      </w:r>
    </w:p>
    <w:p w:rsidR="009D7009" w:rsidRDefault="00831492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Подобным образом мне пришло в голову, что и науки, заключенные в книгах, по крайней мере те, которые лишены доказательств и доводы которых лишь вероятны, сложившись и мало-помалу разросшись из мнений множества разных лиц, не так близки к истине, как простые рассуждения здравомыслящего человека относительно встречающихся ему вещей.</w:t>
      </w:r>
    </w:p>
    <w:p w:rsidR="00831492" w:rsidRDefault="004A2F30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lastRenderedPageBreak/>
        <w:t>И я твердо уверовал, что этим способом мне удастся прожить свою жизнь гораздо лучше, чем если бы я строил ее только на прежних основаниях и опирался только на те начала, которые воспринял в юности, никогда не подвергая сомнению их истинность.</w:t>
      </w:r>
    </w:p>
    <w:p w:rsidR="004A2F30" w:rsidRDefault="00DC159E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Есть только два вида умов, ни одному из которых мое намерение ни в коей мере не подходит. Во-первых, те, которые, воображая себя умнее, чем они есть на самом деле, не могут удержаться от поспешных суждений и не имеют достаточного терпения, чтобы располагать свои мысли в определенном порядке, поэтому, раз решившись усомниться в воспринятых принципах и уклониться от общей дороги, они никогда не пойдут по стезе, которой следует держаться, чтобы идти прямо, и будут пребывать в заблуждении всю жизнь. Во-вторых, те, которые достаточно разумны и скромны, чтобы считать себя менее способными отличать истину от лжи, чем другие, у кого они могут поучиться; они должны довольствоваться тем, чтобы следовать мнениям других, не занимаясь собственными поисками лучших мнений.</w:t>
      </w:r>
    </w:p>
    <w:p w:rsidR="000D2ECB" w:rsidRDefault="00FB3533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Таким образом, привычка и пример убеждают нас больше, чем какое бы то ни было точное знание.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  <w:t> </w:t>
      </w:r>
    </w:p>
    <w:p w:rsidR="00FB3533" w:rsidRDefault="00366D86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Будучи моложе, я изучал немного из области философии – логику, а из математики – анализ геометров и алгебру – эти три искусства, или науки, которые, как мне казалось, должны были служить намеченной мною цели.</w:t>
      </w:r>
    </w:p>
    <w:p w:rsidR="00366D86" w:rsidRPr="005E3207" w:rsidRDefault="00D56CBF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По этой причине я и решил, что следует искать другой метод, который совмещал бы достоинства этих трех и был бы свободен от их недостатков. И подобно тому как обилие законов нередко дает повод к оправданию пороков и государство лучше управляется, если законов немного, но они строго соблюдаются, так и вместо большого числа правил, составляющих логику, я заключил, что было бы достаточно четырех следующих, лишь бы только я принял твердое решение постоянно соблюдать их без единого отступления.</w:t>
      </w:r>
    </w:p>
    <w:p w:rsidR="00610BAF" w:rsidRPr="00F04552" w:rsidRDefault="00610BAF" w:rsidP="00610BAF">
      <w:pPr>
        <w:pStyle w:val="a4"/>
        <w:shd w:val="clear" w:color="auto" w:fill="DDCCAA"/>
        <w:jc w:val="both"/>
        <w:rPr>
          <w:rFonts w:ascii="Arial" w:hAnsi="Arial" w:cs="Arial"/>
          <w:i/>
          <w:color w:val="000000"/>
          <w:sz w:val="27"/>
          <w:szCs w:val="27"/>
        </w:rPr>
      </w:pPr>
      <w:r w:rsidRPr="00F04552">
        <w:rPr>
          <w:rFonts w:ascii="Arial" w:hAnsi="Arial" w:cs="Arial"/>
          <w:i/>
          <w:color w:val="000000"/>
          <w:sz w:val="27"/>
          <w:szCs w:val="27"/>
        </w:rPr>
        <w:t>Первое – никогда не принимать за истинное ничего, что я не признал бы таковым с очевидностью, т. е. тщательно избегать поспешности и предубеждения и включать в свои суждения только то, что представляется моему уму столь ясно и отчетливо, что никоим образом не сможет дать повод к сомнению.</w:t>
      </w:r>
    </w:p>
    <w:p w:rsidR="00610BAF" w:rsidRPr="00F04552" w:rsidRDefault="00610BAF" w:rsidP="00610BAF">
      <w:pPr>
        <w:pStyle w:val="a4"/>
        <w:shd w:val="clear" w:color="auto" w:fill="DDCCAA"/>
        <w:jc w:val="both"/>
        <w:rPr>
          <w:rFonts w:ascii="Arial" w:hAnsi="Arial" w:cs="Arial"/>
          <w:i/>
          <w:color w:val="000000"/>
          <w:sz w:val="27"/>
          <w:szCs w:val="27"/>
        </w:rPr>
      </w:pPr>
      <w:r w:rsidRPr="00F04552">
        <w:rPr>
          <w:rFonts w:ascii="Arial" w:hAnsi="Arial" w:cs="Arial"/>
          <w:i/>
          <w:color w:val="000000"/>
          <w:sz w:val="27"/>
          <w:szCs w:val="27"/>
        </w:rPr>
        <w:t>Второе – делить каждую из рассматриваемых мною трудностей на столько частей, сколько потребуется, чтобы лучше их разрешить.</w:t>
      </w:r>
    </w:p>
    <w:p w:rsidR="00610BAF" w:rsidRPr="00F04552" w:rsidRDefault="00610BAF" w:rsidP="00610BAF">
      <w:pPr>
        <w:pStyle w:val="a4"/>
        <w:shd w:val="clear" w:color="auto" w:fill="DDCCAA"/>
        <w:jc w:val="both"/>
        <w:rPr>
          <w:rFonts w:ascii="Arial" w:hAnsi="Arial" w:cs="Arial"/>
          <w:i/>
          <w:color w:val="000000"/>
          <w:sz w:val="27"/>
          <w:szCs w:val="27"/>
        </w:rPr>
      </w:pPr>
      <w:r w:rsidRPr="00F04552">
        <w:rPr>
          <w:rFonts w:ascii="Arial" w:hAnsi="Arial" w:cs="Arial"/>
          <w:i/>
          <w:color w:val="000000"/>
          <w:sz w:val="27"/>
          <w:szCs w:val="27"/>
        </w:rPr>
        <w:t xml:space="preserve">Третье – располагать свои мысли в определенном порядке, начиная с предметов простейших и легкопознаваемых, и восходить мало-помалу, </w:t>
      </w:r>
      <w:r w:rsidRPr="00F04552">
        <w:rPr>
          <w:rFonts w:ascii="Arial" w:hAnsi="Arial" w:cs="Arial"/>
          <w:i/>
          <w:color w:val="000000"/>
          <w:sz w:val="27"/>
          <w:szCs w:val="27"/>
        </w:rPr>
        <w:lastRenderedPageBreak/>
        <w:t>как по ступеням, до познания наиболее сложных, допуская существование порядка даже среди тех, которые в естественном ходе вещей не предшествуют друг другу.</w:t>
      </w:r>
    </w:p>
    <w:p w:rsidR="00610BAF" w:rsidRPr="00F04552" w:rsidRDefault="00610BAF" w:rsidP="00610BAF">
      <w:pPr>
        <w:pStyle w:val="a4"/>
        <w:shd w:val="clear" w:color="auto" w:fill="DDCCAA"/>
        <w:jc w:val="both"/>
        <w:rPr>
          <w:rFonts w:ascii="Arial" w:hAnsi="Arial" w:cs="Arial"/>
          <w:i/>
          <w:color w:val="000000"/>
          <w:sz w:val="27"/>
          <w:szCs w:val="27"/>
        </w:rPr>
      </w:pPr>
      <w:r w:rsidRPr="00F04552">
        <w:rPr>
          <w:rFonts w:ascii="Arial" w:hAnsi="Arial" w:cs="Arial"/>
          <w:i/>
          <w:color w:val="000000"/>
          <w:sz w:val="27"/>
          <w:szCs w:val="27"/>
        </w:rPr>
        <w:t>И последнее – делать всюду перечни настолько полные и обзоры столь всеохватывающие, чтобы быть уверенным, что ничего не пропущено.</w:t>
      </w:r>
    </w:p>
    <w:p w:rsidR="009E798D" w:rsidRDefault="009E488E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Таким образом, если воздерживаться от того, чтобы принимать за истинное что-либо, что таковым не является, и всегда соблюдать порядок, в каком следует выводить одно из другого, то не может существовать истин ни столь отдаленных, чтобы они были недостижимы, ни столь сокровенных, чтобы нельзя было их раскрыть.</w:t>
      </w:r>
    </w:p>
    <w:p w:rsidR="009E488E" w:rsidRDefault="009E488E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Приняв во внимание, что среди всех искавших истину в науках только математикам удалось найти некоторые доказательства, т. е. некоторые точные и очевидные соображения, я не сомневался, что и мне надлежало начать с того, что было ими исследовано, хотя и не ожидал от этого другой пользы, кроме той, что они приучат мой ум питаться истиной и никак не довольствоваться ложными доводами.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  <w:t> </w:t>
      </w:r>
    </w:p>
    <w:p w:rsidR="009E488E" w:rsidRDefault="00690700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Это не значит, что я бы дерзнул немедленно приняться за пересмотр всех представившихся мне наук, так как это противоречило бы порядку, который предписывается методом. Но, приняв во внимание, что начала наук должны быть заимствованы из философии, в которой я пока еще не усмотрел достоверных начал, я решил, что прежде всего надлежит установить таковые.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  <w:t> </w:t>
      </w:r>
    </w:p>
    <w:p w:rsidR="008143EE" w:rsidRPr="008143EE" w:rsidRDefault="008143EE" w:rsidP="008143EE">
      <w:pPr>
        <w:shd w:val="clear" w:color="auto" w:fill="DDCCA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654000"/>
          <w:sz w:val="36"/>
          <w:szCs w:val="36"/>
          <w:lang w:eastAsia="ru-RU"/>
        </w:rPr>
      </w:pPr>
      <w:r w:rsidRPr="008143EE">
        <w:rPr>
          <w:rFonts w:ascii="Times New Roman" w:eastAsia="Times New Roman" w:hAnsi="Times New Roman" w:cs="Times New Roman"/>
          <w:color w:val="654000"/>
          <w:sz w:val="36"/>
          <w:szCs w:val="36"/>
          <w:lang w:eastAsia="ru-RU"/>
        </w:rPr>
        <w:t>ЧАСТЬ ТРЕТЬЯ</w:t>
      </w:r>
    </w:p>
    <w:p w:rsidR="008143EE" w:rsidRDefault="008143EE" w:rsidP="008143EE">
      <w:pPr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DDCCAA"/>
          <w:lang w:eastAsia="ru-RU"/>
        </w:rPr>
      </w:pPr>
      <w:r w:rsidRPr="008143EE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DDCCAA"/>
          <w:lang w:eastAsia="ru-RU"/>
        </w:rPr>
        <w:t>НЕСКОЛЬКО ПРАВИЛ МОРАЛИ, ИЗВЛЕЧЕННЫХ ИЗ ЭТОГО МЕТОДА</w:t>
      </w:r>
    </w:p>
    <w:p w:rsidR="00BF6B44" w:rsidRDefault="002A2750" w:rsidP="008143EE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Наконец, начиная перестройку помещения, в котором живешь, мало сломать старое, запастись материалами и архитекторами или самому приобрести навыки в архитектуре и, кроме того, тщательно наметить план – необходимо предусмотреть другое помещение, где можно было бы с удобством поселиться во время работ; точно так же, чтобы не быть нерешительным в действиях, пока разум обязывал меня к нерешительности в суждениях, и чтобы иметь возможность прожить это время как можно более счастливо, я составил себе наперед некоторые правила морали – три или четыре максимы, которые охотно вам изложу.</w:t>
      </w:r>
    </w:p>
    <w:p w:rsidR="002A2750" w:rsidRDefault="0028710E" w:rsidP="008143EE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 w:rsidRPr="00913435">
        <w:rPr>
          <w:rFonts w:ascii="Arial" w:hAnsi="Arial" w:cs="Arial"/>
          <w:b/>
          <w:color w:val="000000"/>
          <w:sz w:val="27"/>
          <w:szCs w:val="27"/>
          <w:shd w:val="clear" w:color="auto" w:fill="DDCCAA"/>
        </w:rPr>
        <w:t>Во-первых, повиноваться законам и обычаям моей страны</w:t>
      </w: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, неотступно придерживаясь религии, в которой, по милости божией, я был воспитай с детства, и руководствуясь во всем остальном наиболее умеренными и чуждыми крайностей мнениями, сообща выработанными самыми благоразумными людьми, в кругу которых мне предстояло жить.</w:t>
      </w:r>
    </w:p>
    <w:p w:rsidR="00DF6328" w:rsidRDefault="00DF6328" w:rsidP="008143EE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lastRenderedPageBreak/>
        <w:t>Между многими мнениями, одинаково распространенными, я всегда выбирал самые умеренные, поскольку они и наиболее удобные в практике, и, по всей вероятности, лучшие, так как всякая крайность плоха, а также и для того, чтобы в случае ошибки менее отклоняться от истинного пути, чем если бы я, выбрав одну крайность, должен был перейти к другой крайности.</w:t>
      </w:r>
    </w:p>
    <w:p w:rsidR="00DF6328" w:rsidRDefault="0070637A" w:rsidP="008143EE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Я отнес к крайностям в особенности все обещания, в какой-либо мере ограничивающие свободу</w:t>
      </w:r>
    </w:p>
    <w:p w:rsidR="00B75946" w:rsidRDefault="00C03D51" w:rsidP="008143EE">
      <w:pPr>
        <w:rPr>
          <w:rFonts w:ascii="Arial" w:hAnsi="Arial" w:cs="Arial"/>
          <w:color w:val="000000"/>
          <w:sz w:val="27"/>
          <w:szCs w:val="27"/>
          <w:shd w:val="clear" w:color="auto" w:fill="DDCCAA"/>
        </w:rPr>
      </w:pPr>
      <w:r w:rsidRPr="00913435">
        <w:rPr>
          <w:rFonts w:ascii="Arial" w:hAnsi="Arial" w:cs="Arial"/>
          <w:b/>
          <w:color w:val="000000"/>
          <w:sz w:val="27"/>
          <w:szCs w:val="27"/>
          <w:shd w:val="clear" w:color="auto" w:fill="DDCCAA"/>
        </w:rPr>
        <w:t>Моим вторым правилом</w:t>
      </w: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 xml:space="preserve"> было оставаться настолько твердым и решительным в своих действиях, насколько это было в моих силах, и с не меньшим постоянством следовать даже самым сомнительным мнениям, если я принял их за вполне правильные. В этом я уподоблял себя путникам, заблудившимся в лесу: они не должны кружить или блуждать из стороны в сторону, ни тем паче оставаться на одном месте, но должны идти как можно прямее в одну сторону, не меняя направления по ничтожному поводу, хотя первоначально всего лишь случайность побудила их избрать именно это направление</w:t>
      </w:r>
    </w:p>
    <w:p w:rsidR="00623D0F" w:rsidRDefault="00623D0F" w:rsidP="008143EE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</w:pPr>
      <w:r w:rsidRPr="009D5EE4">
        <w:rPr>
          <w:rFonts w:ascii="Arial" w:hAnsi="Arial" w:cs="Arial"/>
          <w:b/>
          <w:color w:val="000000"/>
          <w:sz w:val="27"/>
          <w:szCs w:val="27"/>
          <w:shd w:val="clear" w:color="auto" w:fill="DDCCAA"/>
        </w:rPr>
        <w:t>Третьим моим правилом было всегда стремиться</w:t>
      </w: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 xml:space="preserve"> побеждать скорее себя, чем судьбу (fortune), изменять свои желания, а не порядок мира и вообще привыкнуть к мысли, что в полной нашей власти находятся только наши мысли и что после того, как мы сделали все возможное с окружающими нас предметами, то, что нам не удалось, следует рассматривать как нечто абсолютно невозможное.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  <w:t> </w:t>
      </w:r>
    </w:p>
    <w:p w:rsidR="009D5EE4" w:rsidRDefault="00C4527C" w:rsidP="008143EE">
      <w:pP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DDCCAA"/>
        </w:rPr>
        <w:t>В этом, я думаю, главным образом состояла тайна тех философов, которые некогда умели поставить себя вне власти судьбы и, несмотря на страдания и бедность, соперничать в блаженстве со своими богами. Постоянно рассматривая пределы, предписанные им природой, они пришли к полнейшему убеждению, что в их власти находятся только собственные мысли, и одного этого было достаточно, чтобы помешать им стремиться к чему-то другому; над мыслями же они владычествовали так неограниченно, что имели основание почитать себя богаче, могущественнее, свободнее и счастливее, чем люди, не имеющие такой философии и никогда не обладающие всем, чего они желают, несмотря на то что им благоприятствуют и природа и счастье.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DDCCAA"/>
        </w:rPr>
        <w:t> </w:t>
      </w:r>
    </w:p>
    <w:p w:rsidR="00C4527C" w:rsidRDefault="00C4527C" w:rsidP="008143EE">
      <w:bookmarkStart w:id="0" w:name="_GoBack"/>
      <w:bookmarkEnd w:id="0"/>
    </w:p>
    <w:sectPr w:rsidR="00C4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E1"/>
    <w:rsid w:val="000B48E7"/>
    <w:rsid w:val="000D2ECB"/>
    <w:rsid w:val="001446C6"/>
    <w:rsid w:val="0028710E"/>
    <w:rsid w:val="00295993"/>
    <w:rsid w:val="002A2750"/>
    <w:rsid w:val="00332907"/>
    <w:rsid w:val="00366D86"/>
    <w:rsid w:val="003E71FE"/>
    <w:rsid w:val="003F7669"/>
    <w:rsid w:val="004A2F30"/>
    <w:rsid w:val="005552E1"/>
    <w:rsid w:val="005E3207"/>
    <w:rsid w:val="00610BAF"/>
    <w:rsid w:val="00623D0F"/>
    <w:rsid w:val="006547C4"/>
    <w:rsid w:val="00690700"/>
    <w:rsid w:val="0070637A"/>
    <w:rsid w:val="007A7BB0"/>
    <w:rsid w:val="007D0CF5"/>
    <w:rsid w:val="008143EE"/>
    <w:rsid w:val="00831492"/>
    <w:rsid w:val="008F338C"/>
    <w:rsid w:val="00913435"/>
    <w:rsid w:val="009457D7"/>
    <w:rsid w:val="00956EFB"/>
    <w:rsid w:val="009D5EE4"/>
    <w:rsid w:val="009D7009"/>
    <w:rsid w:val="009E488E"/>
    <w:rsid w:val="009E798D"/>
    <w:rsid w:val="00A63CD4"/>
    <w:rsid w:val="00B75946"/>
    <w:rsid w:val="00BE1456"/>
    <w:rsid w:val="00BF6B44"/>
    <w:rsid w:val="00C03D51"/>
    <w:rsid w:val="00C4527C"/>
    <w:rsid w:val="00D04F39"/>
    <w:rsid w:val="00D56CBF"/>
    <w:rsid w:val="00DC159E"/>
    <w:rsid w:val="00DF6328"/>
    <w:rsid w:val="00DF6B02"/>
    <w:rsid w:val="00F04552"/>
    <w:rsid w:val="00FB3533"/>
    <w:rsid w:val="00FC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030F71-FC84-4D86-AF6F-C71C3438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45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547C4"/>
  </w:style>
  <w:style w:type="character" w:styleId="a3">
    <w:name w:val="Hyperlink"/>
    <w:basedOn w:val="a0"/>
    <w:uiPriority w:val="99"/>
    <w:semiHidden/>
    <w:unhideWhenUsed/>
    <w:rsid w:val="006547C4"/>
    <w:rPr>
      <w:color w:val="0000FF"/>
      <w:u w:val="single"/>
    </w:rPr>
  </w:style>
  <w:style w:type="character" w:customStyle="1" w:styleId="ipa">
    <w:name w:val="ipa"/>
    <w:basedOn w:val="a0"/>
    <w:rsid w:val="006547C4"/>
  </w:style>
  <w:style w:type="character" w:customStyle="1" w:styleId="20">
    <w:name w:val="Заголовок 2 Знак"/>
    <w:basedOn w:val="a0"/>
    <w:link w:val="2"/>
    <w:uiPriority w:val="9"/>
    <w:rsid w:val="009457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610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596" TargetMode="External"/><Relationship Id="rId13" Type="http://schemas.openxmlformats.org/officeDocument/2006/relationships/hyperlink" Target="https://ru.wikipedia.org/wiki/1650" TargetMode="External"/><Relationship Id="rId18" Type="http://schemas.openxmlformats.org/officeDocument/2006/relationships/hyperlink" Target="https://ru.wikipedia.org/wiki/%D0%9C%D0%B5%D1%85%D0%B0%D0%BD%D0%B8%D0%BA%D0%B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0%D0%BD%D0%B0%D0%BB%D0%B8%D1%82%D0%B8%D1%87%D0%B5%D1%81%D0%BA%D0%B0%D1%8F_%D0%B3%D0%B5%D0%BE%D0%BC%D0%B5%D1%82%D1%80%D0%B8%D1%8F" TargetMode="External"/><Relationship Id="rId7" Type="http://schemas.openxmlformats.org/officeDocument/2006/relationships/hyperlink" Target="https://ru.wikipedia.org/wiki/31_%D0%BC%D0%B0%D1%80%D1%82%D0%B0" TargetMode="External"/><Relationship Id="rId12" Type="http://schemas.openxmlformats.org/officeDocument/2006/relationships/hyperlink" Target="https://ru.wikipedia.org/wiki/11_%D1%84%D0%B5%D0%B2%D1%80%D0%B0%D0%BB%D1%8F" TargetMode="External"/><Relationship Id="rId17" Type="http://schemas.openxmlformats.org/officeDocument/2006/relationships/hyperlink" Target="https://ru.wikipedia.org/wiki/%D0%9C%D0%B0%D1%82%D0%B5%D0%BC%D0%B0%D1%82%D0%B8%D0%BA%D0%B0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4%D0%B8%D0%BB%D0%BE%D1%81%D0%BE%D1%84" TargetMode="External"/><Relationship Id="rId20" Type="http://schemas.openxmlformats.org/officeDocument/2006/relationships/hyperlink" Target="https://ru.wikipedia.org/wiki/%D0%A4%D0%B8%D0%B7%D0%B8%D0%BE%D0%BB%D0%BE%D0%B3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ru.wikipedia.org/wiki/%D0%AD%D0%BD%D0%B4%D1%80_%D0%B8_%D0%9B%D1%83%D0%B0%D1%80%D0%B0" TargetMode="External"/><Relationship Id="rId24" Type="http://schemas.openxmlformats.org/officeDocument/2006/relationships/hyperlink" Target="https://ru.wikipedia.org/wiki/%D0%A0%D0%B5%D1%84%D0%BB%D0%B5%D0%BA%D1%81%D0%BE%D0%BB%D0%BE%D0%B3%D0%B8%D1%8F_(%D0%BF%D1%81%D0%B8%D1%85%D0%BE%D0%BB%D0%BE%D0%B3%D0%B8%D1%8F)" TargetMode="External"/><Relationship Id="rId5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5" Type="http://schemas.openxmlformats.org/officeDocument/2006/relationships/hyperlink" Target="https://ru.wikipedia.org/wiki/%D0%A4%D1%80%D0%B0%D0%BD%D1%86%D0%B8%D1%8F" TargetMode="External"/><Relationship Id="rId23" Type="http://schemas.openxmlformats.org/officeDocument/2006/relationships/hyperlink" Target="https://ru.wikipedia.org/wiki/%D0%9C%D0%B5%D1%85%D0%B0%D0%BD%D0%B8%D1%86%D0%B8%D0%B7%D0%BC" TargetMode="External"/><Relationship Id="rId10" Type="http://schemas.openxmlformats.org/officeDocument/2006/relationships/hyperlink" Target="https://ru.wikipedia.org/wiki/%D0%A2%D1%83%D1%80%D0%B5%D0%BD%D1%8C" TargetMode="External"/><Relationship Id="rId19" Type="http://schemas.openxmlformats.org/officeDocument/2006/relationships/hyperlink" Target="https://ru.wikipedia.org/wiki/%D0%A4%D0%B8%D0%B7%D0%B8%D0%BA" TargetMode="External"/><Relationship Id="rId4" Type="http://schemas.openxmlformats.org/officeDocument/2006/relationships/hyperlink" Target="https://ru.wikipedia.org/wiki/%D0%A4%D1%80%D0%B0%D0%BD%D1%86%D1%83%D0%B7%D1%81%D0%BA%D0%B8%D0%B9_%D1%8F%D0%B7%D1%8B%D0%BA" TargetMode="External"/><Relationship Id="rId9" Type="http://schemas.openxmlformats.org/officeDocument/2006/relationships/hyperlink" Target="https://ru.wikipedia.org/wiki/%D0%94%D0%B5%D0%BA%D0%B0%D1%80%D1%82_(%D0%AD%D0%BD%D0%B4%D1%80_%D0%B8_%D0%9B%D1%83%D0%B0%D1%80%D0%B0)" TargetMode="External"/><Relationship Id="rId14" Type="http://schemas.openxmlformats.org/officeDocument/2006/relationships/hyperlink" Target="https://ru.wikipedia.org/wiki/%D0%A1%D1%82%D0%BE%D0%BA%D0%B3%D0%BE%D0%BB%D1%8C%D0%BC" TargetMode="External"/><Relationship Id="rId22" Type="http://schemas.openxmlformats.org/officeDocument/2006/relationships/hyperlink" Target="https://ru.wikipedia.org/wiki/%D0%90%D0%BB%D0%B3%D0%B5%D0%B1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2149</Words>
  <Characters>12250</Characters>
  <Application>Microsoft Office Word</Application>
  <DocSecurity>0</DocSecurity>
  <Lines>102</Lines>
  <Paragraphs>28</Paragraphs>
  <ScaleCrop>false</ScaleCrop>
  <Company>BINP</Company>
  <LinksUpToDate>false</LinksUpToDate>
  <CharactersWithSpaces>14371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44</cp:revision>
  <dcterms:created xsi:type="dcterms:W3CDTF">2015-04-20T05:10:00Z</dcterms:created>
  <dcterms:modified xsi:type="dcterms:W3CDTF">2015-04-20T09:50:00Z</dcterms:modified>
</cp:coreProperties>
</file>