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2E" w:rsidRPr="00AE59A5" w:rsidRDefault="00512815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 xml:space="preserve">Томас </w:t>
      </w:r>
      <w:proofErr w:type="spellStart"/>
      <w:r w:rsidRPr="00AE59A5">
        <w:rPr>
          <w:rFonts w:ascii="Arial" w:hAnsi="Arial" w:cs="Arial"/>
          <w:sz w:val="20"/>
          <w:szCs w:val="20"/>
        </w:rPr>
        <w:t>Сэмюэл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Кун (</w:t>
      </w:r>
      <w:hyperlink r:id="rId5" w:tooltip="Английский язык" w:history="1">
        <w:r w:rsidRPr="00AE59A5">
          <w:rPr>
            <w:rStyle w:val="a3"/>
            <w:rFonts w:ascii="Arial" w:hAnsi="Arial" w:cs="Arial"/>
            <w:sz w:val="20"/>
            <w:szCs w:val="20"/>
          </w:rPr>
          <w:t>англ.</w:t>
        </w:r>
      </w:hyperlink>
      <w:r w:rsidRPr="00AE59A5">
        <w:rPr>
          <w:rFonts w:ascii="Arial" w:hAnsi="Arial" w:cs="Arial"/>
          <w:sz w:val="20"/>
          <w:szCs w:val="20"/>
        </w:rPr>
        <w:t> </w:t>
      </w:r>
      <w:proofErr w:type="spellStart"/>
      <w:r w:rsidRPr="00AE59A5">
        <w:rPr>
          <w:rFonts w:ascii="Arial" w:hAnsi="Arial" w:cs="Arial"/>
          <w:sz w:val="20"/>
          <w:szCs w:val="20"/>
        </w:rPr>
        <w:t>Thomas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59A5">
        <w:rPr>
          <w:rFonts w:ascii="Arial" w:hAnsi="Arial" w:cs="Arial"/>
          <w:sz w:val="20"/>
          <w:szCs w:val="20"/>
        </w:rPr>
        <w:t>Samuel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59A5">
        <w:rPr>
          <w:rFonts w:ascii="Arial" w:hAnsi="Arial" w:cs="Arial"/>
          <w:sz w:val="20"/>
          <w:szCs w:val="20"/>
        </w:rPr>
        <w:t>Kuhn</w:t>
      </w:r>
      <w:proofErr w:type="spellEnd"/>
      <w:r w:rsidRPr="00AE59A5">
        <w:rPr>
          <w:rFonts w:ascii="Arial" w:hAnsi="Arial" w:cs="Arial"/>
          <w:sz w:val="20"/>
          <w:szCs w:val="20"/>
        </w:rPr>
        <w:t>; </w:t>
      </w:r>
      <w:hyperlink r:id="rId6" w:tooltip="18 июля" w:history="1">
        <w:r w:rsidRPr="00AE59A5">
          <w:rPr>
            <w:rStyle w:val="a3"/>
            <w:rFonts w:ascii="Arial" w:hAnsi="Arial" w:cs="Arial"/>
            <w:sz w:val="20"/>
            <w:szCs w:val="20"/>
          </w:rPr>
          <w:t>18 июля</w:t>
        </w:r>
      </w:hyperlink>
      <w:r w:rsidRPr="00AE59A5">
        <w:rPr>
          <w:rFonts w:ascii="Arial" w:hAnsi="Arial" w:cs="Arial"/>
          <w:sz w:val="20"/>
          <w:szCs w:val="20"/>
        </w:rPr>
        <w:t> </w:t>
      </w:r>
      <w:hyperlink r:id="rId7" w:tooltip="1922" w:history="1">
        <w:r w:rsidRPr="00AE59A5">
          <w:rPr>
            <w:rStyle w:val="a3"/>
            <w:rFonts w:ascii="Arial" w:hAnsi="Arial" w:cs="Arial"/>
            <w:sz w:val="20"/>
            <w:szCs w:val="20"/>
          </w:rPr>
          <w:t>1922</w:t>
        </w:r>
      </w:hyperlink>
      <w:r w:rsidRPr="00AE59A5">
        <w:rPr>
          <w:rFonts w:ascii="Arial" w:hAnsi="Arial" w:cs="Arial"/>
          <w:sz w:val="20"/>
          <w:szCs w:val="20"/>
        </w:rPr>
        <w:t>, </w:t>
      </w:r>
      <w:hyperlink r:id="rId8" w:tooltip="Цинциннати" w:history="1">
        <w:r w:rsidRPr="00AE59A5">
          <w:rPr>
            <w:rStyle w:val="a3"/>
            <w:rFonts w:ascii="Arial" w:hAnsi="Arial" w:cs="Arial"/>
            <w:sz w:val="20"/>
            <w:szCs w:val="20"/>
          </w:rPr>
          <w:t>Цинциннати</w:t>
        </w:r>
      </w:hyperlink>
      <w:r w:rsidRPr="00AE59A5">
        <w:rPr>
          <w:rFonts w:ascii="Arial" w:hAnsi="Arial" w:cs="Arial"/>
          <w:sz w:val="20"/>
          <w:szCs w:val="20"/>
        </w:rPr>
        <w:t>, </w:t>
      </w:r>
      <w:hyperlink r:id="rId9" w:tooltip="Огайо" w:history="1">
        <w:r w:rsidRPr="00AE59A5">
          <w:rPr>
            <w:rStyle w:val="a3"/>
            <w:rFonts w:ascii="Arial" w:hAnsi="Arial" w:cs="Arial"/>
            <w:sz w:val="20"/>
            <w:szCs w:val="20"/>
          </w:rPr>
          <w:t>Огайо</w:t>
        </w:r>
      </w:hyperlink>
      <w:r w:rsidRPr="00AE59A5">
        <w:rPr>
          <w:rFonts w:ascii="Arial" w:hAnsi="Arial" w:cs="Arial"/>
          <w:sz w:val="20"/>
          <w:szCs w:val="20"/>
        </w:rPr>
        <w:t> — </w:t>
      </w:r>
      <w:hyperlink r:id="rId10" w:tooltip="17 июня" w:history="1">
        <w:r w:rsidRPr="00AE59A5">
          <w:rPr>
            <w:rStyle w:val="a3"/>
            <w:rFonts w:ascii="Arial" w:hAnsi="Arial" w:cs="Arial"/>
            <w:sz w:val="20"/>
            <w:szCs w:val="20"/>
          </w:rPr>
          <w:t>17 июня</w:t>
        </w:r>
      </w:hyperlink>
      <w:r w:rsidRPr="00AE59A5">
        <w:rPr>
          <w:rFonts w:ascii="Arial" w:hAnsi="Arial" w:cs="Arial"/>
          <w:sz w:val="20"/>
          <w:szCs w:val="20"/>
        </w:rPr>
        <w:t> </w:t>
      </w:r>
      <w:hyperlink r:id="rId11" w:tooltip="1996" w:history="1">
        <w:r w:rsidRPr="00AE59A5">
          <w:rPr>
            <w:rStyle w:val="a3"/>
            <w:rFonts w:ascii="Arial" w:hAnsi="Arial" w:cs="Arial"/>
            <w:sz w:val="20"/>
            <w:szCs w:val="20"/>
          </w:rPr>
          <w:t>1996</w:t>
        </w:r>
      </w:hyperlink>
      <w:r w:rsidRPr="00AE59A5">
        <w:rPr>
          <w:rFonts w:ascii="Arial" w:hAnsi="Arial" w:cs="Arial"/>
          <w:sz w:val="20"/>
          <w:szCs w:val="20"/>
        </w:rPr>
        <w:t>, </w:t>
      </w:r>
      <w:hyperlink r:id="rId12" w:tooltip="Кембридж (Массачусетс)" w:history="1">
        <w:r w:rsidRPr="00AE59A5">
          <w:rPr>
            <w:rStyle w:val="a3"/>
            <w:rFonts w:ascii="Arial" w:hAnsi="Arial" w:cs="Arial"/>
            <w:sz w:val="20"/>
            <w:szCs w:val="20"/>
          </w:rPr>
          <w:t>Кембридж</w:t>
        </w:r>
      </w:hyperlink>
      <w:r w:rsidRPr="00AE59A5">
        <w:rPr>
          <w:rFonts w:ascii="Arial" w:hAnsi="Arial" w:cs="Arial"/>
          <w:sz w:val="20"/>
          <w:szCs w:val="20"/>
        </w:rPr>
        <w:t>, </w:t>
      </w:r>
      <w:hyperlink r:id="rId13" w:tooltip="Массачусетс" w:history="1">
        <w:r w:rsidRPr="00AE59A5">
          <w:rPr>
            <w:rStyle w:val="a3"/>
            <w:rFonts w:ascii="Arial" w:hAnsi="Arial" w:cs="Arial"/>
            <w:sz w:val="20"/>
            <w:szCs w:val="20"/>
          </w:rPr>
          <w:t>Массачусетс</w:t>
        </w:r>
      </w:hyperlink>
      <w:r w:rsidRPr="00AE59A5">
        <w:rPr>
          <w:rFonts w:ascii="Arial" w:hAnsi="Arial" w:cs="Arial"/>
          <w:sz w:val="20"/>
          <w:szCs w:val="20"/>
        </w:rPr>
        <w:t>) — американский </w:t>
      </w:r>
      <w:hyperlink r:id="rId14" w:tooltip="История науки" w:history="1">
        <w:r w:rsidRPr="00AE59A5">
          <w:rPr>
            <w:rStyle w:val="a3"/>
            <w:rFonts w:ascii="Arial" w:hAnsi="Arial" w:cs="Arial"/>
            <w:sz w:val="20"/>
            <w:szCs w:val="20"/>
          </w:rPr>
          <w:t>историк</w:t>
        </w:r>
      </w:hyperlink>
      <w:r w:rsidRPr="00AE59A5">
        <w:rPr>
          <w:rFonts w:ascii="Arial" w:hAnsi="Arial" w:cs="Arial"/>
          <w:sz w:val="20"/>
          <w:szCs w:val="20"/>
        </w:rPr>
        <w:t> и </w:t>
      </w:r>
      <w:hyperlink r:id="rId15" w:tooltip="Философия науки" w:history="1">
        <w:r w:rsidRPr="00AE59A5">
          <w:rPr>
            <w:rStyle w:val="a3"/>
            <w:rFonts w:ascii="Arial" w:hAnsi="Arial" w:cs="Arial"/>
            <w:sz w:val="20"/>
            <w:szCs w:val="20"/>
          </w:rPr>
          <w:t>философ науки</w:t>
        </w:r>
      </w:hyperlink>
      <w:r w:rsidRPr="00AE59A5">
        <w:rPr>
          <w:rFonts w:ascii="Arial" w:hAnsi="Arial" w:cs="Arial"/>
          <w:sz w:val="20"/>
          <w:szCs w:val="20"/>
        </w:rPr>
        <w:t>. </w:t>
      </w:r>
      <w:proofErr w:type="spellStart"/>
      <w:r w:rsidRPr="00AE59A5">
        <w:rPr>
          <w:rFonts w:ascii="Arial" w:hAnsi="Arial" w:cs="Arial"/>
          <w:sz w:val="20"/>
          <w:szCs w:val="20"/>
        </w:rPr>
        <w:fldChar w:fldCharType="begin"/>
      </w:r>
      <w:r w:rsidRPr="00AE59A5">
        <w:rPr>
          <w:rFonts w:ascii="Arial" w:hAnsi="Arial" w:cs="Arial"/>
          <w:sz w:val="20"/>
          <w:szCs w:val="20"/>
        </w:rPr>
        <w:instrText xml:space="preserve"> HYPERLINK "https://ru.wikipedia.org/wiki/%D0%A1%D1%82%D1%8D%D0%BD%D1%84%D0%BE%D1%80%D0%B4%D1%81%D0%BA%D0%B0%D1%8F_%D1%84%D0%B8%D0%BB%D0%BE%D1%81%D0%BE%D1%84%D1%81%D0%BA%D0%B0%D1%8F_%D1%8D%D0%BD%D1%86%D0%B8%D0%BA%D0%BB%D0%BE%D0%BF%D0%B5%D0%B4%D0%B8%D1%8F" \o "Стэнфордская философская энциклопедия" </w:instrText>
      </w:r>
      <w:r w:rsidRPr="00AE59A5">
        <w:rPr>
          <w:rFonts w:ascii="Arial" w:hAnsi="Arial" w:cs="Arial"/>
          <w:sz w:val="20"/>
          <w:szCs w:val="20"/>
        </w:rPr>
        <w:fldChar w:fldCharType="separate"/>
      </w:r>
      <w:r w:rsidRPr="00AE59A5">
        <w:rPr>
          <w:rStyle w:val="a3"/>
          <w:rFonts w:ascii="Arial" w:hAnsi="Arial" w:cs="Arial"/>
          <w:sz w:val="20"/>
          <w:szCs w:val="20"/>
        </w:rPr>
        <w:t>Стэнфордская</w:t>
      </w:r>
      <w:proofErr w:type="spellEnd"/>
      <w:r w:rsidRPr="00AE59A5">
        <w:rPr>
          <w:rStyle w:val="a3"/>
          <w:rFonts w:ascii="Arial" w:hAnsi="Arial" w:cs="Arial"/>
          <w:sz w:val="20"/>
          <w:szCs w:val="20"/>
        </w:rPr>
        <w:t xml:space="preserve"> философская энциклопедия</w:t>
      </w:r>
      <w:r w:rsidRPr="00AE59A5">
        <w:rPr>
          <w:rFonts w:ascii="Arial" w:hAnsi="Arial" w:cs="Arial"/>
          <w:sz w:val="20"/>
          <w:szCs w:val="20"/>
        </w:rPr>
        <w:fldChar w:fldCharType="end"/>
      </w:r>
      <w:r w:rsidRPr="00AE59A5">
        <w:rPr>
          <w:rFonts w:ascii="Arial" w:hAnsi="Arial" w:cs="Arial"/>
          <w:sz w:val="20"/>
          <w:szCs w:val="20"/>
        </w:rPr>
        <w:t> называет Куна одним из самых влиятельных философов науки XX столетия, возможно, самым влиятельным. Его книга «</w:t>
      </w:r>
      <w:hyperlink r:id="rId16" w:tooltip="Структура научных революций" w:history="1">
        <w:r w:rsidRPr="00AE59A5">
          <w:rPr>
            <w:rStyle w:val="a3"/>
            <w:rFonts w:ascii="Arial" w:hAnsi="Arial" w:cs="Arial"/>
            <w:sz w:val="20"/>
            <w:szCs w:val="20"/>
          </w:rPr>
          <w:t>Структура научных революций</w:t>
        </w:r>
      </w:hyperlink>
      <w:r w:rsidRPr="00AE59A5">
        <w:rPr>
          <w:rFonts w:ascii="Arial" w:hAnsi="Arial" w:cs="Arial"/>
          <w:sz w:val="20"/>
          <w:szCs w:val="20"/>
        </w:rPr>
        <w:t>» является одной из самых цитируемых научных книг за всю историю науки</w:t>
      </w:r>
      <w:hyperlink r:id="rId17" w:anchor="cite_note-1" w:history="1">
        <w:r w:rsidRPr="00AE59A5">
          <w:rPr>
            <w:rStyle w:val="a3"/>
            <w:rFonts w:ascii="Arial" w:hAnsi="Arial" w:cs="Arial"/>
            <w:sz w:val="20"/>
            <w:szCs w:val="20"/>
          </w:rPr>
          <w:t>[1]</w:t>
        </w:r>
      </w:hyperlink>
      <w:r w:rsidRPr="00AE59A5">
        <w:rPr>
          <w:rFonts w:ascii="Arial" w:hAnsi="Arial" w:cs="Arial"/>
          <w:sz w:val="20"/>
          <w:szCs w:val="20"/>
        </w:rPr>
        <w:t>.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I. Введение. Роль истории.</w:t>
      </w:r>
    </w:p>
    <w:p w:rsidR="0004775F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В этой главе Кун подвергает сомнению «кумулятивную модель» научного развития, согласно которой каждое новое открытие — это шаг науки вперед. По его мнению, нормальная наука часто подавляет новшества, отсюда прогресс происходит в результате борьбы конкурирующих научных теорий.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II. На пути к нормальной науке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С первых же строчек Кун определяет нормальную науку (</w:t>
      </w:r>
      <w:hyperlink r:id="rId18" w:tooltip="Английский язык" w:history="1">
        <w:r w:rsidRPr="00AE59A5">
          <w:rPr>
            <w:rStyle w:val="a3"/>
            <w:rFonts w:ascii="Arial" w:hAnsi="Arial" w:cs="Arial"/>
            <w:sz w:val="20"/>
            <w:szCs w:val="20"/>
          </w:rPr>
          <w:t>англ.</w:t>
        </w:r>
      </w:hyperlink>
      <w:r w:rsidRPr="00AE59A5">
        <w:rPr>
          <w:rFonts w:ascii="Arial" w:hAnsi="Arial" w:cs="Arial"/>
          <w:sz w:val="20"/>
          <w:szCs w:val="20"/>
        </w:rPr>
        <w:t> </w:t>
      </w:r>
      <w:proofErr w:type="spellStart"/>
      <w:r w:rsidRPr="00AE59A5">
        <w:rPr>
          <w:rFonts w:ascii="Arial" w:hAnsi="Arial" w:cs="Arial"/>
          <w:sz w:val="20"/>
          <w:szCs w:val="20"/>
        </w:rPr>
        <w:t>normal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59A5">
        <w:rPr>
          <w:rFonts w:ascii="Arial" w:hAnsi="Arial" w:cs="Arial"/>
          <w:sz w:val="20"/>
          <w:szCs w:val="20"/>
        </w:rPr>
        <w:t>science</w:t>
      </w:r>
      <w:proofErr w:type="spellEnd"/>
      <w:r w:rsidRPr="00AE59A5">
        <w:rPr>
          <w:rFonts w:ascii="Arial" w:hAnsi="Arial" w:cs="Arial"/>
          <w:sz w:val="20"/>
          <w:szCs w:val="20"/>
        </w:rPr>
        <w:t>) как исследование, опирающееся на одно или несколько прошлых научных достижений». Нормальная наука подразумевает существование парадигмы — «общности установок».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III. Природа нормальной науки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IV. Нормальная наука как решение головоломок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Нормальная наука как задача-головоломка является пробным камнем для проверки мастерства исследователя, но никак не ориентирует на новые открытия.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V. Приоритет парадигм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VI. Аномалия и возникновение научных открытий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VII. Кризис и возникновение новых научных теорий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VIII. Реакция на кризис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IX. Природа и необходимость научных революций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X. Революция как изменение взгляда на мир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XI. Неразличимость революций</w:t>
      </w:r>
    </w:p>
    <w:p w:rsidR="0096773E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XII. Разрешение революций</w:t>
      </w:r>
    </w:p>
    <w:p w:rsidR="0004775F" w:rsidRPr="00AE59A5" w:rsidRDefault="0096773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XIII. Прогресс, который несут революции</w:t>
      </w:r>
    </w:p>
    <w:p w:rsidR="00E65EEC" w:rsidRPr="00AE59A5" w:rsidRDefault="00E65EEC" w:rsidP="00AE59A5">
      <w:pPr>
        <w:rPr>
          <w:rFonts w:ascii="Arial" w:hAnsi="Arial" w:cs="Arial"/>
          <w:sz w:val="20"/>
          <w:szCs w:val="20"/>
        </w:rPr>
      </w:pPr>
      <w:proofErr w:type="spellStart"/>
      <w:r w:rsidRPr="00AE59A5">
        <w:rPr>
          <w:rFonts w:ascii="Arial" w:hAnsi="Arial" w:cs="Arial"/>
          <w:sz w:val="20"/>
          <w:szCs w:val="20"/>
        </w:rPr>
        <w:t>Допарадигмальный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период в развитии науки характеризуется наличием большого числа школ и различных направлений. Каждая школа по-своему объясняет различные явления и факты, лежащие в русле конкретной науки, причем в основе этих интерпретаций могут находиться различные методологические и философские предпосылки. В качестве примера можно рассмотреть историю физической оптики. От глубокой древности до конца XVII века не было периода, для которого была бы характерна единственная и общепринятая в научном сообществе точка зрения на природу света. Вместо этого было множество противоборствующих школ, большинство из которых придерживалось какой-либо разновидности теории Эпикура, Аристотеля или Платона.</w:t>
      </w:r>
    </w:p>
    <w:p w:rsidR="00E65EEC" w:rsidRPr="00AE59A5" w:rsidRDefault="00182F97" w:rsidP="00AE59A5">
      <w:pPr>
        <w:rPr>
          <w:rFonts w:ascii="Arial" w:hAnsi="Arial" w:cs="Arial"/>
          <w:sz w:val="20"/>
          <w:szCs w:val="20"/>
        </w:rPr>
      </w:pPr>
      <w:proofErr w:type="spellStart"/>
      <w:r w:rsidRPr="00AE59A5">
        <w:rPr>
          <w:rFonts w:ascii="Arial" w:hAnsi="Arial" w:cs="Arial"/>
          <w:sz w:val="20"/>
          <w:szCs w:val="20"/>
        </w:rPr>
        <w:t>Допарадигмальный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период, по мнению Куна, характерен для зарождения любой науки. Ситуация, описанная выше, типична в развитии каждой науки, прежде чем эта наука выработает свою первую всеми признанную теорию вместе с методологией исследований -- то, что Кун называет парадигмой.</w:t>
      </w:r>
    </w:p>
    <w:p w:rsidR="002221D6" w:rsidRPr="00AE59A5" w:rsidRDefault="002221D6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Зрелая наука</w:t>
      </w:r>
    </w:p>
    <w:p w:rsidR="00375E7B" w:rsidRPr="00AE59A5" w:rsidRDefault="00375E7B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 xml:space="preserve">На смену </w:t>
      </w:r>
      <w:proofErr w:type="spellStart"/>
      <w:r w:rsidRPr="00AE59A5">
        <w:rPr>
          <w:rFonts w:ascii="Arial" w:hAnsi="Arial" w:cs="Arial"/>
          <w:sz w:val="20"/>
          <w:szCs w:val="20"/>
        </w:rPr>
        <w:t>допарадигмальной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науки приходит, по мнению Куна, зрелая наука. Зрелая наука характеризуется тем, что в данный момент в ней существует не более одной общепринятой парадигмы.</w:t>
      </w:r>
    </w:p>
    <w:p w:rsidR="00375E7B" w:rsidRPr="00AE59A5" w:rsidRDefault="00375E7B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lastRenderedPageBreak/>
        <w:t xml:space="preserve"> Первоначальные расхождения, характерные для ранних стадий развития науки, с появлением общих теоретических и методологических предпосылок и принципов постепенно исчезают, сначала в весьма значительной степени, а затем и окончательно. Более того, их исчезновение обычно вызвано триумфом одной из </w:t>
      </w:r>
      <w:proofErr w:type="spellStart"/>
      <w:r w:rsidRPr="00AE59A5">
        <w:rPr>
          <w:rFonts w:ascii="Arial" w:hAnsi="Arial" w:cs="Arial"/>
          <w:sz w:val="20"/>
          <w:szCs w:val="20"/>
        </w:rPr>
        <w:t>допарадигмальных</w:t>
      </w:r>
      <w:proofErr w:type="spellEnd"/>
      <w:r w:rsidRPr="00AE59A5">
        <w:rPr>
          <w:rFonts w:ascii="Arial" w:hAnsi="Arial" w:cs="Arial"/>
          <w:sz w:val="20"/>
          <w:szCs w:val="20"/>
        </w:rPr>
        <w:t xml:space="preserve"> школ, например, общественным признанием парадигмы Франклина в области исследования электрических явлений.</w:t>
      </w:r>
    </w:p>
    <w:p w:rsidR="00A91169" w:rsidRPr="00AE59A5" w:rsidRDefault="00A91169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Этапы развития зрелой науки</w:t>
      </w:r>
    </w:p>
    <w:p w:rsidR="002049A6" w:rsidRPr="00AE59A5" w:rsidRDefault="002049A6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Зрелая наука в своем развитии последовательно проходит несколько этапов. Период нормальной науки сменяется периодом кризиса, который либо разрешается методами нормальной науки, либо приводит к научной революции, которая заменяет парадигму. С полной или частичной заменой парадигмы снова наступает период нормальной науки.</w:t>
      </w:r>
    </w:p>
    <w:p w:rsidR="002049A6" w:rsidRPr="00AE59A5" w:rsidRDefault="002049A6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 Согласно концепции Куна, развитие науки идет не путем плавного наращивания новых знаний на старые, а через смену ведущих представлений -- через периодически происходящие научные революции. Однако, действительного прогресса, связанного с возрастанием объективной истинности научных знаний, Кун не признает, полагая, что такие знания могут быть охарактеризованы лишь как более или менее эффективные для решения соответствующих задач, а не как истинные или ложные.</w:t>
      </w:r>
    </w:p>
    <w:p w:rsidR="00632051" w:rsidRPr="00AE59A5" w:rsidRDefault="00632051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Нормальная наука</w:t>
      </w:r>
    </w:p>
    <w:p w:rsidR="00182F97" w:rsidRPr="00AE59A5" w:rsidRDefault="00103D0F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"Нормальной наукой" Кун называет исследование, прочно опирающееся на одно или несколько прошлых научных достижений, которые в течение некоторого времени признаются определенным научным сообществом в качестве основы для развития, то есть это исследование в рамках парадигмы и направленное на поддержание этой парадигмы. При ближайшем рассмотрении "создается впечатление, будто бы природу пытаются втиснуть в парадигму, как в заранее сколоченную и довольно тесную коробку", "явления, которые не вмещаются в эту коробку, часто, в сущности, вообще упускаются из виду"</w:t>
      </w:r>
      <w:bookmarkStart w:id="0" w:name="fnB0"/>
      <w:r w:rsidRPr="00AE59A5">
        <w:rPr>
          <w:rFonts w:ascii="Arial" w:hAnsi="Arial" w:cs="Arial"/>
          <w:sz w:val="20"/>
          <w:szCs w:val="20"/>
        </w:rPr>
        <w:fldChar w:fldCharType="begin"/>
      </w:r>
      <w:r w:rsidRPr="00AE59A5">
        <w:rPr>
          <w:rFonts w:ascii="Arial" w:hAnsi="Arial" w:cs="Arial"/>
          <w:sz w:val="20"/>
          <w:szCs w:val="20"/>
        </w:rPr>
        <w:instrText xml:space="preserve"> HYPERLINK "http://www.biometrica.tomsk.ru/naukoved/kun1.htm" \l "fn0" </w:instrText>
      </w:r>
      <w:r w:rsidRPr="00AE59A5">
        <w:rPr>
          <w:rFonts w:ascii="Arial" w:hAnsi="Arial" w:cs="Arial"/>
          <w:sz w:val="20"/>
          <w:szCs w:val="20"/>
        </w:rPr>
        <w:fldChar w:fldCharType="separate"/>
      </w:r>
      <w:r w:rsidRPr="00AE59A5">
        <w:rPr>
          <w:rStyle w:val="a3"/>
          <w:rFonts w:ascii="Arial" w:hAnsi="Arial" w:cs="Arial"/>
          <w:sz w:val="20"/>
          <w:szCs w:val="20"/>
        </w:rPr>
        <w:t>1</w:t>
      </w:r>
      <w:r w:rsidRPr="00AE59A5">
        <w:rPr>
          <w:rFonts w:ascii="Arial" w:hAnsi="Arial" w:cs="Arial"/>
          <w:sz w:val="20"/>
          <w:szCs w:val="20"/>
        </w:rPr>
        <w:fldChar w:fldCharType="end"/>
      </w:r>
      <w:bookmarkEnd w:id="0"/>
      <w:r w:rsidRPr="00AE59A5">
        <w:rPr>
          <w:rFonts w:ascii="Arial" w:hAnsi="Arial" w:cs="Arial"/>
          <w:sz w:val="20"/>
          <w:szCs w:val="20"/>
        </w:rPr>
        <w:t>.</w:t>
      </w:r>
    </w:p>
    <w:p w:rsidR="00784AD7" w:rsidRPr="00AE59A5" w:rsidRDefault="00C44CF5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Нормальная наука не ставит своей целью создание новой теории, и успех в нормальном научном исследовании состоит не в этом. Исследование в нормальной науке направлено на разработку тех явлений и теорий, существование которых парадигма заведомо предполагает. Кратко деятельность ученых в рамках нормальной науки можно охарактеризовать как наведение порядка (ни в коем случае не революционным путем).</w:t>
      </w:r>
    </w:p>
    <w:p w:rsidR="00C44CF5" w:rsidRPr="00AE59A5" w:rsidRDefault="006303E1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Понятие "нормальной науки", введенное Куном, подверглось острой критике сторонниками критического рационализма во главе с Карлом Поппером. Поппер согласен с тем, что нормальная наука существует, но если Куну этот феномен представляется как нормальный, то Поппер в работе "Нормальная наука и ее опасности" (1970) рассматривает его как опасный для науки в целом.</w:t>
      </w:r>
    </w:p>
    <w:p w:rsidR="0004775F" w:rsidRPr="00AE59A5" w:rsidRDefault="00871094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 В критике понимания Куном нормальной науки можно выделить два направления. Во-первых, полное отрицание самого существования нормальной науки. </w:t>
      </w:r>
    </w:p>
    <w:p w:rsidR="006C7696" w:rsidRPr="00AE59A5" w:rsidRDefault="002B008E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 xml:space="preserve">Второе направление в критике нормальной науки представлено </w:t>
      </w:r>
      <w:proofErr w:type="spellStart"/>
      <w:r w:rsidRPr="00AE59A5">
        <w:rPr>
          <w:rFonts w:ascii="Arial" w:hAnsi="Arial" w:cs="Arial"/>
          <w:sz w:val="20"/>
          <w:szCs w:val="20"/>
        </w:rPr>
        <w:t>К.Поппером</w:t>
      </w:r>
      <w:proofErr w:type="spellEnd"/>
      <w:r w:rsidRPr="00AE59A5">
        <w:rPr>
          <w:rFonts w:ascii="Arial" w:hAnsi="Arial" w:cs="Arial"/>
          <w:sz w:val="20"/>
          <w:szCs w:val="20"/>
        </w:rPr>
        <w:t>. Он признает существование нормальной науки, но вместе с тем принижает ее роль. Нормальная наука Куна, как считает Поппер, представляет опасность для самого существования науки. "Нормальный" ученый вызывает у Поппера чувство жалости: он не привык к критическому мышлению. На самом деле, хотя ученый и работает обычно в рамках какой-то теории, при желании он может в любой момент выйти за эти рамки. Неверно, однако, на этом основании говорить об истории науки как о непрерывной революции, к чему склоняется Поппер, и принижать роль нормальной науки как периода эволюционного развития в науке.</w:t>
      </w:r>
    </w:p>
    <w:p w:rsidR="006C7696" w:rsidRPr="00AE59A5" w:rsidRDefault="00C56519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Действительно, в понимании Куна "самая удивительная особенность проблем нормальной науки ... состоит в том, что они в очень малой степени ориентированы на крупные открытия, будь то открытие новых фактов или создание новой теории"</w:t>
      </w:r>
      <w:bookmarkStart w:id="1" w:name="fnB2"/>
      <w:r w:rsidRPr="00AE59A5">
        <w:rPr>
          <w:rFonts w:ascii="Arial" w:hAnsi="Arial" w:cs="Arial"/>
          <w:sz w:val="20"/>
          <w:szCs w:val="20"/>
        </w:rPr>
        <w:fldChar w:fldCharType="begin"/>
      </w:r>
      <w:r w:rsidRPr="00AE59A5">
        <w:rPr>
          <w:rFonts w:ascii="Arial" w:hAnsi="Arial" w:cs="Arial"/>
          <w:sz w:val="20"/>
          <w:szCs w:val="20"/>
        </w:rPr>
        <w:instrText xml:space="preserve"> HYPERLINK "http://www.biometrica.tomsk.ru/naukoved/kun1.htm" \l "fn2" </w:instrText>
      </w:r>
      <w:r w:rsidRPr="00AE59A5">
        <w:rPr>
          <w:rFonts w:ascii="Arial" w:hAnsi="Arial" w:cs="Arial"/>
          <w:sz w:val="20"/>
          <w:szCs w:val="20"/>
        </w:rPr>
        <w:fldChar w:fldCharType="separate"/>
      </w:r>
      <w:r w:rsidRPr="00AE59A5">
        <w:rPr>
          <w:rStyle w:val="a3"/>
          <w:rFonts w:ascii="Arial" w:hAnsi="Arial" w:cs="Arial"/>
          <w:sz w:val="20"/>
          <w:szCs w:val="20"/>
        </w:rPr>
        <w:t>3</w:t>
      </w:r>
      <w:r w:rsidRPr="00AE59A5">
        <w:rPr>
          <w:rFonts w:ascii="Arial" w:hAnsi="Arial" w:cs="Arial"/>
          <w:sz w:val="20"/>
          <w:szCs w:val="20"/>
        </w:rPr>
        <w:fldChar w:fldCharType="end"/>
      </w:r>
      <w:bookmarkEnd w:id="1"/>
      <w:r w:rsidRPr="00AE59A5">
        <w:rPr>
          <w:rFonts w:ascii="Arial" w:hAnsi="Arial" w:cs="Arial"/>
          <w:sz w:val="20"/>
          <w:szCs w:val="20"/>
        </w:rPr>
        <w:t xml:space="preserve">. Ученые в русле нормальной науки не ставят себе цели создания новых теорий, каких-то значительных качественных (революционных) преобразований в своей научной дисциплине. Для них результат научного исследования значителен уже потому, что он расширяет область применения парадигмы и уточняет некоторые параметры. Такие результаты, особенно в математике, могут быть предсказаны, но сам способ получения результата или доказательство остается в значительной мере сомнительным. </w:t>
      </w:r>
      <w:r w:rsidRPr="00AE59A5">
        <w:rPr>
          <w:rFonts w:ascii="Arial" w:hAnsi="Arial" w:cs="Arial"/>
          <w:sz w:val="20"/>
          <w:szCs w:val="20"/>
        </w:rPr>
        <w:lastRenderedPageBreak/>
        <w:t>Возникающие проблемы часто оказываются трудными для разрешения, хотя предшествующая практика нормальной науки дала все основания считать их решенными или почти решенными в силу существующей парадигмы. Завершение проблемы исследования требует решения всевозможных сложных инструментальных, концептуальных и математических задач-головоломок.</w:t>
      </w: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2C00C9" w:rsidRPr="00AE59A5" w:rsidRDefault="002C00C9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Аномалии и кризис в науке</w:t>
      </w:r>
    </w:p>
    <w:p w:rsidR="0004775F" w:rsidRPr="00AE59A5" w:rsidRDefault="00AE59A5" w:rsidP="00AE59A5">
      <w:pPr>
        <w:rPr>
          <w:rFonts w:ascii="Arial" w:hAnsi="Arial" w:cs="Arial"/>
          <w:sz w:val="20"/>
          <w:szCs w:val="20"/>
        </w:rPr>
      </w:pPr>
      <w:r w:rsidRPr="00AE59A5">
        <w:rPr>
          <w:rFonts w:ascii="Arial" w:hAnsi="Arial" w:cs="Arial"/>
          <w:sz w:val="20"/>
          <w:szCs w:val="20"/>
        </w:rPr>
        <w:t>Нормальная наука не ставит своей целью нахождение нового факта или теории, тем не менее новые явления вновь и вновь отк</w:t>
      </w:r>
      <w:bookmarkStart w:id="2" w:name="_GoBack"/>
      <w:bookmarkEnd w:id="2"/>
      <w:r w:rsidRPr="00AE59A5">
        <w:rPr>
          <w:rFonts w:ascii="Arial" w:hAnsi="Arial" w:cs="Arial"/>
          <w:sz w:val="20"/>
          <w:szCs w:val="20"/>
        </w:rPr>
        <w:t>рываются научными исследованиями, а радикально новые теории опять и опять изобретаются учеными. "Открытие начинается с осознания аномалии, то есть с установления того факта, что природа каким-то образом нарушила навеянные парадигмой ожидания, направляющие развитие нормальной науки"</w:t>
      </w:r>
      <w:bookmarkStart w:id="3" w:name="fnB4"/>
      <w:r w:rsidRPr="00AE59A5">
        <w:rPr>
          <w:rFonts w:ascii="Arial" w:hAnsi="Arial" w:cs="Arial"/>
          <w:sz w:val="20"/>
          <w:szCs w:val="20"/>
        </w:rPr>
        <w:fldChar w:fldCharType="begin"/>
      </w:r>
      <w:r w:rsidRPr="00AE59A5">
        <w:rPr>
          <w:rFonts w:ascii="Arial" w:hAnsi="Arial" w:cs="Arial"/>
          <w:sz w:val="20"/>
          <w:szCs w:val="20"/>
        </w:rPr>
        <w:instrText xml:space="preserve"> HYPERLINK "http://www.biometrica.tomsk.ru/naukoved/kun1.htm" \l "fn4" </w:instrText>
      </w:r>
      <w:r w:rsidRPr="00AE59A5">
        <w:rPr>
          <w:rFonts w:ascii="Arial" w:hAnsi="Arial" w:cs="Arial"/>
          <w:sz w:val="20"/>
          <w:szCs w:val="20"/>
        </w:rPr>
        <w:fldChar w:fldCharType="separate"/>
      </w:r>
      <w:r w:rsidRPr="00AE59A5">
        <w:rPr>
          <w:rStyle w:val="a3"/>
          <w:rFonts w:ascii="Arial" w:hAnsi="Arial" w:cs="Arial"/>
          <w:sz w:val="20"/>
          <w:szCs w:val="20"/>
        </w:rPr>
        <w:t>5</w:t>
      </w:r>
      <w:r w:rsidRPr="00AE59A5">
        <w:rPr>
          <w:rFonts w:ascii="Arial" w:hAnsi="Arial" w:cs="Arial"/>
          <w:sz w:val="20"/>
          <w:szCs w:val="20"/>
        </w:rPr>
        <w:fldChar w:fldCharType="end"/>
      </w:r>
      <w:bookmarkEnd w:id="3"/>
      <w:r w:rsidRPr="00AE59A5">
        <w:rPr>
          <w:rFonts w:ascii="Arial" w:hAnsi="Arial" w:cs="Arial"/>
          <w:sz w:val="20"/>
          <w:szCs w:val="20"/>
        </w:rPr>
        <w:t> -- пишет Кун. Это осознание различия между вновь обнаруженными фактами и теорией приводит затем к более или менее расширенному исследованию области аномалии.</w:t>
      </w: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p w:rsidR="0004775F" w:rsidRPr="00AE59A5" w:rsidRDefault="0004775F" w:rsidP="00AE59A5">
      <w:pPr>
        <w:rPr>
          <w:rFonts w:ascii="Arial" w:hAnsi="Arial" w:cs="Arial"/>
          <w:sz w:val="20"/>
          <w:szCs w:val="20"/>
        </w:rPr>
      </w:pPr>
    </w:p>
    <w:sectPr w:rsidR="0004775F" w:rsidRPr="00AE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72B"/>
    <w:multiLevelType w:val="multilevel"/>
    <w:tmpl w:val="7F9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7640E6"/>
    <w:multiLevelType w:val="multilevel"/>
    <w:tmpl w:val="D30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EF18B0"/>
    <w:multiLevelType w:val="multilevel"/>
    <w:tmpl w:val="BA18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C224DC"/>
    <w:multiLevelType w:val="multilevel"/>
    <w:tmpl w:val="700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4E"/>
    <w:rsid w:val="0004775F"/>
    <w:rsid w:val="00103D0F"/>
    <w:rsid w:val="00182F97"/>
    <w:rsid w:val="002049A6"/>
    <w:rsid w:val="002221D6"/>
    <w:rsid w:val="00295E6A"/>
    <w:rsid w:val="002B008E"/>
    <w:rsid w:val="002C00C9"/>
    <w:rsid w:val="00375E7B"/>
    <w:rsid w:val="004073D5"/>
    <w:rsid w:val="00486C4E"/>
    <w:rsid w:val="00512815"/>
    <w:rsid w:val="00516C81"/>
    <w:rsid w:val="005B7C08"/>
    <w:rsid w:val="006303E1"/>
    <w:rsid w:val="00632051"/>
    <w:rsid w:val="00661572"/>
    <w:rsid w:val="006C7696"/>
    <w:rsid w:val="00784AD7"/>
    <w:rsid w:val="00871094"/>
    <w:rsid w:val="0096773E"/>
    <w:rsid w:val="00A91169"/>
    <w:rsid w:val="00AE59A5"/>
    <w:rsid w:val="00B575F6"/>
    <w:rsid w:val="00C44CF5"/>
    <w:rsid w:val="00C56519"/>
    <w:rsid w:val="00D76D2E"/>
    <w:rsid w:val="00E65EEC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28AB04-994E-44D7-9ACB-E70D3EF9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1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22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2815"/>
  </w:style>
  <w:style w:type="character" w:styleId="a3">
    <w:name w:val="Hyperlink"/>
    <w:basedOn w:val="a0"/>
    <w:uiPriority w:val="99"/>
    <w:unhideWhenUsed/>
    <w:rsid w:val="005128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2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6">
    <w:name w:val="стиль46"/>
    <w:basedOn w:val="a0"/>
    <w:rsid w:val="00A91169"/>
  </w:style>
  <w:style w:type="paragraph" w:styleId="a5">
    <w:name w:val="Balloon Text"/>
    <w:basedOn w:val="a"/>
    <w:link w:val="a6"/>
    <w:uiPriority w:val="99"/>
    <w:semiHidden/>
    <w:unhideWhenUsed/>
    <w:rsid w:val="00AE5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5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0%BD%D1%86%D0%B8%D0%BD%D0%BD%D0%B0%D1%82%D0%B8" TargetMode="External"/><Relationship Id="rId13" Type="http://schemas.openxmlformats.org/officeDocument/2006/relationships/hyperlink" Target="https://ru.wikipedia.org/wiki/%D0%9C%D0%B0%D1%81%D1%81%D0%B0%D1%87%D1%83%D1%81%D0%B5%D1%82%D1%81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922" TargetMode="External"/><Relationship Id="rId12" Type="http://schemas.openxmlformats.org/officeDocument/2006/relationships/hyperlink" Target="https://ru.wikipedia.org/wiki/%D0%9A%D0%B5%D0%BC%D0%B1%D1%80%D0%B8%D0%B4%D0%B6_(%D0%9C%D0%B0%D1%81%D1%81%D0%B0%D1%87%D1%83%D1%81%D0%B5%D1%82%D1%81)" TargetMode="External"/><Relationship Id="rId17" Type="http://schemas.openxmlformats.org/officeDocument/2006/relationships/hyperlink" Target="https://ru.wikipedia.org/wiki/%D0%9A%D1%83%D0%BD,_%D0%A2%D0%BE%D0%BC%D0%B0%D1%81_%D0%A1%D1%8D%D0%BC%D1%8E%D1%8D%D0%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1%80%D1%83%D0%BA%D1%82%D1%83%D1%80%D0%B0_%D0%BD%D0%B0%D1%83%D1%87%D0%BD%D1%8B%D1%85_%D1%80%D0%B5%D0%B2%D0%BE%D0%BB%D1%8E%D1%86%D0%B8%D0%B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8_%D0%B8%D1%8E%D0%BB%D1%8F" TargetMode="External"/><Relationship Id="rId11" Type="http://schemas.openxmlformats.org/officeDocument/2006/relationships/hyperlink" Target="https://ru.wikipedia.org/wiki/1996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A4%D0%B8%D0%BB%D0%BE%D1%81%D0%BE%D1%84%D0%B8%D1%8F_%D0%BD%D0%B0%D1%83%D0%BA%D0%B8" TargetMode="External"/><Relationship Id="rId10" Type="http://schemas.openxmlformats.org/officeDocument/2006/relationships/hyperlink" Target="https://ru.wikipedia.org/wiki/17_%D0%B8%D1%8E%D0%BD%D1%8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3%D0%B0%D0%B9%D0%BE" TargetMode="External"/><Relationship Id="rId14" Type="http://schemas.openxmlformats.org/officeDocument/2006/relationships/hyperlink" Target="https://ru.wikipedia.org/wiki/%D0%98%D1%81%D1%82%D0%BE%D1%80%D0%B8%D1%8F_%D0%BD%D0%B0%D1%83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27</cp:revision>
  <cp:lastPrinted>2015-05-07T10:40:00Z</cp:lastPrinted>
  <dcterms:created xsi:type="dcterms:W3CDTF">2015-05-07T09:48:00Z</dcterms:created>
  <dcterms:modified xsi:type="dcterms:W3CDTF">2015-05-07T10:41:00Z</dcterms:modified>
</cp:coreProperties>
</file>