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D7F" w:rsidRPr="00716F46" w:rsidRDefault="00BB5D7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Hello, today I am going to talk about </w:t>
      </w:r>
      <w:r w:rsidR="00F54883"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development of digital X-ray detector for osteodensitometry.</w:t>
      </w:r>
    </w:p>
    <w:p w:rsidR="00461D9D" w:rsidRPr="00716F46" w:rsidRDefault="00461D9D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</w:pPr>
      <w:r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main aim of my project is to develop</w:t>
      </w:r>
      <w:r w:rsidRPr="00716F46">
        <w:rPr>
          <w:rStyle w:val="apple-converted-spac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</w:t>
      </w:r>
      <w:hyperlink r:id="rId5" w:tooltip="Показать примеры употребления" w:history="1">
        <w:r w:rsidRPr="00716F46">
          <w:rPr>
            <w:rStyle w:val="translation"/>
            <w:rFonts w:ascii="Arial" w:hAnsi="Arial" w:cs="Arial"/>
            <w:color w:val="000000"/>
            <w:sz w:val="20"/>
            <w:szCs w:val="20"/>
            <w:bdr w:val="none" w:sz="0" w:space="0" w:color="auto" w:frame="1"/>
            <w:lang w:val="en-US"/>
          </w:rPr>
          <w:t>fast-operating</w:t>
        </w:r>
      </w:hyperlink>
      <w:r w:rsidR="00716F46">
        <w:rPr>
          <w:rFonts w:ascii="Arial" w:hAnsi="Arial" w:cs="Arial"/>
          <w:sz w:val="20"/>
          <w:szCs w:val="20"/>
          <w:lang w:val="en-US"/>
        </w:rPr>
        <w:t xml:space="preserve"> </w:t>
      </w:r>
      <w:r w:rsidR="00716F46"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X-ray</w:t>
      </w:r>
      <w:r w:rsidR="005849BC" w:rsidRPr="00716F46">
        <w:rPr>
          <w:rFonts w:ascii="Arial" w:hAnsi="Arial" w:cs="Arial"/>
          <w:sz w:val="20"/>
          <w:szCs w:val="20"/>
          <w:lang w:val="en-US"/>
        </w:rPr>
        <w:t xml:space="preserve"> </w:t>
      </w:r>
      <w:r w:rsidR="00716F46" w:rsidRPr="00716F46">
        <w:rPr>
          <w:rFonts w:ascii="Arial" w:hAnsi="Arial" w:cs="Arial"/>
          <w:sz w:val="20"/>
          <w:szCs w:val="20"/>
          <w:lang w:val="en-US"/>
        </w:rPr>
        <w:t>detector</w:t>
      </w:r>
      <w:r w:rsidR="00716F46">
        <w:rPr>
          <w:rFonts w:ascii="Arial" w:hAnsi="Arial" w:cs="Arial"/>
          <w:sz w:val="20"/>
          <w:szCs w:val="20"/>
          <w:lang w:val="en-US"/>
        </w:rPr>
        <w:t xml:space="preserve"> </w:t>
      </w:r>
      <w:r w:rsidR="00555575">
        <w:rPr>
          <w:rFonts w:ascii="Arial" w:hAnsi="Arial" w:cs="Arial"/>
          <w:sz w:val="20"/>
          <w:szCs w:val="20"/>
          <w:lang w:val="en-US"/>
        </w:rPr>
        <w:t xml:space="preserve">implementing </w:t>
      </w:r>
      <w:r w:rsidR="00F56225" w:rsidRPr="00F56225">
        <w:rPr>
          <w:rFonts w:ascii="Arial" w:hAnsi="Arial" w:cs="Arial"/>
          <w:sz w:val="20"/>
          <w:szCs w:val="20"/>
          <w:lang w:val="en-US"/>
        </w:rPr>
        <w:t xml:space="preserve">spectrometric method </w:t>
      </w:r>
      <w:r w:rsidR="005026F3">
        <w:rPr>
          <w:rFonts w:ascii="Arial" w:hAnsi="Arial" w:cs="Arial"/>
          <w:sz w:val="20"/>
          <w:szCs w:val="20"/>
          <w:lang w:val="en-US"/>
        </w:rPr>
        <w:t>of</w:t>
      </w:r>
      <w:r w:rsidR="00F56225" w:rsidRPr="00F56225">
        <w:rPr>
          <w:rFonts w:ascii="Arial" w:hAnsi="Arial" w:cs="Arial"/>
          <w:sz w:val="20"/>
          <w:szCs w:val="20"/>
          <w:lang w:val="en-US"/>
        </w:rPr>
        <w:t xml:space="preserve"> counting X-ray photons to measure bone mineral density (densitometry)</w:t>
      </w:r>
    </w:p>
    <w:p w:rsidR="006114A7" w:rsidRDefault="006114A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At present, </w:t>
      </w:r>
      <w:r w:rsidRPr="006114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densitometers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are not </w:t>
      </w:r>
      <w:r w:rsidRPr="006114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produced in Russia</w:t>
      </w:r>
      <w:r w:rsidR="0032063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="0032063B" w:rsidRPr="0032063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although</w:t>
      </w:r>
      <w:r w:rsidR="00326A7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47A2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they</w:t>
      </w:r>
      <w:r w:rsidR="00326A7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437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was invented in the World</w:t>
      </w:r>
      <w:r w:rsidR="00A64F4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A64F41" w:rsidRPr="003556E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long ago</w:t>
      </w:r>
      <w:r w:rsidR="002437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AA6D54" w:rsidRPr="00AA6D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Therefore, our task is not only to develop the device, but also </w:t>
      </w:r>
      <w:r w:rsidR="00F871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</w:t>
      </w:r>
      <w:r w:rsidR="00AA6D54" w:rsidRPr="00AA6D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develop the detector, which will </w:t>
      </w:r>
      <w:r w:rsidR="00AD5EFB" w:rsidRPr="00AD5EF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surpass</w:t>
      </w:r>
      <w:r w:rsidR="00F702F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AA6D54" w:rsidRPr="00AA6D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existing analogues in the world.</w:t>
      </w:r>
    </w:p>
    <w:p w:rsidR="00950EB4" w:rsidRPr="006114A7" w:rsidRDefault="00950EB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50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Densitometer </w:t>
      </w:r>
      <w:r w:rsidR="00FE6F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</w:t>
      </w:r>
      <w:r w:rsidRPr="00950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 </w:t>
      </w:r>
      <w:r w:rsidR="00290B94" w:rsidRPr="00950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device that</w:t>
      </w:r>
      <w:r w:rsidR="00C6707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allows</w:t>
      </w:r>
      <w:r w:rsidRPr="00950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to determine bone mineral density </w:t>
      </w:r>
      <w:r w:rsidR="00AE73E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 order to</w:t>
      </w:r>
      <w:r w:rsidRPr="00950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start</w:t>
      </w:r>
      <w:r w:rsidR="00AE73E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AE73E8" w:rsidRPr="00950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early</w:t>
      </w:r>
      <w:r w:rsidRPr="00950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treatment of osteoporosis</w:t>
      </w:r>
      <w:r w:rsidR="002859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E66D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E66D2A" w:rsidRPr="00E66D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Osteoporosis </w:t>
      </w:r>
      <w:r w:rsidR="005C1A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</w:t>
      </w:r>
      <w:r w:rsidR="00E66D2A" w:rsidRPr="00E66D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 disease characterized by low bone density and increased risk of fracture</w:t>
      </w:r>
      <w:r w:rsidR="00EA56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CF099C" w:rsidRDefault="000A475C" w:rsidP="005908A6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A475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As for the detector, it should be noted several variants of its realization</w:t>
      </w:r>
      <w:r w:rsidR="00FF2CE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6917E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6917EC" w:rsidRPr="006917E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There are three main ways of collecting information from the detector: an integrating mode,</w:t>
      </w:r>
      <w:r w:rsidR="007E147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</w:t>
      </w:r>
      <w:r w:rsidR="006917EC" w:rsidRPr="006917E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counting mode and</w:t>
      </w:r>
      <w:r w:rsidR="002F6F4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</w:t>
      </w:r>
      <w:r w:rsidR="006917EC" w:rsidRPr="006917E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spectrometric</w:t>
      </w:r>
      <w:r w:rsidR="0050052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500526" w:rsidRPr="006917E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mode</w:t>
      </w:r>
      <w:r w:rsidR="0050052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16581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CF099C" w:rsidRPr="00CF09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When working in the integrating mode signal is proportional to the number of detected photons, but we </w:t>
      </w:r>
      <w:r w:rsidR="00165816" w:rsidRPr="00CF09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cannot</w:t>
      </w:r>
      <w:r w:rsidR="00CF099C" w:rsidRPr="00CF09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recover their original number</w:t>
      </w:r>
      <w:r w:rsidR="00166A1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0C654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C654C" w:rsidRPr="000C654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Counting mode allows</w:t>
      </w:r>
      <w:r w:rsidR="00F53D9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us</w:t>
      </w:r>
      <w:r w:rsidR="000C654C" w:rsidRPr="000C654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to distinguish each individual X-ray photon</w:t>
      </w:r>
      <w:r w:rsidR="000C654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8F36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8F36F9" w:rsidRPr="008F36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Work in spectrometric mode means that we not only separates each individual photon, but </w:t>
      </w:r>
      <w:r w:rsidR="008F36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also </w:t>
      </w:r>
      <w:r w:rsidR="008F36F9" w:rsidRPr="008F36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register</w:t>
      </w:r>
      <w:r w:rsidR="008F36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353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it</w:t>
      </w:r>
      <w:r w:rsidR="003E0F6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="008F36F9" w:rsidRPr="008F36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energy.</w:t>
      </w:r>
    </w:p>
    <w:p w:rsidR="00FD3492" w:rsidRPr="00CF099C" w:rsidRDefault="00FD3492" w:rsidP="005908A6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FD34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 of spectrometric detectors allows</w:t>
      </w:r>
      <w:r w:rsidR="00165B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us</w:t>
      </w:r>
      <w:r w:rsidRPr="00FD34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to obtain a higher signal to noise ratio and, therefore,</w:t>
      </w:r>
      <w:r w:rsidR="00423B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to</w:t>
      </w:r>
      <w:r w:rsidRPr="00FD34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apply them at lower doses, which is especially important for public health screenings.</w:t>
      </w:r>
    </w:p>
    <w:p w:rsidR="001B08A4" w:rsidRDefault="00D87E0C" w:rsidP="005908A6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1B08A4">
        <w:rPr>
          <w:rFonts w:ascii="Arial" w:hAnsi="Arial" w:cs="Arial"/>
          <w:color w:val="000000"/>
          <w:sz w:val="20"/>
          <w:szCs w:val="20"/>
          <w:lang w:val="en-US"/>
        </w:rPr>
        <w:t>The detector consists of a scintillator and SiPM</w:t>
      </w:r>
      <w:r w:rsidR="00AB7A3C" w:rsidRPr="001B08A4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r w:rsidR="001B08A4" w:rsidRPr="001B08A4">
        <w:rPr>
          <w:rFonts w:ascii="Arial" w:hAnsi="Arial" w:cs="Arial"/>
          <w:color w:val="000000"/>
          <w:sz w:val="20"/>
          <w:szCs w:val="20"/>
          <w:lang w:val="en-US"/>
        </w:rPr>
        <w:t>The following requirements</w:t>
      </w:r>
      <w:r w:rsidR="00680AC1">
        <w:rPr>
          <w:rFonts w:ascii="Arial" w:hAnsi="Arial" w:cs="Arial"/>
          <w:color w:val="000000"/>
          <w:sz w:val="20"/>
          <w:szCs w:val="20"/>
          <w:lang w:val="en-US"/>
        </w:rPr>
        <w:t xml:space="preserve"> is applied</w:t>
      </w:r>
      <w:r w:rsidR="001B08A4">
        <w:rPr>
          <w:rFonts w:ascii="Arial" w:hAnsi="Arial" w:cs="Arial"/>
          <w:color w:val="000000"/>
          <w:sz w:val="20"/>
          <w:szCs w:val="20"/>
          <w:lang w:val="en-US"/>
        </w:rPr>
        <w:t xml:space="preserve"> to </w:t>
      </w:r>
      <w:r w:rsidR="001B08A4" w:rsidRPr="001B08A4">
        <w:rPr>
          <w:rFonts w:ascii="Arial" w:hAnsi="Arial" w:cs="Arial"/>
          <w:color w:val="000000"/>
          <w:sz w:val="20"/>
          <w:szCs w:val="20"/>
          <w:lang w:val="en-US"/>
        </w:rPr>
        <w:t>scintillator: it should be non-hygroscopic, bright, fas</w:t>
      </w:r>
      <w:r w:rsidR="00527B2F">
        <w:rPr>
          <w:rFonts w:ascii="Arial" w:hAnsi="Arial" w:cs="Arial"/>
          <w:color w:val="000000"/>
          <w:sz w:val="20"/>
          <w:szCs w:val="20"/>
          <w:lang w:val="en-US"/>
        </w:rPr>
        <w:t>t</w:t>
      </w:r>
      <w:r w:rsidR="007D653C">
        <w:rPr>
          <w:rFonts w:ascii="Arial" w:hAnsi="Arial" w:cs="Arial"/>
          <w:color w:val="000000"/>
          <w:sz w:val="20"/>
          <w:szCs w:val="20"/>
          <w:lang w:val="en-US"/>
        </w:rPr>
        <w:t>-acting</w:t>
      </w:r>
      <w:r w:rsidR="001B08A4" w:rsidRPr="001B08A4">
        <w:rPr>
          <w:rFonts w:ascii="Arial" w:hAnsi="Arial" w:cs="Arial"/>
          <w:color w:val="000000"/>
          <w:sz w:val="20"/>
          <w:szCs w:val="20"/>
          <w:lang w:val="en-US"/>
        </w:rPr>
        <w:t>, have a high density and atomic number and, most importantly, have a high energy resolution.</w:t>
      </w:r>
    </w:p>
    <w:p w:rsidR="00A6637A" w:rsidRDefault="00A62431" w:rsidP="005908A6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A62431">
        <w:rPr>
          <w:rFonts w:ascii="Arial" w:hAnsi="Arial" w:cs="Arial"/>
          <w:color w:val="000000"/>
          <w:sz w:val="20"/>
          <w:szCs w:val="20"/>
          <w:lang w:val="en-US"/>
        </w:rPr>
        <w:t>In the study we identified two scintillators</w:t>
      </w:r>
      <w:r w:rsidR="007669C5">
        <w:rPr>
          <w:rFonts w:ascii="Arial" w:hAnsi="Arial" w:cs="Arial"/>
          <w:color w:val="000000"/>
          <w:sz w:val="20"/>
          <w:szCs w:val="20"/>
          <w:lang w:val="en-US"/>
        </w:rPr>
        <w:t xml:space="preserve"> which are</w:t>
      </w:r>
      <w:r w:rsidRPr="00A62431">
        <w:rPr>
          <w:rFonts w:ascii="Arial" w:hAnsi="Arial" w:cs="Arial"/>
          <w:color w:val="000000"/>
          <w:sz w:val="20"/>
          <w:szCs w:val="20"/>
          <w:lang w:val="en-US"/>
        </w:rPr>
        <w:t xml:space="preserve"> the most suitable for this role: YAP: Ce and LuYAG: Pr</w:t>
      </w:r>
      <w:r w:rsidR="004F1478" w:rsidRPr="00A62431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="00B06DE3" w:rsidRPr="00A6243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A6637A" w:rsidRPr="00A6637A">
        <w:rPr>
          <w:rFonts w:ascii="Arial" w:hAnsi="Arial" w:cs="Arial"/>
          <w:color w:val="000000"/>
          <w:sz w:val="20"/>
          <w:szCs w:val="20"/>
          <w:lang w:val="en-US"/>
        </w:rPr>
        <w:t xml:space="preserve">Of course, there are detectors with better energy resolution and lower emission time (CdTe or HPGe), but the former is not </w:t>
      </w:r>
      <w:r w:rsidR="00E1204E" w:rsidRPr="00E1204E">
        <w:rPr>
          <w:rFonts w:ascii="Arial" w:hAnsi="Arial" w:cs="Arial"/>
          <w:color w:val="000000"/>
          <w:sz w:val="20"/>
          <w:szCs w:val="20"/>
          <w:lang w:val="en-US"/>
        </w:rPr>
        <w:t xml:space="preserve">technological </w:t>
      </w:r>
      <w:r w:rsidR="00A6637A" w:rsidRPr="00A6637A">
        <w:rPr>
          <w:rFonts w:ascii="Arial" w:hAnsi="Arial" w:cs="Arial"/>
          <w:color w:val="000000"/>
          <w:sz w:val="20"/>
          <w:szCs w:val="20"/>
          <w:lang w:val="en-US"/>
        </w:rPr>
        <w:t xml:space="preserve">and requires special </w:t>
      </w:r>
      <w:r w:rsidR="00E70835" w:rsidRPr="00A6637A">
        <w:rPr>
          <w:rFonts w:ascii="Arial" w:hAnsi="Arial" w:cs="Arial"/>
          <w:color w:val="000000"/>
          <w:sz w:val="20"/>
          <w:szCs w:val="20"/>
          <w:lang w:val="en-US"/>
        </w:rPr>
        <w:t>electronics</w:t>
      </w:r>
      <w:r w:rsidR="00A6637A" w:rsidRPr="00A6637A">
        <w:rPr>
          <w:rFonts w:ascii="Arial" w:hAnsi="Arial" w:cs="Arial"/>
          <w:color w:val="000000"/>
          <w:sz w:val="20"/>
          <w:szCs w:val="20"/>
          <w:lang w:val="en-US"/>
        </w:rPr>
        <w:t xml:space="preserve"> and the </w:t>
      </w:r>
      <w:r w:rsidR="00E70835">
        <w:rPr>
          <w:rFonts w:ascii="Arial" w:hAnsi="Arial" w:cs="Arial"/>
          <w:color w:val="000000"/>
          <w:sz w:val="20"/>
          <w:szCs w:val="20"/>
          <w:lang w:val="en-US"/>
        </w:rPr>
        <w:t>latter</w:t>
      </w:r>
      <w:r w:rsidR="00827459" w:rsidRPr="00827459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827459">
        <w:rPr>
          <w:rFonts w:ascii="Arial" w:hAnsi="Arial" w:cs="Arial"/>
          <w:color w:val="000000"/>
          <w:sz w:val="20"/>
          <w:szCs w:val="20"/>
          <w:lang w:val="en-US"/>
        </w:rPr>
        <w:t>is</w:t>
      </w:r>
      <w:r w:rsidR="00A6637A" w:rsidRPr="00A6637A">
        <w:rPr>
          <w:rFonts w:ascii="Arial" w:hAnsi="Arial" w:cs="Arial"/>
          <w:color w:val="000000"/>
          <w:sz w:val="20"/>
          <w:szCs w:val="20"/>
          <w:lang w:val="en-US"/>
        </w:rPr>
        <w:t xml:space="preserve"> too expensive for everyday use, because</w:t>
      </w:r>
      <w:r w:rsidR="00372E1D">
        <w:rPr>
          <w:rFonts w:ascii="Arial" w:hAnsi="Arial" w:cs="Arial"/>
          <w:color w:val="000000"/>
          <w:sz w:val="20"/>
          <w:szCs w:val="20"/>
          <w:lang w:val="en-US"/>
        </w:rPr>
        <w:t xml:space="preserve"> it</w:t>
      </w:r>
      <w:r w:rsidR="00A6637A" w:rsidRPr="00A6637A">
        <w:rPr>
          <w:rFonts w:ascii="Arial" w:hAnsi="Arial" w:cs="Arial"/>
          <w:color w:val="000000"/>
          <w:sz w:val="20"/>
          <w:szCs w:val="20"/>
          <w:lang w:val="en-US"/>
        </w:rPr>
        <w:t xml:space="preserve"> requires cooling</w:t>
      </w:r>
      <w:r w:rsidR="00F437A1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50618D" w:rsidRDefault="0050618D" w:rsidP="005908A6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50618D">
        <w:rPr>
          <w:rFonts w:ascii="Arial" w:hAnsi="Arial" w:cs="Arial"/>
          <w:color w:val="000000"/>
          <w:sz w:val="20"/>
          <w:szCs w:val="20"/>
          <w:lang w:val="en-US"/>
        </w:rPr>
        <w:t>Selection of</w:t>
      </w:r>
      <w:r w:rsidR="00E92831">
        <w:rPr>
          <w:rFonts w:ascii="Arial" w:hAnsi="Arial" w:cs="Arial"/>
          <w:color w:val="000000"/>
          <w:sz w:val="20"/>
          <w:szCs w:val="20"/>
          <w:lang w:val="en-US"/>
        </w:rPr>
        <w:t xml:space="preserve"> a</w:t>
      </w:r>
      <w:r w:rsidRPr="0050618D">
        <w:rPr>
          <w:rFonts w:ascii="Arial" w:hAnsi="Arial" w:cs="Arial"/>
          <w:color w:val="000000"/>
          <w:sz w:val="20"/>
          <w:szCs w:val="20"/>
          <w:lang w:val="en-US"/>
        </w:rPr>
        <w:t xml:space="preserve"> SiPM was not much trouble, because its main characteristic significantly affect</w:t>
      </w:r>
      <w:r w:rsidR="00C12AFA">
        <w:rPr>
          <w:rFonts w:ascii="Arial" w:hAnsi="Arial" w:cs="Arial"/>
          <w:color w:val="000000"/>
          <w:sz w:val="20"/>
          <w:szCs w:val="20"/>
          <w:lang w:val="en-US"/>
        </w:rPr>
        <w:t>ing</w:t>
      </w:r>
      <w:r w:rsidRPr="0050618D">
        <w:rPr>
          <w:rFonts w:ascii="Arial" w:hAnsi="Arial" w:cs="Arial"/>
          <w:color w:val="000000"/>
          <w:sz w:val="20"/>
          <w:szCs w:val="20"/>
          <w:lang w:val="en-US"/>
        </w:rPr>
        <w:t xml:space="preserve"> the energy resolution is quantum efficiency.</w:t>
      </w:r>
      <w:r w:rsidR="00F85C74" w:rsidRPr="00F85C74">
        <w:rPr>
          <w:rFonts w:ascii="Arial" w:hAnsi="Arial" w:cs="Arial"/>
          <w:color w:val="000000"/>
          <w:sz w:val="20"/>
          <w:szCs w:val="20"/>
          <w:lang w:val="en-US"/>
        </w:rPr>
        <w:t xml:space="preserve"> Recently, </w:t>
      </w:r>
      <w:r w:rsidR="00452083" w:rsidRPr="00F85C74">
        <w:rPr>
          <w:rFonts w:ascii="Arial" w:hAnsi="Arial" w:cs="Arial"/>
          <w:color w:val="000000"/>
          <w:sz w:val="20"/>
          <w:szCs w:val="20"/>
          <w:lang w:val="en-US"/>
        </w:rPr>
        <w:t>SiPM</w:t>
      </w:r>
      <w:r w:rsidR="006E07C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452083" w:rsidRPr="00F85C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6E07C2">
        <w:rPr>
          <w:rFonts w:ascii="Arial" w:hAnsi="Arial" w:cs="Arial"/>
          <w:color w:val="000000"/>
          <w:sz w:val="20"/>
          <w:szCs w:val="20"/>
          <w:lang w:val="en-US"/>
        </w:rPr>
        <w:t>produced by</w:t>
      </w:r>
      <w:r w:rsidR="006E07C2" w:rsidRPr="00F85C74">
        <w:rPr>
          <w:rFonts w:ascii="Arial" w:hAnsi="Arial" w:cs="Arial"/>
          <w:color w:val="000000"/>
          <w:sz w:val="20"/>
          <w:szCs w:val="20"/>
          <w:lang w:val="en-US"/>
        </w:rPr>
        <w:t xml:space="preserve"> KETEC Company</w:t>
      </w:r>
      <w:r w:rsidR="006E07C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F85C74" w:rsidRPr="00F85C74">
        <w:rPr>
          <w:rFonts w:ascii="Arial" w:hAnsi="Arial" w:cs="Arial"/>
          <w:color w:val="000000"/>
          <w:sz w:val="20"/>
          <w:szCs w:val="20"/>
          <w:lang w:val="en-US"/>
        </w:rPr>
        <w:t xml:space="preserve">has been bought </w:t>
      </w:r>
      <w:r w:rsidR="00452083" w:rsidRPr="00F85C74">
        <w:rPr>
          <w:rFonts w:ascii="Arial" w:hAnsi="Arial" w:cs="Arial"/>
          <w:color w:val="000000"/>
          <w:sz w:val="20"/>
          <w:szCs w:val="20"/>
          <w:lang w:val="en-US"/>
        </w:rPr>
        <w:t>for researches</w:t>
      </w:r>
      <w:r w:rsidR="00F85C74" w:rsidRPr="00F85C74">
        <w:rPr>
          <w:rFonts w:ascii="Arial" w:hAnsi="Arial" w:cs="Arial"/>
          <w:color w:val="000000"/>
          <w:sz w:val="20"/>
          <w:szCs w:val="20"/>
          <w:lang w:val="en-US"/>
        </w:rPr>
        <w:t xml:space="preserve"> with the declared quantum efficiency over 40%.</w:t>
      </w:r>
    </w:p>
    <w:p w:rsidR="00684F16" w:rsidRDefault="00684F16" w:rsidP="005908A6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684F16">
        <w:rPr>
          <w:rFonts w:ascii="Arial" w:hAnsi="Arial" w:cs="Arial"/>
          <w:color w:val="000000"/>
          <w:sz w:val="20"/>
          <w:szCs w:val="20"/>
          <w:lang w:val="en-US"/>
        </w:rPr>
        <w:t xml:space="preserve">Using SiPM KETEK scintillator and YAP: Ce </w:t>
      </w:r>
      <w:r w:rsidR="00E90193" w:rsidRPr="00684F16">
        <w:rPr>
          <w:rFonts w:ascii="Arial" w:hAnsi="Arial" w:cs="Arial"/>
          <w:color w:val="000000"/>
          <w:sz w:val="20"/>
          <w:szCs w:val="20"/>
          <w:lang w:val="en-US"/>
        </w:rPr>
        <w:t>17%</w:t>
      </w:r>
      <w:r w:rsidR="00E90193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684F16">
        <w:rPr>
          <w:rFonts w:ascii="Arial" w:hAnsi="Arial" w:cs="Arial"/>
          <w:color w:val="000000"/>
          <w:sz w:val="20"/>
          <w:szCs w:val="20"/>
          <w:lang w:val="en-US"/>
        </w:rPr>
        <w:t xml:space="preserve">energy resolution at </w:t>
      </w:r>
      <w:r w:rsidR="008F49B5">
        <w:rPr>
          <w:rFonts w:ascii="Arial" w:hAnsi="Arial" w:cs="Arial"/>
          <w:color w:val="000000"/>
          <w:sz w:val="20"/>
          <w:szCs w:val="20"/>
          <w:lang w:val="en-US"/>
        </w:rPr>
        <w:t>the</w:t>
      </w:r>
      <w:r w:rsidRPr="00684F16">
        <w:rPr>
          <w:rFonts w:ascii="Arial" w:hAnsi="Arial" w:cs="Arial"/>
          <w:color w:val="000000"/>
          <w:sz w:val="20"/>
          <w:szCs w:val="20"/>
          <w:lang w:val="en-US"/>
        </w:rPr>
        <w:t xml:space="preserve"> energy of 59.5 keV</w:t>
      </w:r>
      <w:r w:rsidR="003531D4">
        <w:rPr>
          <w:rFonts w:ascii="Arial" w:hAnsi="Arial" w:cs="Arial"/>
          <w:color w:val="000000"/>
          <w:sz w:val="20"/>
          <w:szCs w:val="20"/>
          <w:lang w:val="en-US"/>
        </w:rPr>
        <w:t xml:space="preserve"> ha</w:t>
      </w:r>
      <w:r w:rsidR="00C6760A">
        <w:rPr>
          <w:rFonts w:ascii="Arial" w:hAnsi="Arial" w:cs="Arial"/>
          <w:color w:val="000000"/>
          <w:sz w:val="20"/>
          <w:szCs w:val="20"/>
          <w:lang w:val="en-US"/>
        </w:rPr>
        <w:t>s</w:t>
      </w:r>
      <w:r w:rsidR="003531D4">
        <w:rPr>
          <w:rFonts w:ascii="Arial" w:hAnsi="Arial" w:cs="Arial"/>
          <w:color w:val="000000"/>
          <w:sz w:val="20"/>
          <w:szCs w:val="20"/>
          <w:lang w:val="en-US"/>
        </w:rPr>
        <w:t xml:space="preserve"> been achi</w:t>
      </w:r>
      <w:r w:rsidR="00851152">
        <w:rPr>
          <w:rFonts w:ascii="Arial" w:hAnsi="Arial" w:cs="Arial"/>
          <w:color w:val="000000"/>
          <w:sz w:val="20"/>
          <w:szCs w:val="20"/>
          <w:lang w:val="en-US"/>
        </w:rPr>
        <w:t>e</w:t>
      </w:r>
      <w:r w:rsidR="003531D4">
        <w:rPr>
          <w:rFonts w:ascii="Arial" w:hAnsi="Arial" w:cs="Arial"/>
          <w:color w:val="000000"/>
          <w:sz w:val="20"/>
          <w:szCs w:val="20"/>
          <w:lang w:val="en-US"/>
        </w:rPr>
        <w:t>ved.</w:t>
      </w:r>
      <w:r w:rsidR="006B1BE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6B1BEC" w:rsidRPr="006B1BEC">
        <w:rPr>
          <w:rFonts w:ascii="Arial" w:hAnsi="Arial" w:cs="Arial"/>
          <w:color w:val="000000"/>
          <w:sz w:val="20"/>
          <w:szCs w:val="20"/>
          <w:lang w:val="en-US"/>
        </w:rPr>
        <w:t xml:space="preserve">However, there is currently no clear answer what is </w:t>
      </w:r>
      <w:r w:rsidR="00861E67" w:rsidRPr="006B1BEC">
        <w:rPr>
          <w:rFonts w:ascii="Arial" w:hAnsi="Arial" w:cs="Arial"/>
          <w:color w:val="000000"/>
          <w:sz w:val="20"/>
          <w:szCs w:val="20"/>
          <w:lang w:val="en-US"/>
        </w:rPr>
        <w:t>necessary</w:t>
      </w:r>
      <w:r w:rsidR="006B1BEC" w:rsidRPr="006B1BEC">
        <w:rPr>
          <w:rFonts w:ascii="Arial" w:hAnsi="Arial" w:cs="Arial"/>
          <w:color w:val="000000"/>
          <w:sz w:val="20"/>
          <w:szCs w:val="20"/>
          <w:lang w:val="en-US"/>
        </w:rPr>
        <w:t xml:space="preserve"> energy resolution of the detector</w:t>
      </w:r>
      <w:r w:rsidR="00053D75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6B1BEC" w:rsidRPr="006B1BEC">
        <w:rPr>
          <w:rFonts w:ascii="Arial" w:hAnsi="Arial" w:cs="Arial"/>
          <w:color w:val="000000"/>
          <w:sz w:val="20"/>
          <w:szCs w:val="20"/>
          <w:lang w:val="en-US"/>
        </w:rPr>
        <w:t xml:space="preserve">because </w:t>
      </w:r>
      <w:r w:rsidR="00861E67">
        <w:rPr>
          <w:rFonts w:ascii="Arial" w:hAnsi="Arial" w:cs="Arial"/>
          <w:color w:val="000000"/>
          <w:sz w:val="20"/>
          <w:szCs w:val="20"/>
          <w:lang w:val="en-US"/>
        </w:rPr>
        <w:t>that</w:t>
      </w:r>
      <w:r w:rsidR="006B1BEC" w:rsidRPr="006B1BEC">
        <w:rPr>
          <w:rFonts w:ascii="Arial" w:hAnsi="Arial" w:cs="Arial"/>
          <w:color w:val="000000"/>
          <w:sz w:val="20"/>
          <w:szCs w:val="20"/>
          <w:lang w:val="en-US"/>
        </w:rPr>
        <w:t xml:space="preserve"> depends on many factors.</w:t>
      </w:r>
      <w:r w:rsidR="00EC129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EC1291" w:rsidRPr="00EC1291">
        <w:rPr>
          <w:rFonts w:ascii="Arial" w:hAnsi="Arial" w:cs="Arial"/>
          <w:color w:val="000000"/>
          <w:sz w:val="20"/>
          <w:szCs w:val="20"/>
          <w:lang w:val="en-US"/>
        </w:rPr>
        <w:t>It is estimated that the energy resolution should be about 20% FWHM at an energy of 40 keV.</w:t>
      </w:r>
    </w:p>
    <w:p w:rsidR="002A4C52" w:rsidRDefault="002A4C52" w:rsidP="005908A6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2A4C52">
        <w:rPr>
          <w:rFonts w:ascii="Arial" w:hAnsi="Arial" w:cs="Arial"/>
          <w:color w:val="000000"/>
          <w:sz w:val="20"/>
          <w:szCs w:val="20"/>
          <w:lang w:val="en-US"/>
        </w:rPr>
        <w:t>To obtain a self-consistent model tak</w:t>
      </w:r>
      <w:r w:rsidR="00C0637C">
        <w:rPr>
          <w:rFonts w:ascii="Arial" w:hAnsi="Arial" w:cs="Arial"/>
          <w:color w:val="000000"/>
          <w:sz w:val="20"/>
          <w:szCs w:val="20"/>
          <w:lang w:val="en-US"/>
        </w:rPr>
        <w:t>ing</w:t>
      </w:r>
      <w:r w:rsidRPr="002A4C52">
        <w:rPr>
          <w:rFonts w:ascii="Arial" w:hAnsi="Arial" w:cs="Arial"/>
          <w:color w:val="000000"/>
          <w:sz w:val="20"/>
          <w:szCs w:val="20"/>
          <w:lang w:val="en-US"/>
        </w:rPr>
        <w:t xml:space="preserve"> into account all the main parameters of the installation, you </w:t>
      </w:r>
      <w:r w:rsidR="00C0637C">
        <w:rPr>
          <w:rFonts w:ascii="Arial" w:hAnsi="Arial" w:cs="Arial"/>
          <w:color w:val="000000"/>
          <w:sz w:val="20"/>
          <w:szCs w:val="20"/>
          <w:lang w:val="en-US"/>
        </w:rPr>
        <w:t>should</w:t>
      </w:r>
      <w:r w:rsidRPr="002A4C52">
        <w:rPr>
          <w:rFonts w:ascii="Arial" w:hAnsi="Arial" w:cs="Arial"/>
          <w:color w:val="000000"/>
          <w:sz w:val="20"/>
          <w:szCs w:val="20"/>
          <w:lang w:val="en-US"/>
        </w:rPr>
        <w:t xml:space="preserve"> be able to model the response of the detector</w:t>
      </w:r>
      <w:r w:rsidR="00CC7A5D">
        <w:rPr>
          <w:rFonts w:ascii="Arial" w:hAnsi="Arial" w:cs="Arial"/>
          <w:color w:val="000000"/>
          <w:sz w:val="20"/>
          <w:szCs w:val="20"/>
          <w:lang w:val="en-US"/>
        </w:rPr>
        <w:t>,</w:t>
      </w:r>
      <w:r w:rsidRPr="002A4C52">
        <w:rPr>
          <w:rFonts w:ascii="Arial" w:hAnsi="Arial" w:cs="Arial"/>
          <w:color w:val="000000"/>
          <w:sz w:val="20"/>
          <w:szCs w:val="20"/>
          <w:lang w:val="en-US"/>
        </w:rPr>
        <w:t xml:space="preserve"> to know the incident X-ray spectrum, the number of particles in it and, most importantly, be able to calculate the error </w:t>
      </w:r>
      <w:r w:rsidR="00E1461A">
        <w:rPr>
          <w:rFonts w:ascii="Arial" w:hAnsi="Arial" w:cs="Arial"/>
          <w:color w:val="000000"/>
          <w:sz w:val="20"/>
          <w:szCs w:val="20"/>
          <w:lang w:val="en-US"/>
        </w:rPr>
        <w:t>of</w:t>
      </w:r>
      <w:r w:rsidRPr="002A4C52">
        <w:rPr>
          <w:rFonts w:ascii="Arial" w:hAnsi="Arial" w:cs="Arial"/>
          <w:color w:val="000000"/>
          <w:sz w:val="20"/>
          <w:szCs w:val="20"/>
          <w:lang w:val="en-US"/>
        </w:rPr>
        <w:t xml:space="preserve"> determining bone density</w:t>
      </w:r>
      <w:r w:rsidR="005C6C3A">
        <w:rPr>
          <w:rFonts w:ascii="Arial" w:hAnsi="Arial" w:cs="Arial"/>
          <w:color w:val="000000"/>
          <w:sz w:val="20"/>
          <w:szCs w:val="20"/>
          <w:lang w:val="en-US"/>
        </w:rPr>
        <w:t xml:space="preserve"> from obtained spectrum</w:t>
      </w:r>
      <w:r w:rsidRPr="002A4C52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BE392F" w:rsidRPr="00F85C74" w:rsidRDefault="00BE392F" w:rsidP="005908A6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BE392F">
        <w:rPr>
          <w:rFonts w:ascii="Arial" w:hAnsi="Arial" w:cs="Arial"/>
          <w:color w:val="000000"/>
          <w:sz w:val="20"/>
          <w:szCs w:val="20"/>
          <w:lang w:val="en-US"/>
        </w:rPr>
        <w:t xml:space="preserve">First of all, </w:t>
      </w:r>
      <w:r w:rsidR="00F30201" w:rsidRPr="00BE392F">
        <w:rPr>
          <w:rFonts w:ascii="Arial" w:hAnsi="Arial" w:cs="Arial"/>
          <w:color w:val="000000"/>
          <w:sz w:val="20"/>
          <w:szCs w:val="20"/>
          <w:lang w:val="en-US"/>
        </w:rPr>
        <w:t xml:space="preserve">the simplest model </w:t>
      </w:r>
      <w:r w:rsidRPr="00BE392F">
        <w:rPr>
          <w:rFonts w:ascii="Arial" w:hAnsi="Arial" w:cs="Arial"/>
          <w:color w:val="000000"/>
          <w:sz w:val="20"/>
          <w:szCs w:val="20"/>
          <w:lang w:val="en-US"/>
        </w:rPr>
        <w:t>was considered - the case of two monoenergetic sources.</w:t>
      </w:r>
      <w:r w:rsidR="006F621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6F621D" w:rsidRPr="006F621D">
        <w:rPr>
          <w:rFonts w:ascii="Arial" w:hAnsi="Arial" w:cs="Arial"/>
          <w:color w:val="000000"/>
          <w:sz w:val="20"/>
          <w:szCs w:val="20"/>
          <w:lang w:val="en-US"/>
        </w:rPr>
        <w:t>This model allows</w:t>
      </w:r>
      <w:r w:rsidR="00D142E7">
        <w:rPr>
          <w:rFonts w:ascii="Arial" w:hAnsi="Arial" w:cs="Arial"/>
          <w:color w:val="000000"/>
          <w:sz w:val="20"/>
          <w:szCs w:val="20"/>
          <w:lang w:val="en-US"/>
        </w:rPr>
        <w:t xml:space="preserve"> us</w:t>
      </w:r>
      <w:bookmarkStart w:id="0" w:name="_GoBack"/>
      <w:bookmarkEnd w:id="0"/>
      <w:r w:rsidR="006F621D" w:rsidRPr="006F621D">
        <w:rPr>
          <w:rFonts w:ascii="Arial" w:hAnsi="Arial" w:cs="Arial"/>
          <w:color w:val="000000"/>
          <w:sz w:val="20"/>
          <w:szCs w:val="20"/>
          <w:lang w:val="en-US"/>
        </w:rPr>
        <w:t xml:space="preserve"> in the first approximation to calculate the energy that is necessary to irradiate the person, as well as to calculate the error determining bone density.</w:t>
      </w:r>
      <w:r w:rsidR="00F6688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BB5B05">
        <w:rPr>
          <w:rFonts w:ascii="Arial" w:hAnsi="Arial" w:cs="Arial"/>
          <w:color w:val="000000"/>
          <w:sz w:val="20"/>
          <w:szCs w:val="20"/>
          <w:lang w:val="en-US"/>
        </w:rPr>
        <w:t>In result,</w:t>
      </w:r>
      <w:r w:rsidR="00F66881" w:rsidRPr="00F66881">
        <w:rPr>
          <w:rFonts w:ascii="Arial" w:hAnsi="Arial" w:cs="Arial"/>
          <w:color w:val="000000"/>
          <w:sz w:val="20"/>
          <w:szCs w:val="20"/>
          <w:lang w:val="en-US"/>
        </w:rPr>
        <w:t xml:space="preserve"> the lower energy should be about 40 keV, and</w:t>
      </w:r>
      <w:r w:rsidR="00945865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945865" w:rsidRPr="00F66881">
        <w:rPr>
          <w:rFonts w:ascii="Arial" w:hAnsi="Arial" w:cs="Arial"/>
          <w:color w:val="000000"/>
          <w:sz w:val="20"/>
          <w:szCs w:val="20"/>
          <w:lang w:val="en-US"/>
        </w:rPr>
        <w:t>the</w:t>
      </w:r>
      <w:r w:rsidR="00F66881" w:rsidRPr="00F6688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945865" w:rsidRPr="00945865">
        <w:rPr>
          <w:rFonts w:ascii="Arial" w:hAnsi="Arial" w:cs="Arial"/>
          <w:color w:val="000000"/>
          <w:sz w:val="20"/>
          <w:szCs w:val="20"/>
          <w:lang w:val="en-US"/>
        </w:rPr>
        <w:t>higher</w:t>
      </w:r>
      <w:r w:rsidR="00695C4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F66881" w:rsidRPr="00F66881">
        <w:rPr>
          <w:rFonts w:ascii="Arial" w:hAnsi="Arial" w:cs="Arial"/>
          <w:color w:val="000000"/>
          <w:sz w:val="20"/>
          <w:szCs w:val="20"/>
          <w:lang w:val="en-US"/>
        </w:rPr>
        <w:t>- as high as possible.</w:t>
      </w:r>
    </w:p>
    <w:p w:rsidR="002F708F" w:rsidRPr="002F708F" w:rsidRDefault="002F708F">
      <w:pPr>
        <w:rPr>
          <w:rFonts w:ascii="Arial" w:hAnsi="Arial" w:cs="Arial"/>
          <w:sz w:val="20"/>
          <w:szCs w:val="20"/>
          <w:lang w:val="en-US"/>
        </w:rPr>
      </w:pPr>
      <w:r w:rsidRPr="002F708F">
        <w:rPr>
          <w:rFonts w:ascii="Arial" w:hAnsi="Arial" w:cs="Arial"/>
          <w:sz w:val="20"/>
          <w:szCs w:val="20"/>
          <w:lang w:val="en-US"/>
        </w:rPr>
        <w:t xml:space="preserve">At </w:t>
      </w:r>
      <w:r w:rsidR="00773FFA" w:rsidRPr="002F708F">
        <w:rPr>
          <w:rFonts w:ascii="Arial" w:hAnsi="Arial" w:cs="Arial"/>
          <w:sz w:val="20"/>
          <w:szCs w:val="20"/>
          <w:lang w:val="en-US"/>
        </w:rPr>
        <w:t>present,</w:t>
      </w:r>
      <w:r w:rsidRPr="002F708F">
        <w:rPr>
          <w:rFonts w:ascii="Arial" w:hAnsi="Arial" w:cs="Arial"/>
          <w:sz w:val="20"/>
          <w:szCs w:val="20"/>
          <w:lang w:val="en-US"/>
        </w:rPr>
        <w:t xml:space="preserve"> </w:t>
      </w:r>
      <w:r w:rsidR="00D84B9A">
        <w:rPr>
          <w:rFonts w:ascii="Arial" w:hAnsi="Arial" w:cs="Arial"/>
          <w:sz w:val="20"/>
          <w:szCs w:val="20"/>
          <w:lang w:val="en-US"/>
        </w:rPr>
        <w:t>one</w:t>
      </w:r>
      <w:r w:rsidRPr="002F708F">
        <w:rPr>
          <w:rFonts w:ascii="Arial" w:hAnsi="Arial" w:cs="Arial"/>
          <w:sz w:val="20"/>
          <w:szCs w:val="20"/>
          <w:lang w:val="en-US"/>
        </w:rPr>
        <w:t xml:space="preserve"> consider a more precise and complex model tak</w:t>
      </w:r>
      <w:r w:rsidR="00773FFA">
        <w:rPr>
          <w:rFonts w:ascii="Arial" w:hAnsi="Arial" w:cs="Arial"/>
          <w:sz w:val="20"/>
          <w:szCs w:val="20"/>
          <w:lang w:val="en-US"/>
        </w:rPr>
        <w:t>ing</w:t>
      </w:r>
      <w:r w:rsidRPr="002F708F">
        <w:rPr>
          <w:rFonts w:ascii="Arial" w:hAnsi="Arial" w:cs="Arial"/>
          <w:sz w:val="20"/>
          <w:szCs w:val="20"/>
          <w:lang w:val="en-US"/>
        </w:rPr>
        <w:t xml:space="preserve"> into account nonideal nature</w:t>
      </w:r>
      <w:r w:rsidR="00773FFA">
        <w:rPr>
          <w:rFonts w:ascii="Arial" w:hAnsi="Arial" w:cs="Arial"/>
          <w:sz w:val="20"/>
          <w:szCs w:val="20"/>
          <w:lang w:val="en-US"/>
        </w:rPr>
        <w:t xml:space="preserve"> of</w:t>
      </w:r>
      <w:r w:rsidRPr="002F708F">
        <w:rPr>
          <w:rFonts w:ascii="Arial" w:hAnsi="Arial" w:cs="Arial"/>
          <w:sz w:val="20"/>
          <w:szCs w:val="20"/>
          <w:lang w:val="en-US"/>
        </w:rPr>
        <w:t xml:space="preserve"> spectra.</w:t>
      </w:r>
    </w:p>
    <w:p w:rsidR="00D46640" w:rsidRPr="00D46640" w:rsidRDefault="00C725A2">
      <w:pPr>
        <w:rPr>
          <w:rFonts w:ascii="Arial" w:hAnsi="Arial" w:cs="Arial"/>
          <w:sz w:val="20"/>
          <w:szCs w:val="20"/>
          <w:lang w:val="en-US"/>
        </w:rPr>
      </w:pPr>
      <w:r w:rsidRPr="00716F46">
        <w:rPr>
          <w:rFonts w:ascii="Arial" w:hAnsi="Arial" w:cs="Arial"/>
          <w:sz w:val="20"/>
          <w:szCs w:val="20"/>
          <w:lang w:val="en-US"/>
        </w:rPr>
        <w:t>To</w:t>
      </w:r>
      <w:r w:rsidRPr="00D46640">
        <w:rPr>
          <w:rFonts w:ascii="Arial" w:hAnsi="Arial" w:cs="Arial"/>
          <w:sz w:val="20"/>
          <w:szCs w:val="20"/>
          <w:lang w:val="en-US"/>
        </w:rPr>
        <w:t xml:space="preserve"> </w:t>
      </w:r>
      <w:r w:rsidRPr="00716F46">
        <w:rPr>
          <w:rFonts w:ascii="Arial" w:hAnsi="Arial" w:cs="Arial"/>
          <w:sz w:val="20"/>
          <w:szCs w:val="20"/>
          <w:lang w:val="en-US"/>
        </w:rPr>
        <w:t>sum</w:t>
      </w:r>
      <w:r w:rsidRPr="00D46640">
        <w:rPr>
          <w:rFonts w:ascii="Arial" w:hAnsi="Arial" w:cs="Arial"/>
          <w:sz w:val="20"/>
          <w:szCs w:val="20"/>
          <w:lang w:val="en-US"/>
        </w:rPr>
        <w:t xml:space="preserve"> </w:t>
      </w:r>
      <w:r w:rsidR="00C54C8B" w:rsidRPr="00716F46">
        <w:rPr>
          <w:rFonts w:ascii="Arial" w:hAnsi="Arial" w:cs="Arial"/>
          <w:sz w:val="20"/>
          <w:szCs w:val="20"/>
          <w:lang w:val="en-US"/>
        </w:rPr>
        <w:t>up</w:t>
      </w:r>
      <w:r w:rsidR="00C54C8B" w:rsidRPr="00D46640">
        <w:rPr>
          <w:rFonts w:ascii="Arial" w:hAnsi="Arial" w:cs="Arial"/>
          <w:sz w:val="20"/>
          <w:szCs w:val="20"/>
          <w:lang w:val="en-US"/>
        </w:rPr>
        <w:t>,</w:t>
      </w:r>
      <w:r w:rsidR="002F181C" w:rsidRPr="00D46640">
        <w:rPr>
          <w:rFonts w:ascii="Arial" w:hAnsi="Arial" w:cs="Arial"/>
          <w:sz w:val="20"/>
          <w:szCs w:val="20"/>
          <w:lang w:val="en-US"/>
        </w:rPr>
        <w:t xml:space="preserve"> </w:t>
      </w:r>
      <w:r w:rsidR="00D46640" w:rsidRPr="00D46640">
        <w:rPr>
          <w:rFonts w:ascii="Arial" w:hAnsi="Arial" w:cs="Arial"/>
          <w:sz w:val="20"/>
          <w:szCs w:val="20"/>
          <w:lang w:val="en-US"/>
        </w:rPr>
        <w:t>in the course of the work</w:t>
      </w:r>
      <w:r w:rsidR="00B70703">
        <w:rPr>
          <w:rFonts w:ascii="Arial" w:hAnsi="Arial" w:cs="Arial"/>
          <w:sz w:val="20"/>
          <w:szCs w:val="20"/>
          <w:lang w:val="en-US"/>
        </w:rPr>
        <w:t xml:space="preserve"> one</w:t>
      </w:r>
      <w:r w:rsidR="00D46640" w:rsidRPr="00D46640">
        <w:rPr>
          <w:rFonts w:ascii="Arial" w:hAnsi="Arial" w:cs="Arial"/>
          <w:sz w:val="20"/>
          <w:szCs w:val="20"/>
          <w:lang w:val="en-US"/>
        </w:rPr>
        <w:t xml:space="preserve"> produced detector based on the combination of SiPM - scintillator allowing to reach the energy resolution of 17% at an energy of 59.5 keV with high count</w:t>
      </w:r>
      <w:r w:rsidR="00B67F3D">
        <w:rPr>
          <w:rFonts w:ascii="Arial" w:hAnsi="Arial" w:cs="Arial"/>
          <w:sz w:val="20"/>
          <w:szCs w:val="20"/>
          <w:lang w:val="en-US"/>
        </w:rPr>
        <w:t>ing</w:t>
      </w:r>
      <w:r w:rsidR="00D46640" w:rsidRPr="00D46640">
        <w:rPr>
          <w:rFonts w:ascii="Arial" w:hAnsi="Arial" w:cs="Arial"/>
          <w:sz w:val="20"/>
          <w:szCs w:val="20"/>
          <w:lang w:val="en-US"/>
        </w:rPr>
        <w:t xml:space="preserve"> rate.</w:t>
      </w:r>
      <w:r w:rsidR="00155ABB">
        <w:rPr>
          <w:rFonts w:ascii="Arial" w:hAnsi="Arial" w:cs="Arial"/>
          <w:sz w:val="20"/>
          <w:szCs w:val="20"/>
          <w:lang w:val="en-US"/>
        </w:rPr>
        <w:t xml:space="preserve"> </w:t>
      </w:r>
      <w:r w:rsidR="006D6FF9">
        <w:rPr>
          <w:rFonts w:ascii="Arial" w:hAnsi="Arial" w:cs="Arial"/>
          <w:sz w:val="20"/>
          <w:szCs w:val="20"/>
          <w:lang w:val="en-US"/>
        </w:rPr>
        <w:t>The</w:t>
      </w:r>
      <w:r w:rsidR="00155ABB" w:rsidRPr="00155ABB">
        <w:rPr>
          <w:rFonts w:ascii="Arial" w:hAnsi="Arial" w:cs="Arial"/>
          <w:sz w:val="20"/>
          <w:szCs w:val="20"/>
          <w:lang w:val="en-US"/>
        </w:rPr>
        <w:t xml:space="preserve"> model of the two monoenergetic sources allowing in the first approximation to estimate the error </w:t>
      </w:r>
      <w:r w:rsidR="003F47F9">
        <w:rPr>
          <w:rFonts w:ascii="Arial" w:hAnsi="Arial" w:cs="Arial"/>
          <w:sz w:val="20"/>
          <w:szCs w:val="20"/>
          <w:lang w:val="en-US"/>
        </w:rPr>
        <w:t>of</w:t>
      </w:r>
      <w:r w:rsidR="00155ABB" w:rsidRPr="00155ABB">
        <w:rPr>
          <w:rFonts w:ascii="Arial" w:hAnsi="Arial" w:cs="Arial"/>
          <w:sz w:val="20"/>
          <w:szCs w:val="20"/>
          <w:lang w:val="en-US"/>
        </w:rPr>
        <w:t xml:space="preserve"> determining bone density</w:t>
      </w:r>
      <w:r w:rsidR="00D7175F">
        <w:rPr>
          <w:rFonts w:ascii="Arial" w:hAnsi="Arial" w:cs="Arial"/>
          <w:sz w:val="20"/>
          <w:szCs w:val="20"/>
          <w:lang w:val="en-US"/>
        </w:rPr>
        <w:t xml:space="preserve"> was considered.</w:t>
      </w:r>
    </w:p>
    <w:sectPr w:rsidR="00D46640" w:rsidRPr="00D46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4D0"/>
    <w:rsid w:val="00011042"/>
    <w:rsid w:val="00037267"/>
    <w:rsid w:val="00047A23"/>
    <w:rsid w:val="00053D75"/>
    <w:rsid w:val="00056975"/>
    <w:rsid w:val="00076F83"/>
    <w:rsid w:val="00084962"/>
    <w:rsid w:val="000A475C"/>
    <w:rsid w:val="000B7F89"/>
    <w:rsid w:val="000C654C"/>
    <w:rsid w:val="000D26AB"/>
    <w:rsid w:val="000F43FB"/>
    <w:rsid w:val="0012207A"/>
    <w:rsid w:val="00130447"/>
    <w:rsid w:val="00135D71"/>
    <w:rsid w:val="00155ABB"/>
    <w:rsid w:val="00165816"/>
    <w:rsid w:val="00165B75"/>
    <w:rsid w:val="00166A18"/>
    <w:rsid w:val="00195EDA"/>
    <w:rsid w:val="001B08A4"/>
    <w:rsid w:val="001B3103"/>
    <w:rsid w:val="001C2A9C"/>
    <w:rsid w:val="001D1ECD"/>
    <w:rsid w:val="001D38E6"/>
    <w:rsid w:val="001E06F0"/>
    <w:rsid w:val="002346E2"/>
    <w:rsid w:val="002437DD"/>
    <w:rsid w:val="00244E4E"/>
    <w:rsid w:val="00255D5A"/>
    <w:rsid w:val="0028540B"/>
    <w:rsid w:val="002859D2"/>
    <w:rsid w:val="00290B94"/>
    <w:rsid w:val="002A4C52"/>
    <w:rsid w:val="002A5C44"/>
    <w:rsid w:val="002A781D"/>
    <w:rsid w:val="002B6CB6"/>
    <w:rsid w:val="002C08C5"/>
    <w:rsid w:val="002C2CB7"/>
    <w:rsid w:val="002F181C"/>
    <w:rsid w:val="002F48A2"/>
    <w:rsid w:val="002F6F47"/>
    <w:rsid w:val="002F708F"/>
    <w:rsid w:val="0032063B"/>
    <w:rsid w:val="00326A7F"/>
    <w:rsid w:val="00335309"/>
    <w:rsid w:val="0034783C"/>
    <w:rsid w:val="003531D4"/>
    <w:rsid w:val="0035525C"/>
    <w:rsid w:val="003556EB"/>
    <w:rsid w:val="00356A5C"/>
    <w:rsid w:val="00372E1D"/>
    <w:rsid w:val="00375E21"/>
    <w:rsid w:val="00377361"/>
    <w:rsid w:val="003949A4"/>
    <w:rsid w:val="003D060D"/>
    <w:rsid w:val="003E0F6A"/>
    <w:rsid w:val="003F47F9"/>
    <w:rsid w:val="004163DC"/>
    <w:rsid w:val="00423B4F"/>
    <w:rsid w:val="00431C57"/>
    <w:rsid w:val="00452083"/>
    <w:rsid w:val="00461D9D"/>
    <w:rsid w:val="00462B30"/>
    <w:rsid w:val="00481002"/>
    <w:rsid w:val="004C46C2"/>
    <w:rsid w:val="004F0397"/>
    <w:rsid w:val="004F1478"/>
    <w:rsid w:val="00500526"/>
    <w:rsid w:val="005026F3"/>
    <w:rsid w:val="0050618D"/>
    <w:rsid w:val="005256B2"/>
    <w:rsid w:val="00527B2F"/>
    <w:rsid w:val="00555575"/>
    <w:rsid w:val="005849BC"/>
    <w:rsid w:val="005908A6"/>
    <w:rsid w:val="005A0BB3"/>
    <w:rsid w:val="005A38B2"/>
    <w:rsid w:val="005A3C37"/>
    <w:rsid w:val="005C09A1"/>
    <w:rsid w:val="005C1A74"/>
    <w:rsid w:val="005C62F8"/>
    <w:rsid w:val="005C6C3A"/>
    <w:rsid w:val="005D5478"/>
    <w:rsid w:val="005F5669"/>
    <w:rsid w:val="005F7729"/>
    <w:rsid w:val="006114A7"/>
    <w:rsid w:val="00680AC1"/>
    <w:rsid w:val="00681615"/>
    <w:rsid w:val="00684F16"/>
    <w:rsid w:val="006917EC"/>
    <w:rsid w:val="00695C4D"/>
    <w:rsid w:val="006B1BEC"/>
    <w:rsid w:val="006C2D3E"/>
    <w:rsid w:val="006D6FF9"/>
    <w:rsid w:val="006E07C2"/>
    <w:rsid w:val="006E407A"/>
    <w:rsid w:val="006F1954"/>
    <w:rsid w:val="006F621D"/>
    <w:rsid w:val="00716F46"/>
    <w:rsid w:val="00726587"/>
    <w:rsid w:val="00747A1F"/>
    <w:rsid w:val="007669C5"/>
    <w:rsid w:val="00773FFA"/>
    <w:rsid w:val="00790CD4"/>
    <w:rsid w:val="007A48D7"/>
    <w:rsid w:val="007D5B89"/>
    <w:rsid w:val="007D653C"/>
    <w:rsid w:val="007E147B"/>
    <w:rsid w:val="007E3739"/>
    <w:rsid w:val="007E4A8F"/>
    <w:rsid w:val="0080373E"/>
    <w:rsid w:val="00827459"/>
    <w:rsid w:val="00851152"/>
    <w:rsid w:val="00854D71"/>
    <w:rsid w:val="00861ADC"/>
    <w:rsid w:val="00861E67"/>
    <w:rsid w:val="00877E6A"/>
    <w:rsid w:val="008840F3"/>
    <w:rsid w:val="008D0FED"/>
    <w:rsid w:val="008D24C7"/>
    <w:rsid w:val="008D284B"/>
    <w:rsid w:val="008D5143"/>
    <w:rsid w:val="008E431C"/>
    <w:rsid w:val="008F36F9"/>
    <w:rsid w:val="008F49B5"/>
    <w:rsid w:val="00902D9D"/>
    <w:rsid w:val="009204AD"/>
    <w:rsid w:val="009259E0"/>
    <w:rsid w:val="00925FDA"/>
    <w:rsid w:val="00945865"/>
    <w:rsid w:val="00950EB4"/>
    <w:rsid w:val="00970AB8"/>
    <w:rsid w:val="009A2EFC"/>
    <w:rsid w:val="00A15DE6"/>
    <w:rsid w:val="00A50A5E"/>
    <w:rsid w:val="00A51939"/>
    <w:rsid w:val="00A57047"/>
    <w:rsid w:val="00A62431"/>
    <w:rsid w:val="00A64F41"/>
    <w:rsid w:val="00A653C6"/>
    <w:rsid w:val="00A6637A"/>
    <w:rsid w:val="00AA6D54"/>
    <w:rsid w:val="00AB7A3C"/>
    <w:rsid w:val="00AD085F"/>
    <w:rsid w:val="00AD5EFB"/>
    <w:rsid w:val="00AD659B"/>
    <w:rsid w:val="00AE2C69"/>
    <w:rsid w:val="00AE73E8"/>
    <w:rsid w:val="00AF5887"/>
    <w:rsid w:val="00B06DE3"/>
    <w:rsid w:val="00B16E7C"/>
    <w:rsid w:val="00B219BA"/>
    <w:rsid w:val="00B4156B"/>
    <w:rsid w:val="00B67F3D"/>
    <w:rsid w:val="00B70703"/>
    <w:rsid w:val="00B70F75"/>
    <w:rsid w:val="00BB4D12"/>
    <w:rsid w:val="00BB5B05"/>
    <w:rsid w:val="00BB5D7F"/>
    <w:rsid w:val="00BC75E1"/>
    <w:rsid w:val="00BE392F"/>
    <w:rsid w:val="00C04054"/>
    <w:rsid w:val="00C0637C"/>
    <w:rsid w:val="00C12AFA"/>
    <w:rsid w:val="00C24C91"/>
    <w:rsid w:val="00C43C92"/>
    <w:rsid w:val="00C54C8B"/>
    <w:rsid w:val="00C63608"/>
    <w:rsid w:val="00C67073"/>
    <w:rsid w:val="00C6760A"/>
    <w:rsid w:val="00C67647"/>
    <w:rsid w:val="00C725A2"/>
    <w:rsid w:val="00CB0E76"/>
    <w:rsid w:val="00CC7A5D"/>
    <w:rsid w:val="00CD0332"/>
    <w:rsid w:val="00CF099C"/>
    <w:rsid w:val="00D142E7"/>
    <w:rsid w:val="00D14C0B"/>
    <w:rsid w:val="00D46640"/>
    <w:rsid w:val="00D5455E"/>
    <w:rsid w:val="00D7175F"/>
    <w:rsid w:val="00D84B9A"/>
    <w:rsid w:val="00D87E0C"/>
    <w:rsid w:val="00E0074A"/>
    <w:rsid w:val="00E1204E"/>
    <w:rsid w:val="00E1461A"/>
    <w:rsid w:val="00E33FE1"/>
    <w:rsid w:val="00E60DA3"/>
    <w:rsid w:val="00E64F8E"/>
    <w:rsid w:val="00E66D2A"/>
    <w:rsid w:val="00E70835"/>
    <w:rsid w:val="00E75112"/>
    <w:rsid w:val="00E8109E"/>
    <w:rsid w:val="00E82AC0"/>
    <w:rsid w:val="00E90193"/>
    <w:rsid w:val="00E92831"/>
    <w:rsid w:val="00E95A9B"/>
    <w:rsid w:val="00EA566C"/>
    <w:rsid w:val="00EC1291"/>
    <w:rsid w:val="00EC3E30"/>
    <w:rsid w:val="00F30201"/>
    <w:rsid w:val="00F354D0"/>
    <w:rsid w:val="00F437A1"/>
    <w:rsid w:val="00F463F3"/>
    <w:rsid w:val="00F52959"/>
    <w:rsid w:val="00F53D91"/>
    <w:rsid w:val="00F54883"/>
    <w:rsid w:val="00F56225"/>
    <w:rsid w:val="00F66881"/>
    <w:rsid w:val="00F702FD"/>
    <w:rsid w:val="00F805D7"/>
    <w:rsid w:val="00F844AA"/>
    <w:rsid w:val="00F85C74"/>
    <w:rsid w:val="00F87109"/>
    <w:rsid w:val="00FA6AA8"/>
    <w:rsid w:val="00FB3A14"/>
    <w:rsid w:val="00FC43CB"/>
    <w:rsid w:val="00FD3492"/>
    <w:rsid w:val="00FE6F0E"/>
    <w:rsid w:val="00FF2CE2"/>
    <w:rsid w:val="00FF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F193A14-2CC4-4BAD-9180-3661895C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3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anslation">
    <w:name w:val="translation"/>
    <w:basedOn w:val="a0"/>
    <w:rsid w:val="00461D9D"/>
  </w:style>
  <w:style w:type="character" w:customStyle="1" w:styleId="apple-converted-space">
    <w:name w:val="apple-converted-space"/>
    <w:basedOn w:val="a0"/>
    <w:rsid w:val="00461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9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lingvo-online.ru/ru/Search/Translate/GlossaryItemExtraInfo?text=%d0%b1%d1%8b%d1%81%d1%82%d1%80%d0%be%d0%b4%d0%b5%d0%b9%d1%81%d1%82%d0%b2%d1%83%d1%8e%d1%89%d0%b8%d0%b9&amp;translation=fast-operating&amp;srcLang=ru&amp;destLang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0B809-5B1A-4300-899B-43DA8C9CC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1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223</cp:revision>
  <dcterms:created xsi:type="dcterms:W3CDTF">2015-03-30T08:48:00Z</dcterms:created>
  <dcterms:modified xsi:type="dcterms:W3CDTF">2015-06-15T10:37:00Z</dcterms:modified>
</cp:coreProperties>
</file>