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</w:t>
      </w:r>
      <w:r>
        <w:rPr>
          <w:rFonts w:eastAsia="Calibri" w:cs="Times New Roman" w:ascii="Times New Roman" w:hAnsi="Times New Roman"/>
          <w:sz w:val="28"/>
          <w:szCs w:val="28"/>
        </w:rPr>
        <w:t>2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Лаборатоная-работа-по-визуалиция-данных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«Л</w:t>
      </w:r>
      <w:hyperlink r:id="rId2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Обработка пропусков в данных, кодирование категориальных признаков, масштабирование данных.</w:t>
        </w:r>
      </w:hyperlink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  <w:r>
        <w:br w:type="page"/>
      </w:r>
    </w:p>
    <w:p>
      <w:pPr>
        <w:pStyle w:val="Heading2"/>
        <w:spacing w:lineRule="auto" w:line="247" w:before="101" w:after="0"/>
        <w:ind w:right="2065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" w:name="Обработка-пропусков-в-данных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Обработка пропусков в данных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Imputation - "внедрение значений"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147955</wp:posOffset>
            </wp:positionV>
            <wp:extent cx="5985510" cy="233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2631440</wp:posOffset>
            </wp:positionV>
            <wp:extent cx="4784725" cy="4465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539750</wp:posOffset>
            </wp:positionH>
            <wp:positionV relativeFrom="paragraph">
              <wp:posOffset>121285</wp:posOffset>
            </wp:positionV>
            <wp:extent cx="4784725" cy="3438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2"/>
        <w:spacing w:lineRule="auto" w:line="247" w:before="101" w:after="0"/>
        <w:ind w:right="2065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E1116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E1116"/>
          <w:spacing w:val="0"/>
          <w:sz w:val="28"/>
          <w:szCs w:val="28"/>
        </w:rPr>
        <w:t>2) кодирование категориальных признаков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32"/>
        </w:rPr>
      </w:r>
    </w:p>
    <w:p>
      <w:pPr>
        <w:pStyle w:val="Heading10"/>
        <w:spacing w:lineRule="auto" w:line="247" w:before="101" w:after="0"/>
        <w:ind w:right="2065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One hot encoder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497205</wp:posOffset>
            </wp:positionH>
            <wp:positionV relativeFrom="paragraph">
              <wp:posOffset>199390</wp:posOffset>
            </wp:positionV>
            <wp:extent cx="4784725" cy="2563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bookmarkStart w:id="2" w:name="Label-Encoder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Label Encoder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327660</wp:posOffset>
            </wp:positionH>
            <wp:positionV relativeFrom="paragraph">
              <wp:posOffset>216535</wp:posOffset>
            </wp:positionV>
            <wp:extent cx="4784725" cy="2136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3)</w:t>
      </w:r>
      <w:bookmarkStart w:id="3" w:name="Масштабирование-данных"/>
      <w:bookmarkEnd w:id="3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Масштабирование данных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32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а) </w:t>
      </w:r>
      <w:bookmarkStart w:id="4" w:name="MinMax-масштабирование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MinMax масштабирование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719455</wp:posOffset>
            </wp:positionH>
            <wp:positionV relativeFrom="paragraph">
              <wp:posOffset>166370</wp:posOffset>
            </wp:positionV>
            <wp:extent cx="3778885" cy="44697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б)</w:t>
      </w:r>
      <w:bookmarkStart w:id="5" w:name="Масштабирование-данных-на-основе-Z-оценк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Масштабирование данных на основе Z-оценки - StandardScaler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334645</wp:posOffset>
            </wp:positionH>
            <wp:positionV relativeFrom="paragraph">
              <wp:posOffset>62865</wp:posOffset>
            </wp:positionV>
            <wp:extent cx="4784725" cy="3635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Вывод:</w:t>
      </w:r>
    </w:p>
    <w:p>
      <w:pPr>
        <w:pStyle w:val="Normal"/>
        <w:rPr/>
      </w:pPr>
      <w:r>
        <w:rPr/>
        <w:t>Научился обрабатывать пропуска вы датасете, познакомился с методами кодирования категориальных признаков,  а также с вариантами масштабирования значений</w:t>
      </w:r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urrent/wiki/LAB_TMO__MISS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5</Pages>
  <Words>108</Words>
  <Characters>779</Characters>
  <CharactersWithSpaces>1108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2023-05-24T01:45:32Z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