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8CDE9" w14:textId="006FC95D" w:rsidR="0035411C" w:rsidRDefault="008F5C85" w:rsidP="00006740">
      <w:pPr>
        <w:jc w:val="center"/>
        <w:rPr>
          <w:rFonts w:asciiTheme="majorHAnsi" w:hAnsiTheme="majorHAnsi"/>
          <w:b/>
          <w:bCs/>
          <w:sz w:val="40"/>
          <w:szCs w:val="40"/>
        </w:rPr>
      </w:pP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Aplicațiile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GCC-GAN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în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îmbunătățirea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realistă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a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semnelor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de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circulație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sintetice</w:t>
      </w:r>
      <w:proofErr w:type="spellEnd"/>
    </w:p>
    <w:p w14:paraId="60C3F4C3" w14:textId="77777777" w:rsidR="008F5C85" w:rsidRPr="008F5C85" w:rsidRDefault="008F5C85" w:rsidP="00006740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54ACF876" w14:textId="77777777" w:rsidR="008F5C85" w:rsidRDefault="008F5C85" w:rsidP="00006740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 w:rsidRPr="008F5C85">
        <w:rPr>
          <w:b/>
          <w:bCs/>
          <w:i/>
          <w:iCs/>
          <w:sz w:val="32"/>
          <w:szCs w:val="32"/>
        </w:rPr>
        <w:t>Road images augmentation with synthetic traffic signs using neural networks</w:t>
      </w:r>
    </w:p>
    <w:p w14:paraId="6AE7384A" w14:textId="30EE6CFD" w:rsidR="008F5C85" w:rsidRPr="008F5C85" w:rsidRDefault="008F5C85" w:rsidP="00006740">
      <w:pPr>
        <w:pStyle w:val="ListParagraph"/>
        <w:numPr>
          <w:ilvl w:val="0"/>
          <w:numId w:val="10"/>
        </w:numPr>
        <w:tabs>
          <w:tab w:val="left" w:pos="720"/>
        </w:tabs>
        <w:spacing w:after="0" w:line="276" w:lineRule="auto"/>
        <w:jc w:val="both"/>
        <w:rPr>
          <w:sz w:val="32"/>
          <w:szCs w:val="32"/>
        </w:rPr>
      </w:pPr>
      <w:proofErr w:type="spellStart"/>
      <w:r w:rsidRPr="008F5C85">
        <w:rPr>
          <w:b/>
          <w:bCs/>
          <w:sz w:val="32"/>
          <w:szCs w:val="32"/>
        </w:rPr>
        <w:t>Rezumat</w:t>
      </w:r>
      <w:proofErr w:type="spellEnd"/>
    </w:p>
    <w:p w14:paraId="436762CC" w14:textId="44D4A88F" w:rsidR="008F5C85" w:rsidRPr="008F5C85" w:rsidRDefault="00720418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="008F5C85" w:rsidRPr="008F5C85">
        <w:rPr>
          <w:sz w:val="32"/>
          <w:szCs w:val="32"/>
        </w:rPr>
        <w:t xml:space="preserve">e </w:t>
      </w:r>
      <w:proofErr w:type="spellStart"/>
      <w:r w:rsidR="008F5C85" w:rsidRPr="008F5C85">
        <w:rPr>
          <w:sz w:val="32"/>
          <w:szCs w:val="32"/>
        </w:rPr>
        <w:t>discută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despre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faptul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că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problema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recunoașterii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semnelor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circulație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în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viziunea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computerizată</w:t>
      </w:r>
      <w:proofErr w:type="spellEnd"/>
      <w:r w:rsidR="008F5C85" w:rsidRPr="008F5C85">
        <w:rPr>
          <w:sz w:val="32"/>
          <w:szCs w:val="32"/>
        </w:rPr>
        <w:t xml:space="preserve">, bine </w:t>
      </w:r>
      <w:proofErr w:type="spellStart"/>
      <w:r w:rsidR="008F5C85" w:rsidRPr="008F5C85">
        <w:rPr>
          <w:sz w:val="32"/>
          <w:szCs w:val="32"/>
        </w:rPr>
        <w:t>cercetată</w:t>
      </w:r>
      <w:proofErr w:type="spellEnd"/>
      <w:r w:rsidR="008F5C85" w:rsidRPr="008F5C85">
        <w:rPr>
          <w:sz w:val="32"/>
          <w:szCs w:val="32"/>
        </w:rPr>
        <w:t xml:space="preserve">, </w:t>
      </w:r>
      <w:proofErr w:type="spellStart"/>
      <w:r w:rsidR="008F5C85" w:rsidRPr="008F5C85">
        <w:rPr>
          <w:sz w:val="32"/>
          <w:szCs w:val="32"/>
        </w:rPr>
        <w:t>folosește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obicei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clase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semne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frecvente</w:t>
      </w:r>
      <w:proofErr w:type="spellEnd"/>
      <w:r w:rsidR="008F5C85" w:rsidRPr="008F5C85">
        <w:rPr>
          <w:sz w:val="32"/>
          <w:szCs w:val="32"/>
        </w:rPr>
        <w:t xml:space="preserve"> și </w:t>
      </w:r>
      <w:proofErr w:type="spellStart"/>
      <w:r w:rsidR="008F5C85" w:rsidRPr="008F5C85">
        <w:rPr>
          <w:sz w:val="32"/>
          <w:szCs w:val="32"/>
        </w:rPr>
        <w:t>evidențiază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lipsa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detecției</w:t>
      </w:r>
      <w:proofErr w:type="spellEnd"/>
      <w:r w:rsidR="008F5C85" w:rsidRPr="008F5C85">
        <w:rPr>
          <w:sz w:val="32"/>
          <w:szCs w:val="32"/>
        </w:rPr>
        <w:t xml:space="preserve"> și </w:t>
      </w:r>
      <w:proofErr w:type="spellStart"/>
      <w:r w:rsidR="008F5C85" w:rsidRPr="008F5C85">
        <w:rPr>
          <w:sz w:val="32"/>
          <w:szCs w:val="32"/>
        </w:rPr>
        <w:t>clasificării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semnelor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circulație</w:t>
      </w:r>
      <w:proofErr w:type="spellEnd"/>
      <w:r w:rsidR="008F5C85" w:rsidRPr="008F5C85">
        <w:rPr>
          <w:sz w:val="32"/>
          <w:szCs w:val="32"/>
        </w:rPr>
        <w:t xml:space="preserve"> rare.</w:t>
      </w:r>
    </w:p>
    <w:p w14:paraId="7046117C" w14:textId="7F3FAF4E" w:rsidR="008F5C85" w:rsidRPr="008F5C85" w:rsidRDefault="008F5C85" w:rsidP="0000674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8F5C85">
        <w:rPr>
          <w:b/>
          <w:bCs/>
          <w:sz w:val="32"/>
          <w:szCs w:val="32"/>
        </w:rPr>
        <w:t>Introducere</w:t>
      </w:r>
      <w:proofErr w:type="spellEnd"/>
    </w:p>
    <w:p w14:paraId="4B19B908" w14:textId="75054EBB" w:rsidR="008F5C85" w:rsidRPr="008F5C85" w:rsidRDefault="00720418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="008F5C85" w:rsidRPr="008F5C85">
        <w:rPr>
          <w:sz w:val="32"/>
          <w:szCs w:val="32"/>
        </w:rPr>
        <w:t xml:space="preserve">e </w:t>
      </w:r>
      <w:proofErr w:type="spellStart"/>
      <w:r w:rsidR="008F5C85" w:rsidRPr="008F5C85">
        <w:rPr>
          <w:sz w:val="32"/>
          <w:szCs w:val="32"/>
        </w:rPr>
        <w:t>aprofundează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subiectul</w:t>
      </w:r>
      <w:proofErr w:type="spellEnd"/>
      <w:r w:rsidR="008F5C85" w:rsidRPr="008F5C85">
        <w:rPr>
          <w:sz w:val="32"/>
          <w:szCs w:val="32"/>
        </w:rPr>
        <w:t xml:space="preserve"> și se </w:t>
      </w:r>
      <w:proofErr w:type="spellStart"/>
      <w:r w:rsidR="008F5C85" w:rsidRPr="008F5C85">
        <w:rPr>
          <w:sz w:val="32"/>
          <w:szCs w:val="32"/>
        </w:rPr>
        <w:t>prezintă</w:t>
      </w:r>
      <w:proofErr w:type="spellEnd"/>
      <w:r w:rsidR="008F5C85" w:rsidRPr="008F5C85">
        <w:rPr>
          <w:sz w:val="32"/>
          <w:szCs w:val="32"/>
        </w:rPr>
        <w:t xml:space="preserve"> pe </w:t>
      </w:r>
      <w:proofErr w:type="spellStart"/>
      <w:r w:rsidR="008F5C85" w:rsidRPr="008F5C85">
        <w:rPr>
          <w:sz w:val="32"/>
          <w:szCs w:val="32"/>
        </w:rPr>
        <w:t>scurt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obiectivul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studiului</w:t>
      </w:r>
      <w:proofErr w:type="spellEnd"/>
      <w:r w:rsidR="008F5C85" w:rsidRPr="008F5C85">
        <w:rPr>
          <w:sz w:val="32"/>
          <w:szCs w:val="32"/>
        </w:rPr>
        <w:t>.</w:t>
      </w:r>
    </w:p>
    <w:p w14:paraId="34DC52D4" w14:textId="2DBFCA33" w:rsidR="008F5C85" w:rsidRPr="008F5C85" w:rsidRDefault="008F5C85" w:rsidP="0000674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8F5C85">
        <w:rPr>
          <w:b/>
          <w:bCs/>
          <w:sz w:val="32"/>
          <w:szCs w:val="32"/>
        </w:rPr>
        <w:t>Lucrări</w:t>
      </w:r>
      <w:proofErr w:type="spellEnd"/>
      <w:r w:rsidRPr="008F5C85">
        <w:rPr>
          <w:b/>
          <w:bCs/>
          <w:sz w:val="32"/>
          <w:szCs w:val="32"/>
        </w:rPr>
        <w:t xml:space="preserve"> </w:t>
      </w:r>
      <w:proofErr w:type="spellStart"/>
      <w:r w:rsidRPr="008F5C85">
        <w:rPr>
          <w:b/>
          <w:bCs/>
          <w:sz w:val="32"/>
          <w:szCs w:val="32"/>
        </w:rPr>
        <w:t>conexe</w:t>
      </w:r>
      <w:proofErr w:type="spellEnd"/>
    </w:p>
    <w:p w14:paraId="03627094" w14:textId="7B4B11E2" w:rsidR="008F5C85" w:rsidRPr="008F5C85" w:rsidRDefault="00720418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="008F5C85" w:rsidRPr="008F5C85">
        <w:rPr>
          <w:sz w:val="32"/>
          <w:szCs w:val="32"/>
        </w:rPr>
        <w:t xml:space="preserve">e </w:t>
      </w:r>
      <w:proofErr w:type="spellStart"/>
      <w:r w:rsidR="008F5C85" w:rsidRPr="008F5C85">
        <w:rPr>
          <w:sz w:val="32"/>
          <w:szCs w:val="32"/>
        </w:rPr>
        <w:t>discută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despre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generarea</w:t>
      </w:r>
      <w:proofErr w:type="spellEnd"/>
      <w:r w:rsidR="008F5C85" w:rsidRPr="008F5C85">
        <w:rPr>
          <w:sz w:val="32"/>
          <w:szCs w:val="32"/>
        </w:rPr>
        <w:t xml:space="preserve"> și </w:t>
      </w:r>
      <w:proofErr w:type="spellStart"/>
      <w:r w:rsidR="008F5C85" w:rsidRPr="008F5C85">
        <w:rPr>
          <w:sz w:val="32"/>
          <w:szCs w:val="32"/>
        </w:rPr>
        <w:t>procesarea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imaginilor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sintetice</w:t>
      </w:r>
      <w:proofErr w:type="spellEnd"/>
      <w:r w:rsidR="008F5C85" w:rsidRPr="008F5C85">
        <w:rPr>
          <w:sz w:val="32"/>
          <w:szCs w:val="32"/>
        </w:rPr>
        <w:t xml:space="preserve">, de </w:t>
      </w:r>
      <w:proofErr w:type="spellStart"/>
      <w:r w:rsidR="008F5C85" w:rsidRPr="008F5C85">
        <w:rPr>
          <w:sz w:val="32"/>
          <w:szCs w:val="32"/>
        </w:rPr>
        <w:t>ce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unele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soluții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bază</w:t>
      </w:r>
      <w:proofErr w:type="spellEnd"/>
      <w:r w:rsidR="008F5C85" w:rsidRPr="008F5C85">
        <w:rPr>
          <w:sz w:val="32"/>
          <w:szCs w:val="32"/>
        </w:rPr>
        <w:t xml:space="preserve"> nu </w:t>
      </w:r>
      <w:proofErr w:type="spellStart"/>
      <w:r w:rsidR="008F5C85" w:rsidRPr="008F5C85">
        <w:rPr>
          <w:sz w:val="32"/>
          <w:szCs w:val="32"/>
        </w:rPr>
        <w:t>funcționează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foarte</w:t>
      </w:r>
      <w:proofErr w:type="spellEnd"/>
      <w:r w:rsidR="008F5C85" w:rsidRPr="008F5C85">
        <w:rPr>
          <w:sz w:val="32"/>
          <w:szCs w:val="32"/>
        </w:rPr>
        <w:t xml:space="preserve"> bine, </w:t>
      </w:r>
      <w:proofErr w:type="spellStart"/>
      <w:r w:rsidR="008F5C85" w:rsidRPr="008F5C85">
        <w:rPr>
          <w:sz w:val="32"/>
          <w:szCs w:val="32"/>
        </w:rPr>
        <w:t>ce</w:t>
      </w:r>
      <w:proofErr w:type="spellEnd"/>
      <w:r w:rsidR="008F5C85" w:rsidRPr="008F5C85">
        <w:rPr>
          <w:sz w:val="32"/>
          <w:szCs w:val="32"/>
        </w:rPr>
        <w:t xml:space="preserve"> au </w:t>
      </w:r>
      <w:proofErr w:type="spellStart"/>
      <w:r w:rsidR="008F5C85" w:rsidRPr="008F5C85">
        <w:rPr>
          <w:sz w:val="32"/>
          <w:szCs w:val="32"/>
        </w:rPr>
        <w:t>propus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alți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autori</w:t>
      </w:r>
      <w:proofErr w:type="spellEnd"/>
      <w:r w:rsidR="008F5C85" w:rsidRPr="008F5C85">
        <w:rPr>
          <w:sz w:val="32"/>
          <w:szCs w:val="32"/>
        </w:rPr>
        <w:t xml:space="preserve"> și </w:t>
      </w:r>
      <w:proofErr w:type="spellStart"/>
      <w:r w:rsidR="008F5C85" w:rsidRPr="008F5C85">
        <w:rPr>
          <w:sz w:val="32"/>
          <w:szCs w:val="32"/>
        </w:rPr>
        <w:t>sursele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inspirație</w:t>
      </w:r>
      <w:proofErr w:type="spellEnd"/>
      <w:r w:rsidR="008F5C85" w:rsidRPr="008F5C85">
        <w:rPr>
          <w:sz w:val="32"/>
          <w:szCs w:val="32"/>
        </w:rPr>
        <w:t>.</w:t>
      </w:r>
    </w:p>
    <w:p w14:paraId="72857DE8" w14:textId="5C3A8F1C" w:rsidR="008F5C85" w:rsidRPr="008F5C85" w:rsidRDefault="008F5C85" w:rsidP="0000674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32"/>
          <w:szCs w:val="32"/>
        </w:rPr>
      </w:pPr>
      <w:r w:rsidRPr="008F5C85">
        <w:rPr>
          <w:b/>
          <w:bCs/>
          <w:sz w:val="32"/>
          <w:szCs w:val="32"/>
        </w:rPr>
        <w:t xml:space="preserve">Metode </w:t>
      </w:r>
      <w:proofErr w:type="spellStart"/>
      <w:r w:rsidRPr="008F5C85">
        <w:rPr>
          <w:b/>
          <w:bCs/>
          <w:sz w:val="32"/>
          <w:szCs w:val="32"/>
        </w:rPr>
        <w:t>propuse</w:t>
      </w:r>
      <w:proofErr w:type="spellEnd"/>
    </w:p>
    <w:p w14:paraId="063C2A91" w14:textId="7BE68F3B" w:rsidR="008F5C85" w:rsidRPr="008F5C85" w:rsidRDefault="00720418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="008F5C85" w:rsidRPr="008F5C85">
        <w:rPr>
          <w:sz w:val="32"/>
          <w:szCs w:val="32"/>
        </w:rPr>
        <w:t xml:space="preserve">e </w:t>
      </w:r>
      <w:proofErr w:type="spellStart"/>
      <w:r w:rsidR="008F5C85" w:rsidRPr="008F5C85">
        <w:rPr>
          <w:sz w:val="32"/>
          <w:szCs w:val="32"/>
        </w:rPr>
        <w:t>descrie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procesarea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semnelor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circulație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încorporate</w:t>
      </w:r>
      <w:proofErr w:type="spellEnd"/>
      <w:r w:rsidR="008F5C85" w:rsidRPr="008F5C85">
        <w:rPr>
          <w:sz w:val="32"/>
          <w:szCs w:val="32"/>
        </w:rPr>
        <w:t xml:space="preserve"> și se </w:t>
      </w:r>
      <w:proofErr w:type="spellStart"/>
      <w:r w:rsidR="008F5C85" w:rsidRPr="008F5C85">
        <w:rPr>
          <w:sz w:val="32"/>
          <w:szCs w:val="32"/>
        </w:rPr>
        <w:t>propun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trei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abordări</w:t>
      </w:r>
      <w:proofErr w:type="spellEnd"/>
      <w:r w:rsidR="008F5C85" w:rsidRPr="008F5C85">
        <w:rPr>
          <w:sz w:val="32"/>
          <w:szCs w:val="32"/>
        </w:rPr>
        <w:t>:</w:t>
      </w:r>
    </w:p>
    <w:p w14:paraId="4D39A4C3" w14:textId="77777777" w:rsidR="008F5C85" w:rsidRPr="008F5C85" w:rsidRDefault="008F5C85" w:rsidP="00006740">
      <w:pPr>
        <w:numPr>
          <w:ilvl w:val="1"/>
          <w:numId w:val="5"/>
        </w:numPr>
        <w:spacing w:after="0" w:line="276" w:lineRule="auto"/>
        <w:jc w:val="both"/>
        <w:rPr>
          <w:sz w:val="32"/>
          <w:szCs w:val="32"/>
        </w:rPr>
      </w:pPr>
      <w:r w:rsidRPr="008F5C85">
        <w:rPr>
          <w:sz w:val="32"/>
          <w:szCs w:val="32"/>
        </w:rPr>
        <w:t xml:space="preserve">o </w:t>
      </w:r>
      <w:proofErr w:type="spellStart"/>
      <w:r w:rsidRPr="008F5C85">
        <w:rPr>
          <w:sz w:val="32"/>
          <w:szCs w:val="32"/>
        </w:rPr>
        <w:t>abordare</w:t>
      </w:r>
      <w:proofErr w:type="spellEnd"/>
      <w:r w:rsidRPr="008F5C85">
        <w:rPr>
          <w:sz w:val="32"/>
          <w:szCs w:val="32"/>
        </w:rPr>
        <w:t xml:space="preserve"> </w:t>
      </w:r>
      <w:r w:rsidRPr="008F5C85">
        <w:rPr>
          <w:b/>
          <w:bCs/>
          <w:sz w:val="32"/>
          <w:szCs w:val="32"/>
        </w:rPr>
        <w:t>Paste</w:t>
      </w:r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în</w:t>
      </w:r>
      <w:proofErr w:type="spellEnd"/>
      <w:r w:rsidRPr="008F5C85">
        <w:rPr>
          <w:sz w:val="32"/>
          <w:szCs w:val="32"/>
        </w:rPr>
        <w:t xml:space="preserve"> care un </w:t>
      </w:r>
      <w:proofErr w:type="spellStart"/>
      <w:r w:rsidRPr="008F5C85">
        <w:rPr>
          <w:sz w:val="32"/>
          <w:szCs w:val="32"/>
        </w:rPr>
        <w:t>vechi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semn</w:t>
      </w:r>
      <w:proofErr w:type="spellEnd"/>
      <w:r w:rsidRPr="008F5C85">
        <w:rPr>
          <w:sz w:val="32"/>
          <w:szCs w:val="32"/>
        </w:rPr>
        <w:t xml:space="preserve"> de </w:t>
      </w:r>
      <w:proofErr w:type="spellStart"/>
      <w:r w:rsidRPr="008F5C85">
        <w:rPr>
          <w:sz w:val="32"/>
          <w:szCs w:val="32"/>
        </w:rPr>
        <w:t>circulație</w:t>
      </w:r>
      <w:proofErr w:type="spellEnd"/>
      <w:r w:rsidRPr="008F5C85">
        <w:rPr>
          <w:sz w:val="32"/>
          <w:szCs w:val="32"/>
        </w:rPr>
        <w:t xml:space="preserve"> este „</w:t>
      </w:r>
      <w:proofErr w:type="spellStart"/>
      <w:r w:rsidRPr="008F5C85">
        <w:rPr>
          <w:sz w:val="32"/>
          <w:szCs w:val="32"/>
        </w:rPr>
        <w:t>inpainted</w:t>
      </w:r>
      <w:proofErr w:type="spellEnd"/>
      <w:r w:rsidRPr="008F5C85">
        <w:rPr>
          <w:sz w:val="32"/>
          <w:szCs w:val="32"/>
        </w:rPr>
        <w:t>” (</w:t>
      </w:r>
      <w:proofErr w:type="spellStart"/>
      <w:r w:rsidRPr="008F5C85">
        <w:rPr>
          <w:sz w:val="32"/>
          <w:szCs w:val="32"/>
        </w:rPr>
        <w:t>retușat</w:t>
      </w:r>
      <w:proofErr w:type="spellEnd"/>
      <w:r w:rsidRPr="008F5C85">
        <w:rPr>
          <w:sz w:val="32"/>
          <w:szCs w:val="32"/>
        </w:rPr>
        <w:t xml:space="preserve">), </w:t>
      </w:r>
      <w:proofErr w:type="spellStart"/>
      <w:r w:rsidRPr="008F5C85">
        <w:rPr>
          <w:sz w:val="32"/>
          <w:szCs w:val="32"/>
        </w:rPr>
        <w:t>imaginea</w:t>
      </w:r>
      <w:proofErr w:type="spellEnd"/>
      <w:r w:rsidRPr="008F5C85">
        <w:rPr>
          <w:sz w:val="32"/>
          <w:szCs w:val="32"/>
        </w:rPr>
        <w:t xml:space="preserve"> este </w:t>
      </w:r>
      <w:proofErr w:type="spellStart"/>
      <w:r w:rsidRPr="008F5C85">
        <w:rPr>
          <w:sz w:val="32"/>
          <w:szCs w:val="32"/>
        </w:rPr>
        <w:t>plasată</w:t>
      </w:r>
      <w:proofErr w:type="spellEnd"/>
      <w:r w:rsidRPr="008F5C85">
        <w:rPr>
          <w:sz w:val="32"/>
          <w:szCs w:val="32"/>
        </w:rPr>
        <w:t xml:space="preserve"> și </w:t>
      </w:r>
      <w:proofErr w:type="spellStart"/>
      <w:r w:rsidRPr="008F5C85">
        <w:rPr>
          <w:sz w:val="32"/>
          <w:szCs w:val="32"/>
        </w:rPr>
        <w:t>îmbunătățită</w:t>
      </w:r>
      <w:proofErr w:type="spellEnd"/>
      <w:r w:rsidRPr="008F5C85">
        <w:rPr>
          <w:sz w:val="32"/>
          <w:szCs w:val="32"/>
        </w:rPr>
        <w:t xml:space="preserve"> cu </w:t>
      </w:r>
      <w:proofErr w:type="gramStart"/>
      <w:r w:rsidRPr="008F5C85">
        <w:rPr>
          <w:sz w:val="32"/>
          <w:szCs w:val="32"/>
        </w:rPr>
        <w:t>un GAN</w:t>
      </w:r>
      <w:proofErr w:type="gramEnd"/>
      <w:r w:rsidRPr="008F5C85">
        <w:rPr>
          <w:sz w:val="32"/>
          <w:szCs w:val="32"/>
        </w:rPr>
        <w:t>,</w:t>
      </w:r>
    </w:p>
    <w:p w14:paraId="3772AD80" w14:textId="77777777" w:rsidR="008F5C85" w:rsidRPr="008F5C85" w:rsidRDefault="008F5C85" w:rsidP="00006740">
      <w:pPr>
        <w:numPr>
          <w:ilvl w:val="1"/>
          <w:numId w:val="5"/>
        </w:numPr>
        <w:spacing w:after="0" w:line="276" w:lineRule="auto"/>
        <w:jc w:val="both"/>
        <w:rPr>
          <w:sz w:val="32"/>
          <w:szCs w:val="32"/>
        </w:rPr>
      </w:pPr>
      <w:r w:rsidRPr="008F5C85">
        <w:rPr>
          <w:sz w:val="32"/>
          <w:szCs w:val="32"/>
        </w:rPr>
        <w:t xml:space="preserve">o </w:t>
      </w:r>
      <w:proofErr w:type="spellStart"/>
      <w:r w:rsidRPr="008F5C85">
        <w:rPr>
          <w:sz w:val="32"/>
          <w:szCs w:val="32"/>
        </w:rPr>
        <w:t>abordare</w:t>
      </w:r>
      <w:proofErr w:type="spellEnd"/>
      <w:r w:rsidRPr="008F5C85">
        <w:rPr>
          <w:sz w:val="32"/>
          <w:szCs w:val="32"/>
        </w:rPr>
        <w:t xml:space="preserve"> </w:t>
      </w:r>
      <w:r w:rsidRPr="008F5C85">
        <w:rPr>
          <w:b/>
          <w:bCs/>
          <w:sz w:val="32"/>
          <w:szCs w:val="32"/>
        </w:rPr>
        <w:t>Cycle</w:t>
      </w:r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unde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vechiul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semn</w:t>
      </w:r>
      <w:proofErr w:type="spellEnd"/>
      <w:r w:rsidRPr="008F5C85">
        <w:rPr>
          <w:sz w:val="32"/>
          <w:szCs w:val="32"/>
        </w:rPr>
        <w:t xml:space="preserve"> de </w:t>
      </w:r>
      <w:proofErr w:type="spellStart"/>
      <w:r w:rsidRPr="008F5C85">
        <w:rPr>
          <w:sz w:val="32"/>
          <w:szCs w:val="32"/>
        </w:rPr>
        <w:t>circulație</w:t>
      </w:r>
      <w:proofErr w:type="spellEnd"/>
      <w:r w:rsidRPr="008F5C85">
        <w:rPr>
          <w:sz w:val="32"/>
          <w:szCs w:val="32"/>
        </w:rPr>
        <w:t xml:space="preserve"> este </w:t>
      </w:r>
      <w:proofErr w:type="spellStart"/>
      <w:r w:rsidRPr="008F5C85">
        <w:rPr>
          <w:sz w:val="32"/>
          <w:szCs w:val="32"/>
        </w:rPr>
        <w:t>retușat</w:t>
      </w:r>
      <w:proofErr w:type="spellEnd"/>
      <w:r w:rsidRPr="008F5C85">
        <w:rPr>
          <w:sz w:val="32"/>
          <w:szCs w:val="32"/>
        </w:rPr>
        <w:t xml:space="preserve"> și </w:t>
      </w:r>
      <w:proofErr w:type="spellStart"/>
      <w:r w:rsidRPr="008F5C85">
        <w:rPr>
          <w:sz w:val="32"/>
          <w:szCs w:val="32"/>
        </w:rPr>
        <w:t>rețeaua</w:t>
      </w:r>
      <w:proofErr w:type="spellEnd"/>
      <w:r w:rsidRPr="008F5C85">
        <w:rPr>
          <w:sz w:val="32"/>
          <w:szCs w:val="32"/>
        </w:rPr>
        <w:t xml:space="preserve"> de </w:t>
      </w:r>
      <w:proofErr w:type="spellStart"/>
      <w:r w:rsidRPr="008F5C85">
        <w:rPr>
          <w:sz w:val="32"/>
          <w:szCs w:val="32"/>
        </w:rPr>
        <w:t>retușare</w:t>
      </w:r>
      <w:proofErr w:type="spellEnd"/>
      <w:r w:rsidRPr="008F5C85">
        <w:rPr>
          <w:sz w:val="32"/>
          <w:szCs w:val="32"/>
        </w:rPr>
        <w:t xml:space="preserve"> este </w:t>
      </w:r>
      <w:proofErr w:type="spellStart"/>
      <w:r w:rsidRPr="008F5C85">
        <w:rPr>
          <w:sz w:val="32"/>
          <w:szCs w:val="32"/>
        </w:rPr>
        <w:t>antrenată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în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același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timp</w:t>
      </w:r>
      <w:proofErr w:type="spellEnd"/>
      <w:r w:rsidRPr="008F5C85">
        <w:rPr>
          <w:sz w:val="32"/>
          <w:szCs w:val="32"/>
        </w:rPr>
        <w:t xml:space="preserve">, </w:t>
      </w:r>
      <w:proofErr w:type="spellStart"/>
      <w:r w:rsidRPr="008F5C85">
        <w:rPr>
          <w:sz w:val="32"/>
          <w:szCs w:val="32"/>
        </w:rPr>
        <w:t>iar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semnul</w:t>
      </w:r>
      <w:proofErr w:type="spellEnd"/>
      <w:r w:rsidRPr="008F5C85">
        <w:rPr>
          <w:sz w:val="32"/>
          <w:szCs w:val="32"/>
        </w:rPr>
        <w:t xml:space="preserve"> de </w:t>
      </w:r>
      <w:proofErr w:type="spellStart"/>
      <w:r w:rsidRPr="008F5C85">
        <w:rPr>
          <w:sz w:val="32"/>
          <w:szCs w:val="32"/>
        </w:rPr>
        <w:t>circulație</w:t>
      </w:r>
      <w:proofErr w:type="spellEnd"/>
      <w:r w:rsidRPr="008F5C85">
        <w:rPr>
          <w:sz w:val="32"/>
          <w:szCs w:val="32"/>
        </w:rPr>
        <w:t xml:space="preserve"> este </w:t>
      </w:r>
      <w:proofErr w:type="spellStart"/>
      <w:r w:rsidRPr="008F5C85">
        <w:rPr>
          <w:sz w:val="32"/>
          <w:szCs w:val="32"/>
        </w:rPr>
        <w:t>plasat</w:t>
      </w:r>
      <w:proofErr w:type="spellEnd"/>
      <w:r w:rsidRPr="008F5C85">
        <w:rPr>
          <w:sz w:val="32"/>
          <w:szCs w:val="32"/>
        </w:rPr>
        <w:t xml:space="preserve"> și </w:t>
      </w:r>
      <w:proofErr w:type="spellStart"/>
      <w:r w:rsidRPr="008F5C85">
        <w:rPr>
          <w:sz w:val="32"/>
          <w:szCs w:val="32"/>
        </w:rPr>
        <w:t>comparat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în</w:t>
      </w:r>
      <w:proofErr w:type="spellEnd"/>
      <w:r w:rsidRPr="008F5C85">
        <w:rPr>
          <w:sz w:val="32"/>
          <w:szCs w:val="32"/>
        </w:rPr>
        <w:t xml:space="preserve"> </w:t>
      </w:r>
      <w:r w:rsidRPr="008F5C85">
        <w:rPr>
          <w:sz w:val="32"/>
          <w:szCs w:val="32"/>
        </w:rPr>
        <w:lastRenderedPageBreak/>
        <w:t xml:space="preserve">pasul discriminator cu cel </w:t>
      </w:r>
      <w:proofErr w:type="spellStart"/>
      <w:r w:rsidRPr="008F5C85">
        <w:rPr>
          <w:sz w:val="32"/>
          <w:szCs w:val="32"/>
        </w:rPr>
        <w:t>vechi</w:t>
      </w:r>
      <w:proofErr w:type="spellEnd"/>
      <w:r w:rsidRPr="008F5C85">
        <w:rPr>
          <w:sz w:val="32"/>
          <w:szCs w:val="32"/>
        </w:rPr>
        <w:t xml:space="preserve">, </w:t>
      </w:r>
      <w:proofErr w:type="spellStart"/>
      <w:r w:rsidRPr="008F5C85">
        <w:rPr>
          <w:sz w:val="32"/>
          <w:szCs w:val="32"/>
        </w:rPr>
        <w:t>aplicându</w:t>
      </w:r>
      <w:proofErr w:type="spellEnd"/>
      <w:r w:rsidRPr="008F5C85">
        <w:rPr>
          <w:sz w:val="32"/>
          <w:szCs w:val="32"/>
        </w:rPr>
        <w:t xml:space="preserve">-se </w:t>
      </w:r>
      <w:proofErr w:type="spellStart"/>
      <w:r w:rsidRPr="008F5C85">
        <w:rPr>
          <w:sz w:val="32"/>
          <w:szCs w:val="32"/>
        </w:rPr>
        <w:t>anumite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pierderi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pentru</w:t>
      </w:r>
      <w:proofErr w:type="spellEnd"/>
      <w:r w:rsidRPr="008F5C85">
        <w:rPr>
          <w:sz w:val="32"/>
          <w:szCs w:val="32"/>
        </w:rPr>
        <w:t xml:space="preserve"> a se </w:t>
      </w:r>
      <w:proofErr w:type="spellStart"/>
      <w:r w:rsidRPr="008F5C85">
        <w:rPr>
          <w:sz w:val="32"/>
          <w:szCs w:val="32"/>
        </w:rPr>
        <w:t>asigura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similitudinea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imaginilor</w:t>
      </w:r>
      <w:proofErr w:type="spellEnd"/>
      <w:r w:rsidRPr="008F5C85">
        <w:rPr>
          <w:sz w:val="32"/>
          <w:szCs w:val="32"/>
        </w:rPr>
        <w:t>,</w:t>
      </w:r>
    </w:p>
    <w:p w14:paraId="4576C71D" w14:textId="77777777" w:rsidR="008F5C85" w:rsidRPr="008F5C85" w:rsidRDefault="008F5C85" w:rsidP="00006740">
      <w:pPr>
        <w:numPr>
          <w:ilvl w:val="1"/>
          <w:numId w:val="5"/>
        </w:numPr>
        <w:spacing w:after="0" w:line="276" w:lineRule="auto"/>
        <w:jc w:val="both"/>
        <w:rPr>
          <w:sz w:val="32"/>
          <w:szCs w:val="32"/>
        </w:rPr>
      </w:pPr>
      <w:r w:rsidRPr="008F5C85">
        <w:rPr>
          <w:sz w:val="32"/>
          <w:szCs w:val="32"/>
        </w:rPr>
        <w:t xml:space="preserve">o </w:t>
      </w:r>
      <w:proofErr w:type="spellStart"/>
      <w:r w:rsidRPr="008F5C85">
        <w:rPr>
          <w:sz w:val="32"/>
          <w:szCs w:val="32"/>
        </w:rPr>
        <w:t>abordare</w:t>
      </w:r>
      <w:proofErr w:type="spellEnd"/>
      <w:r w:rsidRPr="008F5C85">
        <w:rPr>
          <w:sz w:val="32"/>
          <w:szCs w:val="32"/>
        </w:rPr>
        <w:t xml:space="preserve"> </w:t>
      </w:r>
      <w:r w:rsidRPr="008F5C85">
        <w:rPr>
          <w:b/>
          <w:bCs/>
          <w:sz w:val="32"/>
          <w:szCs w:val="32"/>
        </w:rPr>
        <w:t>Style</w:t>
      </w:r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în</w:t>
      </w:r>
      <w:proofErr w:type="spellEnd"/>
      <w:r w:rsidRPr="008F5C85">
        <w:rPr>
          <w:sz w:val="32"/>
          <w:szCs w:val="32"/>
        </w:rPr>
        <w:t xml:space="preserve"> care StyleGAN (</w:t>
      </w:r>
      <w:proofErr w:type="gramStart"/>
      <w:r w:rsidRPr="008F5C85">
        <w:rPr>
          <w:sz w:val="32"/>
          <w:szCs w:val="32"/>
        </w:rPr>
        <w:t>un GAN</w:t>
      </w:r>
      <w:proofErr w:type="gram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progresiv</w:t>
      </w:r>
      <w:proofErr w:type="spellEnd"/>
      <w:r w:rsidRPr="008F5C85">
        <w:rPr>
          <w:sz w:val="32"/>
          <w:szCs w:val="32"/>
        </w:rPr>
        <w:t xml:space="preserve"> cu </w:t>
      </w:r>
      <w:proofErr w:type="spellStart"/>
      <w:r w:rsidRPr="008F5C85">
        <w:rPr>
          <w:sz w:val="32"/>
          <w:szCs w:val="32"/>
        </w:rPr>
        <w:t>caracteristici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suplimentare</w:t>
      </w:r>
      <w:proofErr w:type="spellEnd"/>
      <w:r w:rsidRPr="008F5C85">
        <w:rPr>
          <w:sz w:val="32"/>
          <w:szCs w:val="32"/>
        </w:rPr>
        <w:t xml:space="preserve">) este </w:t>
      </w:r>
      <w:proofErr w:type="spellStart"/>
      <w:r w:rsidRPr="008F5C85">
        <w:rPr>
          <w:sz w:val="32"/>
          <w:szCs w:val="32"/>
        </w:rPr>
        <w:t>folosit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pentru</w:t>
      </w:r>
      <w:proofErr w:type="spellEnd"/>
      <w:r w:rsidRPr="008F5C85">
        <w:rPr>
          <w:sz w:val="32"/>
          <w:szCs w:val="32"/>
        </w:rPr>
        <w:t xml:space="preserve"> a </w:t>
      </w:r>
      <w:proofErr w:type="spellStart"/>
      <w:r w:rsidRPr="008F5C85">
        <w:rPr>
          <w:sz w:val="32"/>
          <w:szCs w:val="32"/>
        </w:rPr>
        <w:t>înlocui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vechiul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semn</w:t>
      </w:r>
      <w:proofErr w:type="spellEnd"/>
      <w:r w:rsidRPr="008F5C85">
        <w:rPr>
          <w:sz w:val="32"/>
          <w:szCs w:val="32"/>
        </w:rPr>
        <w:t xml:space="preserve"> de </w:t>
      </w:r>
      <w:proofErr w:type="spellStart"/>
      <w:r w:rsidRPr="008F5C85">
        <w:rPr>
          <w:sz w:val="32"/>
          <w:szCs w:val="32"/>
        </w:rPr>
        <w:t>circulație</w:t>
      </w:r>
      <w:proofErr w:type="spellEnd"/>
      <w:r w:rsidRPr="008F5C85">
        <w:rPr>
          <w:sz w:val="32"/>
          <w:szCs w:val="32"/>
        </w:rPr>
        <w:t xml:space="preserve"> cu </w:t>
      </w:r>
      <w:proofErr w:type="spellStart"/>
      <w:r w:rsidRPr="008F5C85">
        <w:rPr>
          <w:sz w:val="32"/>
          <w:szCs w:val="32"/>
        </w:rPr>
        <w:t>unul</w:t>
      </w:r>
      <w:proofErr w:type="spellEnd"/>
      <w:r w:rsidRPr="008F5C85">
        <w:rPr>
          <w:sz w:val="32"/>
          <w:szCs w:val="32"/>
        </w:rPr>
        <w:t xml:space="preserve"> </w:t>
      </w:r>
      <w:proofErr w:type="spellStart"/>
      <w:r w:rsidRPr="008F5C85">
        <w:rPr>
          <w:sz w:val="32"/>
          <w:szCs w:val="32"/>
        </w:rPr>
        <w:t>nou</w:t>
      </w:r>
      <w:proofErr w:type="spellEnd"/>
      <w:r w:rsidRPr="008F5C85">
        <w:rPr>
          <w:sz w:val="32"/>
          <w:szCs w:val="32"/>
        </w:rPr>
        <w:t>.</w:t>
      </w:r>
    </w:p>
    <w:p w14:paraId="78C1858A" w14:textId="509C84FC" w:rsidR="008F5C85" w:rsidRPr="008F5C85" w:rsidRDefault="008F5C85" w:rsidP="0000674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8F5C85">
        <w:rPr>
          <w:b/>
          <w:bCs/>
          <w:sz w:val="32"/>
          <w:szCs w:val="32"/>
        </w:rPr>
        <w:t>Evaluare</w:t>
      </w:r>
      <w:proofErr w:type="spellEnd"/>
    </w:p>
    <w:p w14:paraId="332CEF74" w14:textId="217595C7" w:rsidR="008F5C85" w:rsidRPr="008F5C85" w:rsidRDefault="00720418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="008F5C85" w:rsidRPr="008F5C85">
        <w:rPr>
          <w:sz w:val="32"/>
          <w:szCs w:val="32"/>
        </w:rPr>
        <w:t xml:space="preserve">e </w:t>
      </w:r>
      <w:proofErr w:type="spellStart"/>
      <w:r w:rsidR="008F5C85" w:rsidRPr="008F5C85">
        <w:rPr>
          <w:sz w:val="32"/>
          <w:szCs w:val="32"/>
        </w:rPr>
        <w:t>discută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despre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datasetul</w:t>
      </w:r>
      <w:proofErr w:type="spellEnd"/>
      <w:r w:rsidR="008F5C85" w:rsidRPr="008F5C85">
        <w:rPr>
          <w:sz w:val="32"/>
          <w:szCs w:val="32"/>
        </w:rPr>
        <w:t xml:space="preserve"> RTSD (Russian Traffic Sign Dataset) și </w:t>
      </w:r>
      <w:proofErr w:type="spellStart"/>
      <w:r w:rsidR="008F5C85" w:rsidRPr="008F5C85">
        <w:rPr>
          <w:sz w:val="32"/>
          <w:szCs w:val="32"/>
        </w:rPr>
        <w:t>despre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anumite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sisteme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recunoaștere</w:t>
      </w:r>
      <w:proofErr w:type="spellEnd"/>
      <w:r w:rsidR="008F5C85" w:rsidRPr="008F5C85">
        <w:rPr>
          <w:sz w:val="32"/>
          <w:szCs w:val="32"/>
        </w:rPr>
        <w:t xml:space="preserve"> a </w:t>
      </w:r>
      <w:proofErr w:type="spellStart"/>
      <w:r w:rsidR="008F5C85" w:rsidRPr="008F5C85">
        <w:rPr>
          <w:sz w:val="32"/>
          <w:szCs w:val="32"/>
        </w:rPr>
        <w:t>semnelor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circulație</w:t>
      </w:r>
      <w:proofErr w:type="spellEnd"/>
      <w:r w:rsidR="008F5C85" w:rsidRPr="008F5C85">
        <w:rPr>
          <w:sz w:val="32"/>
          <w:szCs w:val="32"/>
        </w:rPr>
        <w:t>.</w:t>
      </w:r>
    </w:p>
    <w:p w14:paraId="5DEAF368" w14:textId="3FA744C3" w:rsidR="008F5C85" w:rsidRPr="008F5C85" w:rsidRDefault="008F5C85" w:rsidP="0000674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8F5C85">
        <w:rPr>
          <w:b/>
          <w:bCs/>
          <w:sz w:val="32"/>
          <w:szCs w:val="32"/>
        </w:rPr>
        <w:t>Rezultatele</w:t>
      </w:r>
      <w:proofErr w:type="spellEnd"/>
      <w:r w:rsidRPr="008F5C85">
        <w:rPr>
          <w:b/>
          <w:bCs/>
          <w:sz w:val="32"/>
          <w:szCs w:val="32"/>
        </w:rPr>
        <w:t xml:space="preserve"> </w:t>
      </w:r>
      <w:proofErr w:type="spellStart"/>
      <w:r w:rsidRPr="008F5C85">
        <w:rPr>
          <w:b/>
          <w:bCs/>
          <w:sz w:val="32"/>
          <w:szCs w:val="32"/>
        </w:rPr>
        <w:t>evaluării</w:t>
      </w:r>
      <w:proofErr w:type="spellEnd"/>
    </w:p>
    <w:p w14:paraId="1988B473" w14:textId="3DB693C5" w:rsidR="008F5C85" w:rsidRPr="008F5C85" w:rsidRDefault="00720418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="008F5C85" w:rsidRPr="008F5C85">
        <w:rPr>
          <w:sz w:val="32"/>
          <w:szCs w:val="32"/>
        </w:rPr>
        <w:t xml:space="preserve">e </w:t>
      </w:r>
      <w:proofErr w:type="spellStart"/>
      <w:r w:rsidR="008F5C85" w:rsidRPr="008F5C85">
        <w:rPr>
          <w:sz w:val="32"/>
          <w:szCs w:val="32"/>
        </w:rPr>
        <w:t>prezintă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rezultatele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obținute</w:t>
      </w:r>
      <w:proofErr w:type="spellEnd"/>
      <w:r w:rsidR="008F5C85" w:rsidRPr="008F5C85">
        <w:rPr>
          <w:sz w:val="32"/>
          <w:szCs w:val="32"/>
        </w:rPr>
        <w:t xml:space="preserve"> pe </w:t>
      </w:r>
      <w:proofErr w:type="spellStart"/>
      <w:r w:rsidR="008F5C85" w:rsidRPr="008F5C85">
        <w:rPr>
          <w:sz w:val="32"/>
          <w:szCs w:val="32"/>
        </w:rPr>
        <w:t>baza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metodelor</w:t>
      </w:r>
      <w:proofErr w:type="spellEnd"/>
      <w:r w:rsidR="008F5C85" w:rsidRPr="008F5C85">
        <w:rPr>
          <w:sz w:val="32"/>
          <w:szCs w:val="32"/>
        </w:rPr>
        <w:t xml:space="preserve"> de </w:t>
      </w:r>
      <w:proofErr w:type="spellStart"/>
      <w:r w:rsidR="008F5C85" w:rsidRPr="008F5C85">
        <w:rPr>
          <w:sz w:val="32"/>
          <w:szCs w:val="32"/>
        </w:rPr>
        <w:t>evaluare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propuse</w:t>
      </w:r>
      <w:proofErr w:type="spellEnd"/>
      <w:r w:rsidR="008F5C85" w:rsidRPr="008F5C85">
        <w:rPr>
          <w:sz w:val="32"/>
          <w:szCs w:val="32"/>
        </w:rPr>
        <w:t xml:space="preserve"> și se </w:t>
      </w:r>
      <w:proofErr w:type="spellStart"/>
      <w:r w:rsidR="008F5C85" w:rsidRPr="008F5C85">
        <w:rPr>
          <w:sz w:val="32"/>
          <w:szCs w:val="32"/>
        </w:rPr>
        <w:t>compară</w:t>
      </w:r>
      <w:proofErr w:type="spellEnd"/>
      <w:r w:rsidR="008F5C85" w:rsidRPr="008F5C85">
        <w:rPr>
          <w:sz w:val="32"/>
          <w:szCs w:val="32"/>
        </w:rPr>
        <w:t xml:space="preserve"> cu </w:t>
      </w:r>
      <w:proofErr w:type="spellStart"/>
      <w:r w:rsidR="008F5C85" w:rsidRPr="008F5C85">
        <w:rPr>
          <w:sz w:val="32"/>
          <w:szCs w:val="32"/>
        </w:rPr>
        <w:t>alte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abordări</w:t>
      </w:r>
      <w:proofErr w:type="spellEnd"/>
      <w:r w:rsidR="008F5C85" w:rsidRPr="008F5C85">
        <w:rPr>
          <w:sz w:val="32"/>
          <w:szCs w:val="32"/>
        </w:rPr>
        <w:t xml:space="preserve"> (KDE-only-</w:t>
      </w:r>
      <w:proofErr w:type="spellStart"/>
      <w:r w:rsidR="008F5C85" w:rsidRPr="008F5C85">
        <w:rPr>
          <w:sz w:val="32"/>
          <w:szCs w:val="32"/>
        </w:rPr>
        <w:t>synt</w:t>
      </w:r>
      <w:proofErr w:type="spellEnd"/>
      <w:r w:rsidR="008F5C85" w:rsidRPr="008F5C85">
        <w:rPr>
          <w:sz w:val="32"/>
          <w:szCs w:val="32"/>
        </w:rPr>
        <w:t>, KDE-</w:t>
      </w:r>
      <w:proofErr w:type="spellStart"/>
      <w:r w:rsidR="008F5C85" w:rsidRPr="008F5C85">
        <w:rPr>
          <w:sz w:val="32"/>
          <w:szCs w:val="32"/>
        </w:rPr>
        <w:t>manystyled</w:t>
      </w:r>
      <w:proofErr w:type="spellEnd"/>
      <w:r w:rsidR="008F5C85" w:rsidRPr="008F5C85">
        <w:rPr>
          <w:sz w:val="32"/>
          <w:szCs w:val="32"/>
        </w:rPr>
        <w:t>, NN-</w:t>
      </w:r>
      <w:proofErr w:type="spellStart"/>
      <w:r w:rsidR="008F5C85" w:rsidRPr="008F5C85">
        <w:rPr>
          <w:sz w:val="32"/>
          <w:szCs w:val="32"/>
        </w:rPr>
        <w:t>manystyled</w:t>
      </w:r>
      <w:proofErr w:type="spellEnd"/>
      <w:r w:rsidR="008F5C85" w:rsidRPr="008F5C85">
        <w:rPr>
          <w:sz w:val="32"/>
          <w:szCs w:val="32"/>
        </w:rPr>
        <w:t>, KDE-additional, NN-additional).</w:t>
      </w:r>
    </w:p>
    <w:p w14:paraId="2C7F672F" w14:textId="06F038E7" w:rsidR="008F5C85" w:rsidRPr="008F5C85" w:rsidRDefault="008F5C85" w:rsidP="0000674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8F5C85">
        <w:rPr>
          <w:b/>
          <w:bCs/>
          <w:sz w:val="32"/>
          <w:szCs w:val="32"/>
        </w:rPr>
        <w:t>Concluzie</w:t>
      </w:r>
      <w:proofErr w:type="spellEnd"/>
    </w:p>
    <w:p w14:paraId="2EA653E3" w14:textId="6E2C3995" w:rsidR="008F5C85" w:rsidRPr="008F5C85" w:rsidRDefault="00720418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="008F5C85" w:rsidRPr="008F5C85">
        <w:rPr>
          <w:sz w:val="32"/>
          <w:szCs w:val="32"/>
        </w:rPr>
        <w:t xml:space="preserve">e face un </w:t>
      </w:r>
      <w:proofErr w:type="spellStart"/>
      <w:r w:rsidR="008F5C85" w:rsidRPr="008F5C85">
        <w:rPr>
          <w:sz w:val="32"/>
          <w:szCs w:val="32"/>
        </w:rPr>
        <w:t>rezumat</w:t>
      </w:r>
      <w:proofErr w:type="spellEnd"/>
      <w:r w:rsidR="008F5C85" w:rsidRPr="008F5C85">
        <w:rPr>
          <w:sz w:val="32"/>
          <w:szCs w:val="32"/>
        </w:rPr>
        <w:t xml:space="preserve"> al </w:t>
      </w:r>
      <w:proofErr w:type="spellStart"/>
      <w:r w:rsidR="008F5C85" w:rsidRPr="008F5C85">
        <w:rPr>
          <w:sz w:val="32"/>
          <w:szCs w:val="32"/>
        </w:rPr>
        <w:t>activităților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desfășurate</w:t>
      </w:r>
      <w:proofErr w:type="spellEnd"/>
      <w:r w:rsidR="008F5C85" w:rsidRPr="008F5C85">
        <w:rPr>
          <w:sz w:val="32"/>
          <w:szCs w:val="32"/>
        </w:rPr>
        <w:t xml:space="preserve"> și se </w:t>
      </w:r>
      <w:proofErr w:type="spellStart"/>
      <w:r w:rsidR="008F5C85" w:rsidRPr="008F5C85">
        <w:rPr>
          <w:sz w:val="32"/>
          <w:szCs w:val="32"/>
        </w:rPr>
        <w:t>menționează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alte</w:t>
      </w:r>
      <w:proofErr w:type="spellEnd"/>
      <w:r w:rsidR="008F5C85" w:rsidRPr="008F5C85">
        <w:rPr>
          <w:sz w:val="32"/>
          <w:szCs w:val="32"/>
        </w:rPr>
        <w:t xml:space="preserve"> </w:t>
      </w:r>
      <w:proofErr w:type="spellStart"/>
      <w:r w:rsidR="008F5C85" w:rsidRPr="008F5C85">
        <w:rPr>
          <w:sz w:val="32"/>
          <w:szCs w:val="32"/>
        </w:rPr>
        <w:t>încercări</w:t>
      </w:r>
      <w:proofErr w:type="spellEnd"/>
      <w:r w:rsidR="008F5C85" w:rsidRPr="008F5C85">
        <w:rPr>
          <w:sz w:val="32"/>
          <w:szCs w:val="32"/>
        </w:rPr>
        <w:t xml:space="preserve"> care au </w:t>
      </w:r>
      <w:proofErr w:type="spellStart"/>
      <w:r w:rsidR="008F5C85" w:rsidRPr="008F5C85">
        <w:rPr>
          <w:sz w:val="32"/>
          <w:szCs w:val="32"/>
        </w:rPr>
        <w:t>eșuat</w:t>
      </w:r>
      <w:proofErr w:type="spellEnd"/>
      <w:r w:rsidR="008F5C85" w:rsidRPr="008F5C85">
        <w:rPr>
          <w:sz w:val="32"/>
          <w:szCs w:val="32"/>
        </w:rPr>
        <w:t>.</w:t>
      </w:r>
    </w:p>
    <w:p w14:paraId="3DECEED3" w14:textId="7FAACF0A" w:rsidR="008F5C85" w:rsidRPr="00720418" w:rsidRDefault="008F5C85" w:rsidP="0000674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8F5C85">
        <w:rPr>
          <w:b/>
          <w:bCs/>
          <w:sz w:val="32"/>
          <w:szCs w:val="32"/>
        </w:rPr>
        <w:t>Referințe</w:t>
      </w:r>
      <w:proofErr w:type="spellEnd"/>
    </w:p>
    <w:p w14:paraId="3E1A4485" w14:textId="0F234545" w:rsidR="00720418" w:rsidRPr="009E2DF9" w:rsidRDefault="00720418" w:rsidP="00006740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720418">
        <w:rPr>
          <w:b/>
          <w:bCs/>
          <w:i/>
          <w:iCs/>
          <w:sz w:val="32"/>
          <w:szCs w:val="32"/>
        </w:rPr>
        <w:lastRenderedPageBreak/>
        <w:t xml:space="preserve">Toward Realistic Image Compositing with </w:t>
      </w:r>
      <w:proofErr w:type="spellStart"/>
      <w:r w:rsidRPr="00720418">
        <w:rPr>
          <w:b/>
          <w:bCs/>
          <w:i/>
          <w:iCs/>
          <w:sz w:val="32"/>
          <w:szCs w:val="32"/>
        </w:rPr>
        <w:t>Adversial</w:t>
      </w:r>
      <w:proofErr w:type="spellEnd"/>
      <w:r w:rsidRPr="00720418">
        <w:rPr>
          <w:b/>
          <w:bCs/>
          <w:i/>
          <w:iCs/>
          <w:sz w:val="32"/>
          <w:szCs w:val="32"/>
        </w:rPr>
        <w:t xml:space="preserve"> Learning</w:t>
      </w:r>
    </w:p>
    <w:p w14:paraId="34A66C73" w14:textId="54908AEE" w:rsidR="00720418" w:rsidRPr="00720418" w:rsidRDefault="00720418" w:rsidP="00006740">
      <w:pPr>
        <w:pStyle w:val="ListParagraph"/>
        <w:numPr>
          <w:ilvl w:val="2"/>
          <w:numId w:val="5"/>
        </w:num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Rezumat</w:t>
      </w:r>
      <w:proofErr w:type="spellEnd"/>
    </w:p>
    <w:p w14:paraId="6F9B4374" w14:textId="73A94EAC" w:rsidR="00720418" w:rsidRPr="00720418" w:rsidRDefault="00720418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faptul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realizarea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unei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compoziții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realiste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a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unei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imagini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este o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sarcină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dificilă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care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necesită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supraveghere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umană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utilizarea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software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profesional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editare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gram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</w:t>
      </w:r>
      <w:proofErr w:type="gram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imaginii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, precum și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cum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putem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automatiza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acest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proces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3277A484" w14:textId="10FC9989" w:rsidR="00720418" w:rsidRPr="00720418" w:rsidRDefault="00720418" w:rsidP="00006740">
      <w:pPr>
        <w:pStyle w:val="ListParagraph"/>
        <w:numPr>
          <w:ilvl w:val="2"/>
          <w:numId w:val="5"/>
        </w:num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Introducere</w:t>
      </w:r>
      <w:proofErr w:type="spellEnd"/>
    </w:p>
    <w:p w14:paraId="32EF1AAB" w14:textId="7BDDA0CF" w:rsidR="00720418" w:rsidRPr="00720418" w:rsidRDefault="00720418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-n</w:t>
      </w:r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e introduce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subiect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explică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GAN-urile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clasice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sunt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insuficiente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, precum și de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a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fost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propusă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noua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arhitectură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GAN (GAN Geometric și Coloristic Consistent).</w:t>
      </w:r>
    </w:p>
    <w:p w14:paraId="19DEED3D" w14:textId="4820B43D" w:rsidR="00720418" w:rsidRPr="00720418" w:rsidRDefault="00720418" w:rsidP="00006740">
      <w:pPr>
        <w:pStyle w:val="ListParagraph"/>
        <w:numPr>
          <w:ilvl w:val="2"/>
          <w:numId w:val="5"/>
        </w:num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Lucrări</w:t>
      </w:r>
      <w:proofErr w:type="spellEnd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conexe</w:t>
      </w:r>
      <w:proofErr w:type="spellEnd"/>
    </w:p>
    <w:p w14:paraId="183FEBD8" w14:textId="00B8F4E2" w:rsidR="00720418" w:rsidRPr="00720418" w:rsidRDefault="00720418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prezintă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soluțiile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actuale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compunerea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imaginilor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sinteza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3D și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rețeaua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adversarială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generativă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clasică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(GAN).</w:t>
      </w:r>
    </w:p>
    <w:p w14:paraId="67477729" w14:textId="7E89E05C" w:rsidR="00720418" w:rsidRPr="00720418" w:rsidRDefault="00720418" w:rsidP="00006740">
      <w:pPr>
        <w:pStyle w:val="ListParagraph"/>
        <w:numPr>
          <w:ilvl w:val="2"/>
          <w:numId w:val="5"/>
        </w:num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Metoda</w:t>
      </w:r>
      <w:proofErr w:type="spellEnd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propusă</w:t>
      </w:r>
      <w:proofErr w:type="spellEnd"/>
    </w:p>
    <w:p w14:paraId="3BB35ADA" w14:textId="4F4A74D7" w:rsidR="00720418" w:rsidRPr="00720418" w:rsidRDefault="00720418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descrie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prezentarea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generală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a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sistemului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modelul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generativ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compunere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învățarea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adversarială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, GAN-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ul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geometric și coloristic consistent, precum și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detaliile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implementării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6AB139CE" w14:textId="3F0E9384" w:rsidR="00720418" w:rsidRPr="00720418" w:rsidRDefault="00720418" w:rsidP="00006740">
      <w:pPr>
        <w:pStyle w:val="ListParagraph"/>
        <w:numPr>
          <w:ilvl w:val="2"/>
          <w:numId w:val="5"/>
        </w:num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Experimente</w:t>
      </w:r>
      <w:proofErr w:type="spellEnd"/>
    </w:p>
    <w:p w14:paraId="2C038128" w14:textId="28BAE850" w:rsidR="00720418" w:rsidRPr="00720418" w:rsidRDefault="00720418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compunerea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imaginilor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gram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</w:t>
      </w:r>
      <w:proofErr w:type="gram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obiectelor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sintetizate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importanța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consistenței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culorilor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alte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rezultate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calitative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obținute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cu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diferite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algoritmi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(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Posion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Blending, Deep Harmonization și Pix2Pix).</w:t>
      </w:r>
    </w:p>
    <w:p w14:paraId="1D7EB5E6" w14:textId="699B109E" w:rsidR="00720418" w:rsidRPr="00720418" w:rsidRDefault="00720418" w:rsidP="00006740">
      <w:pPr>
        <w:pStyle w:val="ListParagraph"/>
        <w:numPr>
          <w:ilvl w:val="2"/>
          <w:numId w:val="5"/>
        </w:num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Concluzie</w:t>
      </w:r>
      <w:proofErr w:type="spellEnd"/>
    </w:p>
    <w:p w14:paraId="2114EE48" w14:textId="1EAA2FF6" w:rsidR="00720418" w:rsidRPr="00720418" w:rsidRDefault="00720418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reia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pe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scurt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subiectele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discutate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se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menționează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câteva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cazuri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eșec</w:t>
      </w:r>
      <w:proofErr w:type="spellEnd"/>
      <w:r w:rsidRPr="00720418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3B05FCB3" w14:textId="12F90B5E" w:rsidR="00720418" w:rsidRDefault="00720418" w:rsidP="00006740">
      <w:pPr>
        <w:pStyle w:val="ListParagraph"/>
        <w:numPr>
          <w:ilvl w:val="2"/>
          <w:numId w:val="5"/>
        </w:numPr>
        <w:spacing w:after="0" w:line="276" w:lineRule="auto"/>
        <w:ind w:left="720"/>
        <w:jc w:val="both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720418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Referințe</w:t>
      </w:r>
      <w:proofErr w:type="spellEnd"/>
    </w:p>
    <w:p w14:paraId="567531D1" w14:textId="66407DF5" w:rsidR="00720418" w:rsidRPr="00720418" w:rsidRDefault="00720418" w:rsidP="00006740">
      <w:pPr>
        <w:jc w:val="both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br w:type="page"/>
      </w:r>
      <w:r w:rsidRPr="00720418"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  <w:lastRenderedPageBreak/>
        <w:t xml:space="preserve">The </w:t>
      </w:r>
      <w:proofErr w:type="spellStart"/>
      <w:r w:rsidRPr="00720418"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  <w:t>mapillary</w:t>
      </w:r>
      <w:proofErr w:type="spellEnd"/>
      <w:r w:rsidRPr="00720418"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  <w:t xml:space="preserve"> traffic sign dataset for detection and classification on a global scale</w:t>
      </w:r>
    </w:p>
    <w:p w14:paraId="46324E77" w14:textId="77777777" w:rsidR="00720418" w:rsidRPr="00720418" w:rsidRDefault="00720418" w:rsidP="00006740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</w:p>
    <w:p w14:paraId="2DFC53DF" w14:textId="29FFD8E3" w:rsidR="009E2DF9" w:rsidRP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Rezumat</w:t>
      </w:r>
      <w:proofErr w:type="spellEnd"/>
    </w:p>
    <w:p w14:paraId="442A6B8D" w14:textId="568BE3D9" w:rsidR="009E2DF9" w:rsidRPr="009E2DF9" w:rsidRDefault="009E2DF9" w:rsidP="00006740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importanța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unui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astfel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set de date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mașinile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autonome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2A6CDC63" w14:textId="25A7F7DC" w:rsidR="009E2DF9" w:rsidRP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Introducere</w:t>
      </w:r>
      <w:proofErr w:type="spellEnd"/>
    </w:p>
    <w:p w14:paraId="2D4F857A" w14:textId="5060C718" w:rsidR="009E2DF9" w:rsidRPr="009E2DF9" w:rsidRDefault="009E2DF9" w:rsidP="00006740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explică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set</w:t>
      </w:r>
      <w:proofErr w:type="gram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date robust și precis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ajuta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algoritmii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detecție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clasificare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5EC0660C" w14:textId="113704CF" w:rsidR="009E2DF9" w:rsidRP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Dataset-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ul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Mappilary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pentru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semne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circulație</w:t>
      </w:r>
      <w:proofErr w:type="spellEnd"/>
    </w:p>
    <w:p w14:paraId="1617B434" w14:textId="4DDF3AF7" w:rsidR="009E2DF9" w:rsidRPr="009E2DF9" w:rsidRDefault="009E2DF9" w:rsidP="00006740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prezintă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care au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fost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colectate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datele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din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setul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date și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locațiile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din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lume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unde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au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fost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preluate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semnele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circulație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2668DA33" w14:textId="0274809B" w:rsidR="009E2DF9" w:rsidRP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Statisticile</w:t>
      </w:r>
      <w:proofErr w:type="spellEnd"/>
    </w:p>
    <w:p w14:paraId="1F87AFEB" w14:textId="3209B085" w:rsidR="009E2DF9" w:rsidRPr="009E2DF9" w:rsidRDefault="009E2DF9" w:rsidP="00006740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proprietățile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imaginilor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proprietățile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semnelor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circulație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interacțiunile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adnotare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33749899" w14:textId="6F523B9E" w:rsidR="009E2DF9" w:rsidRP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Detectarea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semnelor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circulație</w:t>
      </w:r>
      <w:proofErr w:type="spellEnd"/>
    </w:p>
    <w:p w14:paraId="1B0EF156" w14:textId="00CB740B" w:rsidR="009E2DF9" w:rsidRPr="009E2DF9" w:rsidRDefault="009E2DF9" w:rsidP="00006740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descriu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diferiți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metrici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se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prezintă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o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arhitectură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rețea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clasică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folosită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ca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bază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alături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rezultatele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obținute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cadrul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datasetului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lor.</w:t>
      </w:r>
    </w:p>
    <w:p w14:paraId="274D3C39" w14:textId="26CD2E5A" w:rsidR="009E2DF9" w:rsidRP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Detecție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clasificare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simultană</w:t>
      </w:r>
      <w:proofErr w:type="spellEnd"/>
    </w:p>
    <w:p w14:paraId="590C113A" w14:textId="4BB47719" w:rsidR="009E2DF9" w:rsidRPr="009E2DF9" w:rsidRDefault="009E2DF9" w:rsidP="00006740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unt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prezentate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rezultatele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algoritmilor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actuali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utilizând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acest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set de date.</w:t>
      </w:r>
    </w:p>
    <w:p w14:paraId="3EFDB297" w14:textId="3FE26E4B" w:rsidR="009E2DF9" w:rsidRP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Concluzie</w:t>
      </w:r>
      <w:proofErr w:type="spellEnd"/>
    </w:p>
    <w:p w14:paraId="25B92080" w14:textId="65058A5A" w:rsidR="009E2DF9" w:rsidRPr="009E2DF9" w:rsidRDefault="009E2DF9" w:rsidP="00006740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încheie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prin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afirmarea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intenției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a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completa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taxonomia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semnelor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circulație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la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nivel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global.</w:t>
      </w:r>
    </w:p>
    <w:p w14:paraId="4A209994" w14:textId="68C5771F" w:rsidR="009E2DF9" w:rsidRDefault="009E2DF9" w:rsidP="0000674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Referințe</w:t>
      </w:r>
      <w:proofErr w:type="spellEnd"/>
    </w:p>
    <w:p w14:paraId="7A77C2CA" w14:textId="77777777" w:rsidR="009E2DF9" w:rsidRDefault="009E2DF9" w:rsidP="00006740">
      <w:pPr>
        <w:jc w:val="both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br w:type="page"/>
      </w:r>
    </w:p>
    <w:p w14:paraId="1769E58B" w14:textId="77777777" w:rsidR="009E2DF9" w:rsidRPr="009E2DF9" w:rsidRDefault="009E2DF9" w:rsidP="00006740">
      <w:pPr>
        <w:spacing w:after="0" w:line="240" w:lineRule="auto"/>
        <w:jc w:val="both"/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  <w:lastRenderedPageBreak/>
        <w:t>Unsupervized</w:t>
      </w:r>
      <w:proofErr w:type="spellEnd"/>
      <w:r w:rsidRPr="009E2DF9"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  <w:t xml:space="preserve"> Representation Learning with Deep Convolutional Generative </w:t>
      </w:r>
      <w:proofErr w:type="spellStart"/>
      <w:r w:rsidRPr="009E2DF9"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  <w:t>Adversial</w:t>
      </w:r>
      <w:proofErr w:type="spellEnd"/>
      <w:r w:rsidRPr="009E2DF9">
        <w:rPr>
          <w:rFonts w:eastAsia="Times New Roman" w:cs="Times New Roman"/>
          <w:b/>
          <w:bCs/>
          <w:i/>
          <w:iCs/>
          <w:kern w:val="0"/>
          <w:sz w:val="32"/>
          <w:szCs w:val="32"/>
          <w14:ligatures w14:val="none"/>
        </w:rPr>
        <w:t xml:space="preserve"> Networks</w:t>
      </w:r>
    </w:p>
    <w:p w14:paraId="10D4AA59" w14:textId="59F8D3AC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Rezumat</w:t>
      </w:r>
      <w:proofErr w:type="spellEnd"/>
    </w:p>
    <w:p w14:paraId="4997E189" w14:textId="75DE2CD1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care CNN-urile au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fost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adoptate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diverse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sarcini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viziune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computerizată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se introduce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noua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clasă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CNN-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propusă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rețelele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generative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adversariale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convoluționale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profunde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(DCGAN).</w:t>
      </w:r>
    </w:p>
    <w:p w14:paraId="62B4305D" w14:textId="4301CC3C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Introducere</w:t>
      </w:r>
      <w:proofErr w:type="spellEnd"/>
    </w:p>
    <w:p w14:paraId="35B059B2" w14:textId="4E25D423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prezintă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contribuțiile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aduse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această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lucrare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cum GAN-urile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oferă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o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alternativă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atractivă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la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tehnicile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verosimilitate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maximă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496DC972" w14:textId="2B9FF875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Lucrări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conexe</w:t>
      </w:r>
      <w:proofErr w:type="spellEnd"/>
    </w:p>
    <w:p w14:paraId="13D5F4B5" w14:textId="5AEA9E0F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abordări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acest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tip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procese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precum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învățarea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reprezentare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din date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neetichetate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generarea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imagini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naturale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metodele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vizualizare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a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structurilor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interne ale CNN-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urilor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(considerate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adesea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metode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tip „cutie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neagră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” cu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puțină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înțelegere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).</w:t>
      </w:r>
    </w:p>
    <w:p w14:paraId="12197283" w14:textId="5DB1D8ED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Abordare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arhitectura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modelului</w:t>
      </w:r>
      <w:proofErr w:type="spellEnd"/>
    </w:p>
    <w:p w14:paraId="754ACC40" w14:textId="572C1CF6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analizează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arhitecturi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GAN (cum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fi LAPGAN și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încercări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nereușite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gram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</w:t>
      </w:r>
      <w:proofErr w:type="gram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implementa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GAN-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cu CNN-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) și se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descrie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arhitectura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modelului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propus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explicând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cum au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fost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alese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fiecare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dintre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straturi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518AAA16" w14:textId="71934E15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Detalii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despre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antrenarea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adversarială</w:t>
      </w:r>
      <w:proofErr w:type="spellEnd"/>
    </w:p>
    <w:p w14:paraId="4FABEB21" w14:textId="19BA72E0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cum a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fost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antrenat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modelul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pe diverse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seturi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date (LSUN, Deduplication, Human Faces, ImageNet-1K) și se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prezintă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unele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dintre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rezultate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1168225D" w14:textId="06B8F32F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Validarea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empirică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a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capacităților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DCGAN-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urilor</w:t>
      </w:r>
      <w:proofErr w:type="spellEnd"/>
    </w:p>
    <w:p w14:paraId="62FB074D" w14:textId="0239B3AC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prezintă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performanțele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componentelor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GAN (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modelul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generativ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modelul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adversarial)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diferite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sarcini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cum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fi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lastRenderedPageBreak/>
        <w:t>clasificarea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CIFAR-10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folosind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GAN-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ca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extragere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caracteristici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clasificarea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cifrelor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SVHN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utilizând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GAN-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extragerea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caracteristici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arătând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rezultatele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comparativ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cu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alte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5353F3AE" w14:textId="48AD8D41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Investigarea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vizualizarea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structurii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interne a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rețelelor</w:t>
      </w:r>
      <w:proofErr w:type="spellEnd"/>
    </w:p>
    <w:p w14:paraId="56B84AD4" w14:textId="72D5AF3E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explică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au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înțeles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explorând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spațiul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latent și cum au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vizualizat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caracteristicile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discriminatorului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au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manipulat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generatorul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.</w:t>
      </w:r>
    </w:p>
    <w:p w14:paraId="771B8114" w14:textId="2BA5BC07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Concluzii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și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lucrări</w:t>
      </w:r>
      <w:proofErr w:type="spellEnd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viitoare</w:t>
      </w:r>
      <w:proofErr w:type="spellEnd"/>
    </w:p>
    <w:p w14:paraId="7533C2D7" w14:textId="34081433" w:rsidR="009E2DF9" w:rsidRPr="009E2DF9" w:rsidRDefault="009E2DF9" w:rsidP="00006740">
      <w:pPr>
        <w:spacing w:after="0" w:line="276" w:lineRule="auto"/>
        <w:ind w:left="720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14:ligatures w14:val="none"/>
        </w:rPr>
        <w:t>-s</w:t>
      </w:r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concluzionează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cele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propuse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lucrare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și se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discută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despre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anumite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limitări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(precum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instabilitatea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modelelor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, de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exemplu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atunci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când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unul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învață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mai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repede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decât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celălalt</w:t>
      </w:r>
      <w:proofErr w:type="spellEnd"/>
      <w:r w:rsidRPr="009E2DF9">
        <w:rPr>
          <w:rFonts w:eastAsia="Times New Roman" w:cs="Times New Roman"/>
          <w:kern w:val="0"/>
          <w:sz w:val="32"/>
          <w:szCs w:val="32"/>
          <w14:ligatures w14:val="none"/>
        </w:rPr>
        <w:t>).</w:t>
      </w:r>
    </w:p>
    <w:p w14:paraId="5DC6A592" w14:textId="75D59F2E" w:rsidR="009E2DF9" w:rsidRPr="009E2DF9" w:rsidRDefault="009E2DF9" w:rsidP="00006740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9E2DF9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Referințe</w:t>
      </w:r>
      <w:proofErr w:type="spellEnd"/>
    </w:p>
    <w:p w14:paraId="68C830D1" w14:textId="78327BAB" w:rsidR="00720418" w:rsidRPr="00720418" w:rsidRDefault="00720418" w:rsidP="00006740">
      <w:pPr>
        <w:jc w:val="both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0D37F986" w14:textId="77777777" w:rsidR="009E2DF9" w:rsidRPr="009E2DF9" w:rsidRDefault="009E2DF9" w:rsidP="00006740">
      <w:pPr>
        <w:jc w:val="both"/>
        <w:rPr>
          <w:b/>
          <w:bCs/>
          <w:i/>
          <w:iCs/>
          <w:sz w:val="32"/>
          <w:szCs w:val="32"/>
        </w:rPr>
      </w:pPr>
      <w:r w:rsidRPr="009E2DF9">
        <w:rPr>
          <w:b/>
          <w:bCs/>
          <w:i/>
          <w:iCs/>
          <w:sz w:val="32"/>
          <w:szCs w:val="32"/>
        </w:rPr>
        <w:t>Semantic Image Inpainting with Deep Generative Models</w:t>
      </w:r>
    </w:p>
    <w:p w14:paraId="36DC735B" w14:textId="0C96A13F" w:rsidR="009E2DF9" w:rsidRPr="009E2DF9" w:rsidRDefault="009E2DF9" w:rsidP="00006740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9E2DF9">
        <w:rPr>
          <w:b/>
          <w:bCs/>
          <w:sz w:val="32"/>
          <w:szCs w:val="32"/>
        </w:rPr>
        <w:t>Rezumat</w:t>
      </w:r>
      <w:proofErr w:type="spellEnd"/>
    </w:p>
    <w:p w14:paraId="42424AB7" w14:textId="0568CFA7" w:rsidR="009E2DF9" w:rsidRPr="009E2DF9" w:rsidRDefault="009E2DF9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Pr="009E2DF9">
        <w:rPr>
          <w:sz w:val="32"/>
          <w:szCs w:val="32"/>
        </w:rPr>
        <w:t xml:space="preserve">e </w:t>
      </w:r>
      <w:proofErr w:type="spellStart"/>
      <w:r w:rsidRPr="009E2DF9">
        <w:rPr>
          <w:sz w:val="32"/>
          <w:szCs w:val="32"/>
        </w:rPr>
        <w:t>discută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despre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faptul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că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restaurarea</w:t>
      </w:r>
      <w:proofErr w:type="spellEnd"/>
      <w:r w:rsidRPr="009E2DF9">
        <w:rPr>
          <w:sz w:val="32"/>
          <w:szCs w:val="32"/>
        </w:rPr>
        <w:t xml:space="preserve"> (inpainting) </w:t>
      </w:r>
      <w:proofErr w:type="spellStart"/>
      <w:r w:rsidRPr="009E2DF9">
        <w:rPr>
          <w:sz w:val="32"/>
          <w:szCs w:val="32"/>
        </w:rPr>
        <w:t>imaginii</w:t>
      </w:r>
      <w:proofErr w:type="spellEnd"/>
      <w:r w:rsidRPr="009E2DF9">
        <w:rPr>
          <w:sz w:val="32"/>
          <w:szCs w:val="32"/>
        </w:rPr>
        <w:t xml:space="preserve"> este o </w:t>
      </w:r>
      <w:proofErr w:type="spellStart"/>
      <w:r w:rsidRPr="009E2DF9">
        <w:rPr>
          <w:sz w:val="32"/>
          <w:szCs w:val="32"/>
        </w:rPr>
        <w:t>provocare</w:t>
      </w:r>
      <w:proofErr w:type="spellEnd"/>
      <w:r w:rsidRPr="009E2DF9">
        <w:rPr>
          <w:sz w:val="32"/>
          <w:szCs w:val="32"/>
        </w:rPr>
        <w:t xml:space="preserve"> și se </w:t>
      </w:r>
      <w:proofErr w:type="spellStart"/>
      <w:r w:rsidRPr="009E2DF9">
        <w:rPr>
          <w:sz w:val="32"/>
          <w:szCs w:val="32"/>
        </w:rPr>
        <w:t>prezintă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propunerile</w:t>
      </w:r>
      <w:proofErr w:type="spellEnd"/>
      <w:r w:rsidRPr="009E2DF9">
        <w:rPr>
          <w:sz w:val="32"/>
          <w:szCs w:val="32"/>
        </w:rPr>
        <w:t xml:space="preserve"> din </w:t>
      </w:r>
      <w:proofErr w:type="spellStart"/>
      <w:r w:rsidRPr="009E2DF9">
        <w:rPr>
          <w:sz w:val="32"/>
          <w:szCs w:val="32"/>
        </w:rPr>
        <w:t>acest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articol</w:t>
      </w:r>
      <w:proofErr w:type="spellEnd"/>
      <w:r w:rsidRPr="009E2DF9">
        <w:rPr>
          <w:sz w:val="32"/>
          <w:szCs w:val="32"/>
        </w:rPr>
        <w:t>.</w:t>
      </w:r>
    </w:p>
    <w:p w14:paraId="04393476" w14:textId="7F02313E" w:rsidR="009E2DF9" w:rsidRPr="009E2DF9" w:rsidRDefault="009E2DF9" w:rsidP="00006740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9E2DF9">
        <w:rPr>
          <w:b/>
          <w:bCs/>
          <w:sz w:val="32"/>
          <w:szCs w:val="32"/>
        </w:rPr>
        <w:t>Introducere</w:t>
      </w:r>
      <w:proofErr w:type="spellEnd"/>
    </w:p>
    <w:p w14:paraId="219E4E83" w14:textId="73B51A79" w:rsidR="009E2DF9" w:rsidRPr="009E2DF9" w:rsidRDefault="009E2DF9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Pr="009E2DF9">
        <w:rPr>
          <w:sz w:val="32"/>
          <w:szCs w:val="32"/>
        </w:rPr>
        <w:t xml:space="preserve">e </w:t>
      </w:r>
      <w:proofErr w:type="spellStart"/>
      <w:r w:rsidRPr="009E2DF9">
        <w:rPr>
          <w:sz w:val="32"/>
          <w:szCs w:val="32"/>
        </w:rPr>
        <w:t>prezintă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problema</w:t>
      </w:r>
      <w:proofErr w:type="spellEnd"/>
      <w:r w:rsidRPr="009E2DF9">
        <w:rPr>
          <w:sz w:val="32"/>
          <w:szCs w:val="32"/>
        </w:rPr>
        <w:t xml:space="preserve"> și se </w:t>
      </w:r>
      <w:proofErr w:type="spellStart"/>
      <w:r w:rsidRPr="009E2DF9">
        <w:rPr>
          <w:sz w:val="32"/>
          <w:szCs w:val="32"/>
        </w:rPr>
        <w:t>menționează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că</w:t>
      </w:r>
      <w:proofErr w:type="spellEnd"/>
      <w:r w:rsidRPr="009E2DF9">
        <w:rPr>
          <w:sz w:val="32"/>
          <w:szCs w:val="32"/>
        </w:rPr>
        <w:t xml:space="preserve">, </w:t>
      </w:r>
      <w:proofErr w:type="spellStart"/>
      <w:r w:rsidRPr="009E2DF9">
        <w:rPr>
          <w:sz w:val="32"/>
          <w:szCs w:val="32"/>
        </w:rPr>
        <w:t>în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această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lucrare</w:t>
      </w:r>
      <w:proofErr w:type="spellEnd"/>
      <w:r w:rsidRPr="009E2DF9">
        <w:rPr>
          <w:sz w:val="32"/>
          <w:szCs w:val="32"/>
        </w:rPr>
        <w:t xml:space="preserve">, </w:t>
      </w:r>
      <w:proofErr w:type="spellStart"/>
      <w:r w:rsidRPr="009E2DF9">
        <w:rPr>
          <w:sz w:val="32"/>
          <w:szCs w:val="32"/>
        </w:rPr>
        <w:t>autorii</w:t>
      </w:r>
      <w:proofErr w:type="spellEnd"/>
      <w:r w:rsidRPr="009E2DF9">
        <w:rPr>
          <w:sz w:val="32"/>
          <w:szCs w:val="32"/>
        </w:rPr>
        <w:t xml:space="preserve"> sunt </w:t>
      </w:r>
      <w:proofErr w:type="spellStart"/>
      <w:r w:rsidRPr="009E2DF9">
        <w:rPr>
          <w:sz w:val="32"/>
          <w:szCs w:val="32"/>
        </w:rPr>
        <w:t>mai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interesați</w:t>
      </w:r>
      <w:proofErr w:type="spellEnd"/>
      <w:r w:rsidRPr="009E2DF9">
        <w:rPr>
          <w:sz w:val="32"/>
          <w:szCs w:val="32"/>
        </w:rPr>
        <w:t xml:space="preserve"> de </w:t>
      </w:r>
      <w:proofErr w:type="spellStart"/>
      <w:r w:rsidRPr="009E2DF9">
        <w:rPr>
          <w:sz w:val="32"/>
          <w:szCs w:val="32"/>
        </w:rPr>
        <w:t>sarcinile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dificile</w:t>
      </w:r>
      <w:proofErr w:type="spellEnd"/>
      <w:r w:rsidRPr="009E2DF9">
        <w:rPr>
          <w:sz w:val="32"/>
          <w:szCs w:val="32"/>
        </w:rPr>
        <w:t xml:space="preserve"> de </w:t>
      </w:r>
      <w:proofErr w:type="spellStart"/>
      <w:r w:rsidRPr="009E2DF9">
        <w:rPr>
          <w:sz w:val="32"/>
          <w:szCs w:val="32"/>
        </w:rPr>
        <w:t>restaurare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semantică</w:t>
      </w:r>
      <w:proofErr w:type="spellEnd"/>
      <w:r w:rsidRPr="009E2DF9">
        <w:rPr>
          <w:sz w:val="32"/>
          <w:szCs w:val="32"/>
        </w:rPr>
        <w:t xml:space="preserve"> </w:t>
      </w:r>
      <w:proofErr w:type="gramStart"/>
      <w:r w:rsidRPr="009E2DF9">
        <w:rPr>
          <w:sz w:val="32"/>
          <w:szCs w:val="32"/>
        </w:rPr>
        <w:t>a</w:t>
      </w:r>
      <w:proofErr w:type="gram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imaginii</w:t>
      </w:r>
      <w:proofErr w:type="spellEnd"/>
      <w:r w:rsidRPr="009E2DF9">
        <w:rPr>
          <w:sz w:val="32"/>
          <w:szCs w:val="32"/>
        </w:rPr>
        <w:t xml:space="preserve">, </w:t>
      </w:r>
      <w:proofErr w:type="spellStart"/>
      <w:r w:rsidRPr="009E2DF9">
        <w:rPr>
          <w:sz w:val="32"/>
          <w:szCs w:val="32"/>
        </w:rPr>
        <w:t>mai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degrabă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decât</w:t>
      </w:r>
      <w:proofErr w:type="spellEnd"/>
      <w:r w:rsidRPr="009E2DF9">
        <w:rPr>
          <w:sz w:val="32"/>
          <w:szCs w:val="32"/>
        </w:rPr>
        <w:t xml:space="preserve"> de </w:t>
      </w:r>
      <w:proofErr w:type="spellStart"/>
      <w:r w:rsidRPr="009E2DF9">
        <w:rPr>
          <w:sz w:val="32"/>
          <w:szCs w:val="32"/>
        </w:rPr>
        <w:t>umplerea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unor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goluri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mici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în</w:t>
      </w:r>
      <w:proofErr w:type="spellEnd"/>
      <w:r w:rsidRPr="009E2DF9">
        <w:rPr>
          <w:sz w:val="32"/>
          <w:szCs w:val="32"/>
        </w:rPr>
        <w:t xml:space="preserve"> imagine.</w:t>
      </w:r>
    </w:p>
    <w:p w14:paraId="5136C18B" w14:textId="594E5F2E" w:rsidR="009E2DF9" w:rsidRPr="009E2DF9" w:rsidRDefault="009E2DF9" w:rsidP="00006740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9E2DF9">
        <w:rPr>
          <w:b/>
          <w:bCs/>
          <w:sz w:val="32"/>
          <w:szCs w:val="32"/>
        </w:rPr>
        <w:t>Lucrări</w:t>
      </w:r>
      <w:proofErr w:type="spellEnd"/>
      <w:r w:rsidRPr="009E2DF9">
        <w:rPr>
          <w:b/>
          <w:bCs/>
          <w:sz w:val="32"/>
          <w:szCs w:val="32"/>
        </w:rPr>
        <w:t xml:space="preserve"> </w:t>
      </w:r>
      <w:proofErr w:type="spellStart"/>
      <w:r w:rsidRPr="009E2DF9">
        <w:rPr>
          <w:b/>
          <w:bCs/>
          <w:sz w:val="32"/>
          <w:szCs w:val="32"/>
        </w:rPr>
        <w:t>conexe</w:t>
      </w:r>
      <w:proofErr w:type="spellEnd"/>
    </w:p>
    <w:p w14:paraId="3CABD60D" w14:textId="2C3859EF" w:rsidR="009E2DF9" w:rsidRDefault="009E2DF9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Pr="009E2DF9">
        <w:rPr>
          <w:sz w:val="32"/>
          <w:szCs w:val="32"/>
        </w:rPr>
        <w:t xml:space="preserve">e </w:t>
      </w:r>
      <w:proofErr w:type="spellStart"/>
      <w:r w:rsidRPr="009E2DF9">
        <w:rPr>
          <w:sz w:val="32"/>
          <w:szCs w:val="32"/>
        </w:rPr>
        <w:t>discută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despre</w:t>
      </w:r>
      <w:proofErr w:type="spellEnd"/>
      <w:r w:rsidRPr="009E2DF9">
        <w:rPr>
          <w:sz w:val="32"/>
          <w:szCs w:val="32"/>
        </w:rPr>
        <w:t xml:space="preserve"> GAN-</w:t>
      </w:r>
      <w:proofErr w:type="spellStart"/>
      <w:r w:rsidRPr="009E2DF9">
        <w:rPr>
          <w:sz w:val="32"/>
          <w:szCs w:val="32"/>
        </w:rPr>
        <w:t>uri</w:t>
      </w:r>
      <w:proofErr w:type="spellEnd"/>
      <w:r w:rsidRPr="009E2DF9">
        <w:rPr>
          <w:sz w:val="32"/>
          <w:szCs w:val="32"/>
        </w:rPr>
        <w:t xml:space="preserve">, </w:t>
      </w:r>
      <w:proofErr w:type="spellStart"/>
      <w:r w:rsidRPr="009E2DF9">
        <w:rPr>
          <w:sz w:val="32"/>
          <w:szCs w:val="32"/>
        </w:rPr>
        <w:t>autoencoderi</w:t>
      </w:r>
      <w:proofErr w:type="spellEnd"/>
      <w:r w:rsidRPr="009E2DF9">
        <w:rPr>
          <w:sz w:val="32"/>
          <w:szCs w:val="32"/>
        </w:rPr>
        <w:t xml:space="preserve">, </w:t>
      </w:r>
      <w:proofErr w:type="spellStart"/>
      <w:r w:rsidRPr="009E2DF9">
        <w:rPr>
          <w:sz w:val="32"/>
          <w:szCs w:val="32"/>
        </w:rPr>
        <w:t>autoencoderi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variaționali</w:t>
      </w:r>
      <w:proofErr w:type="spellEnd"/>
      <w:r w:rsidRPr="009E2DF9">
        <w:rPr>
          <w:sz w:val="32"/>
          <w:szCs w:val="32"/>
        </w:rPr>
        <w:t xml:space="preserve">, context </w:t>
      </w:r>
      <w:proofErr w:type="spellStart"/>
      <w:r w:rsidRPr="009E2DF9">
        <w:rPr>
          <w:sz w:val="32"/>
          <w:szCs w:val="32"/>
        </w:rPr>
        <w:t>encoderi</w:t>
      </w:r>
      <w:proofErr w:type="spellEnd"/>
      <w:r w:rsidRPr="009E2DF9">
        <w:rPr>
          <w:sz w:val="32"/>
          <w:szCs w:val="32"/>
        </w:rPr>
        <w:t xml:space="preserve"> și backpropagation-</w:t>
      </w:r>
      <w:proofErr w:type="spellStart"/>
      <w:r w:rsidRPr="009E2DF9">
        <w:rPr>
          <w:sz w:val="32"/>
          <w:szCs w:val="32"/>
        </w:rPr>
        <w:t>ul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aplicat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datelor</w:t>
      </w:r>
      <w:proofErr w:type="spellEnd"/>
      <w:r w:rsidRPr="009E2DF9">
        <w:rPr>
          <w:sz w:val="32"/>
          <w:szCs w:val="32"/>
        </w:rPr>
        <w:t xml:space="preserve"> de </w:t>
      </w:r>
      <w:proofErr w:type="spellStart"/>
      <w:r w:rsidRPr="009E2DF9">
        <w:rPr>
          <w:sz w:val="32"/>
          <w:szCs w:val="32"/>
        </w:rPr>
        <w:t>intrare</w:t>
      </w:r>
      <w:proofErr w:type="spellEnd"/>
      <w:r w:rsidRPr="009E2DF9">
        <w:rPr>
          <w:sz w:val="32"/>
          <w:szCs w:val="32"/>
        </w:rPr>
        <w:t>.</w:t>
      </w:r>
    </w:p>
    <w:p w14:paraId="04CDDAA6" w14:textId="77777777" w:rsidR="009E2DF9" w:rsidRPr="009E2DF9" w:rsidRDefault="009E2DF9" w:rsidP="00006740">
      <w:pPr>
        <w:spacing w:after="0" w:line="276" w:lineRule="auto"/>
        <w:ind w:left="720"/>
        <w:jc w:val="both"/>
        <w:rPr>
          <w:sz w:val="32"/>
          <w:szCs w:val="32"/>
        </w:rPr>
      </w:pPr>
    </w:p>
    <w:p w14:paraId="273F816C" w14:textId="51062409" w:rsidR="009E2DF9" w:rsidRPr="009E2DF9" w:rsidRDefault="009E2DF9" w:rsidP="00006740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9E2DF9">
        <w:rPr>
          <w:b/>
          <w:bCs/>
          <w:sz w:val="32"/>
          <w:szCs w:val="32"/>
        </w:rPr>
        <w:lastRenderedPageBreak/>
        <w:t>Restaurare</w:t>
      </w:r>
      <w:proofErr w:type="spellEnd"/>
      <w:r w:rsidRPr="009E2DF9">
        <w:rPr>
          <w:b/>
          <w:bCs/>
          <w:sz w:val="32"/>
          <w:szCs w:val="32"/>
        </w:rPr>
        <w:t xml:space="preserve"> </w:t>
      </w:r>
      <w:proofErr w:type="spellStart"/>
      <w:r w:rsidRPr="009E2DF9">
        <w:rPr>
          <w:b/>
          <w:bCs/>
          <w:sz w:val="32"/>
          <w:szCs w:val="32"/>
        </w:rPr>
        <w:t>semantică</w:t>
      </w:r>
      <w:proofErr w:type="spellEnd"/>
      <w:r w:rsidRPr="009E2DF9">
        <w:rPr>
          <w:b/>
          <w:bCs/>
          <w:sz w:val="32"/>
          <w:szCs w:val="32"/>
        </w:rPr>
        <w:t xml:space="preserve"> </w:t>
      </w:r>
      <w:proofErr w:type="spellStart"/>
      <w:r w:rsidRPr="009E2DF9">
        <w:rPr>
          <w:b/>
          <w:bCs/>
          <w:sz w:val="32"/>
          <w:szCs w:val="32"/>
        </w:rPr>
        <w:t>prin</w:t>
      </w:r>
      <w:proofErr w:type="spellEnd"/>
      <w:r w:rsidRPr="009E2DF9">
        <w:rPr>
          <w:b/>
          <w:bCs/>
          <w:sz w:val="32"/>
          <w:szCs w:val="32"/>
        </w:rPr>
        <w:t xml:space="preserve"> </w:t>
      </w:r>
      <w:proofErr w:type="spellStart"/>
      <w:r w:rsidRPr="009E2DF9">
        <w:rPr>
          <w:b/>
          <w:bCs/>
          <w:sz w:val="32"/>
          <w:szCs w:val="32"/>
        </w:rPr>
        <w:t>generarea</w:t>
      </w:r>
      <w:proofErr w:type="spellEnd"/>
      <w:r w:rsidRPr="009E2DF9">
        <w:rPr>
          <w:b/>
          <w:bCs/>
          <w:sz w:val="32"/>
          <w:szCs w:val="32"/>
        </w:rPr>
        <w:t xml:space="preserve"> de </w:t>
      </w:r>
      <w:proofErr w:type="spellStart"/>
      <w:r w:rsidRPr="009E2DF9">
        <w:rPr>
          <w:b/>
          <w:bCs/>
          <w:sz w:val="32"/>
          <w:szCs w:val="32"/>
        </w:rPr>
        <w:t>imagini</w:t>
      </w:r>
      <w:proofErr w:type="spellEnd"/>
      <w:r w:rsidRPr="009E2DF9">
        <w:rPr>
          <w:b/>
          <w:bCs/>
          <w:sz w:val="32"/>
          <w:szCs w:val="32"/>
        </w:rPr>
        <w:t xml:space="preserve"> </w:t>
      </w:r>
      <w:proofErr w:type="spellStart"/>
      <w:r w:rsidRPr="009E2DF9">
        <w:rPr>
          <w:b/>
          <w:bCs/>
          <w:sz w:val="32"/>
          <w:szCs w:val="32"/>
        </w:rPr>
        <w:t>constrânsă</w:t>
      </w:r>
      <w:proofErr w:type="spellEnd"/>
    </w:p>
    <w:p w14:paraId="4A54D7C3" w14:textId="0086FFBE" w:rsidR="009E2DF9" w:rsidRPr="009E2DF9" w:rsidRDefault="009E2DF9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Pr="009E2DF9">
        <w:rPr>
          <w:sz w:val="32"/>
          <w:szCs w:val="32"/>
        </w:rPr>
        <w:t xml:space="preserve">e </w:t>
      </w:r>
      <w:proofErr w:type="spellStart"/>
      <w:r w:rsidRPr="009E2DF9">
        <w:rPr>
          <w:sz w:val="32"/>
          <w:szCs w:val="32"/>
        </w:rPr>
        <w:t>prezintă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modul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în</w:t>
      </w:r>
      <w:proofErr w:type="spellEnd"/>
      <w:r w:rsidRPr="009E2DF9">
        <w:rPr>
          <w:sz w:val="32"/>
          <w:szCs w:val="32"/>
        </w:rPr>
        <w:t xml:space="preserve"> care sunt </w:t>
      </w:r>
      <w:proofErr w:type="spellStart"/>
      <w:r w:rsidRPr="009E2DF9">
        <w:rPr>
          <w:sz w:val="32"/>
          <w:szCs w:val="32"/>
        </w:rPr>
        <w:t>antrenate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generatorul</w:t>
      </w:r>
      <w:proofErr w:type="spellEnd"/>
      <w:r w:rsidRPr="009E2DF9">
        <w:rPr>
          <w:sz w:val="32"/>
          <w:szCs w:val="32"/>
        </w:rPr>
        <w:t xml:space="preserve"> și </w:t>
      </w:r>
      <w:proofErr w:type="spellStart"/>
      <w:r w:rsidRPr="009E2DF9">
        <w:rPr>
          <w:sz w:val="32"/>
          <w:szCs w:val="32"/>
        </w:rPr>
        <w:t>discriminatorul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pentru</w:t>
      </w:r>
      <w:proofErr w:type="spellEnd"/>
      <w:r w:rsidRPr="009E2DF9">
        <w:rPr>
          <w:sz w:val="32"/>
          <w:szCs w:val="32"/>
        </w:rPr>
        <w:t xml:space="preserve"> a </w:t>
      </w:r>
      <w:proofErr w:type="spellStart"/>
      <w:r w:rsidRPr="009E2DF9">
        <w:rPr>
          <w:sz w:val="32"/>
          <w:szCs w:val="32"/>
        </w:rPr>
        <w:t>îndeplini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această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sarcină</w:t>
      </w:r>
      <w:proofErr w:type="spellEnd"/>
      <w:r w:rsidRPr="009E2DF9">
        <w:rPr>
          <w:sz w:val="32"/>
          <w:szCs w:val="32"/>
        </w:rPr>
        <w:t xml:space="preserve">, precum și </w:t>
      </w:r>
      <w:proofErr w:type="spellStart"/>
      <w:r w:rsidRPr="009E2DF9">
        <w:rPr>
          <w:sz w:val="32"/>
          <w:szCs w:val="32"/>
        </w:rPr>
        <w:t>pierderile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utilizate</w:t>
      </w:r>
      <w:proofErr w:type="spellEnd"/>
      <w:r w:rsidRPr="009E2DF9">
        <w:rPr>
          <w:sz w:val="32"/>
          <w:szCs w:val="32"/>
        </w:rPr>
        <w:t xml:space="preserve">, cum </w:t>
      </w:r>
      <w:proofErr w:type="spellStart"/>
      <w:r w:rsidRPr="009E2DF9">
        <w:rPr>
          <w:sz w:val="32"/>
          <w:szCs w:val="32"/>
        </w:rPr>
        <w:t>ar</w:t>
      </w:r>
      <w:proofErr w:type="spellEnd"/>
      <w:r w:rsidRPr="009E2DF9">
        <w:rPr>
          <w:sz w:val="32"/>
          <w:szCs w:val="32"/>
        </w:rPr>
        <w:t xml:space="preserve"> fi context loss </w:t>
      </w:r>
      <w:proofErr w:type="spellStart"/>
      <w:r w:rsidRPr="009E2DF9">
        <w:rPr>
          <w:sz w:val="32"/>
          <w:szCs w:val="32"/>
        </w:rPr>
        <w:t>ponderată</w:t>
      </w:r>
      <w:proofErr w:type="spellEnd"/>
      <w:r w:rsidRPr="009E2DF9">
        <w:rPr>
          <w:sz w:val="32"/>
          <w:szCs w:val="32"/>
        </w:rPr>
        <w:t xml:space="preserve"> și prior loss. </w:t>
      </w:r>
      <w:proofErr w:type="spellStart"/>
      <w:r w:rsidRPr="009E2DF9">
        <w:rPr>
          <w:sz w:val="32"/>
          <w:szCs w:val="32"/>
        </w:rPr>
        <w:t>După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aceea</w:t>
      </w:r>
      <w:proofErr w:type="spellEnd"/>
      <w:r w:rsidRPr="009E2DF9">
        <w:rPr>
          <w:sz w:val="32"/>
          <w:szCs w:val="32"/>
        </w:rPr>
        <w:t xml:space="preserve">, se </w:t>
      </w:r>
      <w:proofErr w:type="spellStart"/>
      <w:r w:rsidRPr="009E2DF9">
        <w:rPr>
          <w:sz w:val="32"/>
          <w:szCs w:val="32"/>
        </w:rPr>
        <w:t>explică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modul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în</w:t>
      </w:r>
      <w:proofErr w:type="spellEnd"/>
      <w:r w:rsidRPr="009E2DF9">
        <w:rPr>
          <w:sz w:val="32"/>
          <w:szCs w:val="32"/>
        </w:rPr>
        <w:t xml:space="preserve"> care se </w:t>
      </w:r>
      <w:proofErr w:type="spellStart"/>
      <w:r w:rsidRPr="009E2DF9">
        <w:rPr>
          <w:sz w:val="32"/>
          <w:szCs w:val="32"/>
        </w:rPr>
        <w:t>realizează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restaurarea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imaginii</w:t>
      </w:r>
      <w:proofErr w:type="spellEnd"/>
      <w:r w:rsidRPr="009E2DF9">
        <w:rPr>
          <w:sz w:val="32"/>
          <w:szCs w:val="32"/>
        </w:rPr>
        <w:t xml:space="preserve"> și se </w:t>
      </w:r>
      <w:proofErr w:type="spellStart"/>
      <w:r w:rsidRPr="009E2DF9">
        <w:rPr>
          <w:sz w:val="32"/>
          <w:szCs w:val="32"/>
        </w:rPr>
        <w:t>oferă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câteva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detalii</w:t>
      </w:r>
      <w:proofErr w:type="spellEnd"/>
      <w:r w:rsidRPr="009E2DF9">
        <w:rPr>
          <w:sz w:val="32"/>
          <w:szCs w:val="32"/>
        </w:rPr>
        <w:t xml:space="preserve"> de </w:t>
      </w:r>
      <w:proofErr w:type="spellStart"/>
      <w:r w:rsidRPr="009E2DF9">
        <w:rPr>
          <w:sz w:val="32"/>
          <w:szCs w:val="32"/>
        </w:rPr>
        <w:t>implementare</w:t>
      </w:r>
      <w:proofErr w:type="spellEnd"/>
      <w:r w:rsidRPr="009E2DF9">
        <w:rPr>
          <w:sz w:val="32"/>
          <w:szCs w:val="32"/>
        </w:rPr>
        <w:t>.</w:t>
      </w:r>
    </w:p>
    <w:p w14:paraId="33E63147" w14:textId="4E2E2722" w:rsidR="009E2DF9" w:rsidRPr="009E2DF9" w:rsidRDefault="009E2DF9" w:rsidP="00006740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9E2DF9">
        <w:rPr>
          <w:b/>
          <w:bCs/>
          <w:sz w:val="32"/>
          <w:szCs w:val="32"/>
        </w:rPr>
        <w:t>Experimente</w:t>
      </w:r>
      <w:proofErr w:type="spellEnd"/>
    </w:p>
    <w:p w14:paraId="20FD37AD" w14:textId="4CFA6EB5" w:rsidR="009E2DF9" w:rsidRPr="009E2DF9" w:rsidRDefault="009E2DF9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Pr="009E2DF9">
        <w:rPr>
          <w:sz w:val="32"/>
          <w:szCs w:val="32"/>
        </w:rPr>
        <w:t xml:space="preserve">e </w:t>
      </w:r>
      <w:proofErr w:type="spellStart"/>
      <w:r w:rsidRPr="009E2DF9">
        <w:rPr>
          <w:sz w:val="32"/>
          <w:szCs w:val="32"/>
        </w:rPr>
        <w:t>prezintă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câteva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rezultate</w:t>
      </w:r>
      <w:proofErr w:type="spellEnd"/>
      <w:r w:rsidRPr="009E2DF9">
        <w:rPr>
          <w:sz w:val="32"/>
          <w:szCs w:val="32"/>
        </w:rPr>
        <w:t xml:space="preserve"> și se </w:t>
      </w:r>
      <w:proofErr w:type="spellStart"/>
      <w:r w:rsidRPr="009E2DF9">
        <w:rPr>
          <w:sz w:val="32"/>
          <w:szCs w:val="32"/>
        </w:rPr>
        <w:t>evaluează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calitativ</w:t>
      </w:r>
      <w:proofErr w:type="spellEnd"/>
      <w:r w:rsidRPr="009E2DF9">
        <w:rPr>
          <w:sz w:val="32"/>
          <w:szCs w:val="32"/>
        </w:rPr>
        <w:t xml:space="preserve"> și </w:t>
      </w:r>
      <w:proofErr w:type="spellStart"/>
      <w:r w:rsidRPr="009E2DF9">
        <w:rPr>
          <w:sz w:val="32"/>
          <w:szCs w:val="32"/>
        </w:rPr>
        <w:t>cantitativ</w:t>
      </w:r>
      <w:proofErr w:type="spellEnd"/>
      <w:r w:rsidRPr="009E2DF9">
        <w:rPr>
          <w:sz w:val="32"/>
          <w:szCs w:val="32"/>
        </w:rPr>
        <w:t xml:space="preserve">. De </w:t>
      </w:r>
      <w:proofErr w:type="spellStart"/>
      <w:r w:rsidRPr="009E2DF9">
        <w:rPr>
          <w:sz w:val="32"/>
          <w:szCs w:val="32"/>
        </w:rPr>
        <w:t>asemenea</w:t>
      </w:r>
      <w:proofErr w:type="spellEnd"/>
      <w:r w:rsidRPr="009E2DF9">
        <w:rPr>
          <w:sz w:val="32"/>
          <w:szCs w:val="32"/>
        </w:rPr>
        <w:t xml:space="preserve">, se </w:t>
      </w:r>
      <w:proofErr w:type="spellStart"/>
      <w:r w:rsidRPr="009E2DF9">
        <w:rPr>
          <w:sz w:val="32"/>
          <w:szCs w:val="32"/>
        </w:rPr>
        <w:t>discută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despre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seturile</w:t>
      </w:r>
      <w:proofErr w:type="spellEnd"/>
      <w:r w:rsidRPr="009E2DF9">
        <w:rPr>
          <w:sz w:val="32"/>
          <w:szCs w:val="32"/>
        </w:rPr>
        <w:t xml:space="preserve"> de date </w:t>
      </w:r>
      <w:proofErr w:type="spellStart"/>
      <w:r w:rsidRPr="009E2DF9">
        <w:rPr>
          <w:sz w:val="32"/>
          <w:szCs w:val="32"/>
        </w:rPr>
        <w:t>utilizate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în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experimente</w:t>
      </w:r>
      <w:proofErr w:type="spellEnd"/>
      <w:r w:rsidRPr="009E2DF9">
        <w:rPr>
          <w:sz w:val="32"/>
          <w:szCs w:val="32"/>
        </w:rPr>
        <w:t xml:space="preserve"> (</w:t>
      </w:r>
      <w:proofErr w:type="spellStart"/>
      <w:r w:rsidRPr="009E2DF9">
        <w:rPr>
          <w:sz w:val="32"/>
          <w:szCs w:val="32"/>
        </w:rPr>
        <w:t>CelebA</w:t>
      </w:r>
      <w:proofErr w:type="spellEnd"/>
      <w:r w:rsidRPr="009E2DF9">
        <w:rPr>
          <w:sz w:val="32"/>
          <w:szCs w:val="32"/>
        </w:rPr>
        <w:t xml:space="preserve">, SVHN, Stanford Cars Dataset) și </w:t>
      </w:r>
      <w:proofErr w:type="spellStart"/>
      <w:r w:rsidRPr="009E2DF9">
        <w:rPr>
          <w:sz w:val="32"/>
          <w:szCs w:val="32"/>
        </w:rPr>
        <w:t>comparațiile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vizuale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utilizând</w:t>
      </w:r>
      <w:proofErr w:type="spellEnd"/>
      <w:r w:rsidRPr="009E2DF9">
        <w:rPr>
          <w:sz w:val="32"/>
          <w:szCs w:val="32"/>
        </w:rPr>
        <w:t xml:space="preserve"> „Nearest Neighbor Painting” </w:t>
      </w:r>
      <w:proofErr w:type="spellStart"/>
      <w:r w:rsidRPr="009E2DF9">
        <w:rPr>
          <w:sz w:val="32"/>
          <w:szCs w:val="32"/>
        </w:rPr>
        <w:t>sau</w:t>
      </w:r>
      <w:proofErr w:type="spellEnd"/>
      <w:r w:rsidRPr="009E2DF9">
        <w:rPr>
          <w:sz w:val="32"/>
          <w:szCs w:val="32"/>
        </w:rPr>
        <w:t xml:space="preserve"> „Context Encoder.” De </w:t>
      </w:r>
      <w:proofErr w:type="spellStart"/>
      <w:r w:rsidRPr="009E2DF9">
        <w:rPr>
          <w:sz w:val="32"/>
          <w:szCs w:val="32"/>
        </w:rPr>
        <w:t>asemenea</w:t>
      </w:r>
      <w:proofErr w:type="spellEnd"/>
      <w:r w:rsidRPr="009E2DF9">
        <w:rPr>
          <w:sz w:val="32"/>
          <w:szCs w:val="32"/>
        </w:rPr>
        <w:t xml:space="preserve">, se </w:t>
      </w:r>
      <w:proofErr w:type="spellStart"/>
      <w:r w:rsidRPr="009E2DF9">
        <w:rPr>
          <w:sz w:val="32"/>
          <w:szCs w:val="32"/>
        </w:rPr>
        <w:t>analizează</w:t>
      </w:r>
      <w:proofErr w:type="spellEnd"/>
      <w:r w:rsidRPr="009E2DF9">
        <w:rPr>
          <w:sz w:val="32"/>
          <w:szCs w:val="32"/>
        </w:rPr>
        <w:t xml:space="preserve"> cum </w:t>
      </w:r>
      <w:proofErr w:type="spellStart"/>
      <w:r w:rsidRPr="009E2DF9">
        <w:rPr>
          <w:sz w:val="32"/>
          <w:szCs w:val="32"/>
        </w:rPr>
        <w:t>ar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influența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diferitele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plasamente</w:t>
      </w:r>
      <w:proofErr w:type="spellEnd"/>
      <w:r w:rsidRPr="009E2DF9">
        <w:rPr>
          <w:sz w:val="32"/>
          <w:szCs w:val="32"/>
        </w:rPr>
        <w:t xml:space="preserve"> ale </w:t>
      </w:r>
      <w:proofErr w:type="spellStart"/>
      <w:r w:rsidRPr="009E2DF9">
        <w:rPr>
          <w:sz w:val="32"/>
          <w:szCs w:val="32"/>
        </w:rPr>
        <w:t>măștilor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algoritmul</w:t>
      </w:r>
      <w:proofErr w:type="spellEnd"/>
      <w:r w:rsidRPr="009E2DF9">
        <w:rPr>
          <w:sz w:val="32"/>
          <w:szCs w:val="32"/>
        </w:rPr>
        <w:t>.</w:t>
      </w:r>
    </w:p>
    <w:p w14:paraId="2D4DBB3F" w14:textId="211527A5" w:rsidR="009E2DF9" w:rsidRPr="009E2DF9" w:rsidRDefault="009E2DF9" w:rsidP="00006740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9E2DF9">
        <w:rPr>
          <w:b/>
          <w:bCs/>
          <w:sz w:val="32"/>
          <w:szCs w:val="32"/>
        </w:rPr>
        <w:t>Concluzie</w:t>
      </w:r>
      <w:proofErr w:type="spellEnd"/>
    </w:p>
    <w:p w14:paraId="1A1519BC" w14:textId="25AFB122" w:rsidR="009E2DF9" w:rsidRPr="009E2DF9" w:rsidRDefault="009E2DF9" w:rsidP="00006740">
      <w:pPr>
        <w:spacing w:after="0" w:line="276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-s</w:t>
      </w:r>
      <w:r w:rsidRPr="009E2DF9">
        <w:rPr>
          <w:sz w:val="32"/>
          <w:szCs w:val="32"/>
        </w:rPr>
        <w:t xml:space="preserve">e </w:t>
      </w:r>
      <w:proofErr w:type="spellStart"/>
      <w:r w:rsidRPr="009E2DF9">
        <w:rPr>
          <w:sz w:val="32"/>
          <w:szCs w:val="32"/>
        </w:rPr>
        <w:t>rezumă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propunerile</w:t>
      </w:r>
      <w:proofErr w:type="spellEnd"/>
      <w:r w:rsidRPr="009E2DF9">
        <w:rPr>
          <w:sz w:val="32"/>
          <w:szCs w:val="32"/>
        </w:rPr>
        <w:t xml:space="preserve"> din </w:t>
      </w:r>
      <w:proofErr w:type="spellStart"/>
      <w:r w:rsidRPr="009E2DF9">
        <w:rPr>
          <w:sz w:val="32"/>
          <w:szCs w:val="32"/>
        </w:rPr>
        <w:t>lucrare</w:t>
      </w:r>
      <w:proofErr w:type="spellEnd"/>
      <w:r w:rsidRPr="009E2DF9">
        <w:rPr>
          <w:sz w:val="32"/>
          <w:szCs w:val="32"/>
        </w:rPr>
        <w:t xml:space="preserve"> și se </w:t>
      </w:r>
      <w:proofErr w:type="spellStart"/>
      <w:r w:rsidRPr="009E2DF9">
        <w:rPr>
          <w:sz w:val="32"/>
          <w:szCs w:val="32"/>
        </w:rPr>
        <w:t>menționează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domeniile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în</w:t>
      </w:r>
      <w:proofErr w:type="spellEnd"/>
      <w:r w:rsidRPr="009E2DF9">
        <w:rPr>
          <w:sz w:val="32"/>
          <w:szCs w:val="32"/>
        </w:rPr>
        <w:t xml:space="preserve"> care </w:t>
      </w:r>
      <w:proofErr w:type="spellStart"/>
      <w:r w:rsidRPr="009E2DF9">
        <w:rPr>
          <w:sz w:val="32"/>
          <w:szCs w:val="32"/>
        </w:rPr>
        <w:t>acest</w:t>
      </w:r>
      <w:proofErr w:type="spellEnd"/>
      <w:r w:rsidRPr="009E2DF9">
        <w:rPr>
          <w:sz w:val="32"/>
          <w:szCs w:val="32"/>
        </w:rPr>
        <w:t xml:space="preserve"> model </w:t>
      </w:r>
      <w:proofErr w:type="gramStart"/>
      <w:r w:rsidRPr="009E2DF9">
        <w:rPr>
          <w:sz w:val="32"/>
          <w:szCs w:val="32"/>
        </w:rPr>
        <w:t>a</w:t>
      </w:r>
      <w:proofErr w:type="gram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avut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performanțe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mai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bune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decât</w:t>
      </w:r>
      <w:proofErr w:type="spellEnd"/>
      <w:r w:rsidRPr="009E2DF9">
        <w:rPr>
          <w:sz w:val="32"/>
          <w:szCs w:val="32"/>
        </w:rPr>
        <w:t xml:space="preserve"> </w:t>
      </w:r>
      <w:proofErr w:type="spellStart"/>
      <w:r w:rsidRPr="009E2DF9">
        <w:rPr>
          <w:sz w:val="32"/>
          <w:szCs w:val="32"/>
        </w:rPr>
        <w:t>altele</w:t>
      </w:r>
      <w:proofErr w:type="spellEnd"/>
      <w:r w:rsidRPr="009E2DF9">
        <w:rPr>
          <w:sz w:val="32"/>
          <w:szCs w:val="32"/>
        </w:rPr>
        <w:t>.</w:t>
      </w:r>
    </w:p>
    <w:p w14:paraId="3688FD77" w14:textId="5BFB556C" w:rsidR="009E2DF9" w:rsidRPr="009E2DF9" w:rsidRDefault="009E2DF9" w:rsidP="00006740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sz w:val="32"/>
          <w:szCs w:val="32"/>
        </w:rPr>
      </w:pPr>
      <w:proofErr w:type="spellStart"/>
      <w:r w:rsidRPr="009E2DF9">
        <w:rPr>
          <w:b/>
          <w:bCs/>
          <w:sz w:val="32"/>
          <w:szCs w:val="32"/>
        </w:rPr>
        <w:t>Referințe</w:t>
      </w:r>
      <w:proofErr w:type="spellEnd"/>
    </w:p>
    <w:p w14:paraId="7227CEB6" w14:textId="19A13F86" w:rsidR="00720418" w:rsidRDefault="00720418" w:rsidP="00006740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0EC5C1" w14:textId="77777777" w:rsidR="008F5C85" w:rsidRDefault="008F5C85" w:rsidP="00006740">
      <w:pPr>
        <w:jc w:val="both"/>
        <w:rPr>
          <w:sz w:val="32"/>
          <w:szCs w:val="32"/>
        </w:rPr>
      </w:pPr>
    </w:p>
    <w:p w14:paraId="148D660C" w14:textId="77777777" w:rsidR="008F5C85" w:rsidRDefault="008F5C85" w:rsidP="00006740">
      <w:pPr>
        <w:spacing w:before="69"/>
        <w:ind w:left="100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t>Bibliography</w:t>
      </w:r>
    </w:p>
    <w:p w14:paraId="0F909974" w14:textId="0EDA3352" w:rsidR="008F5C85" w:rsidRDefault="008F5C85" w:rsidP="00006740">
      <w:pPr>
        <w:pStyle w:val="ListParagraph"/>
        <w:widowControl w:val="0"/>
        <w:numPr>
          <w:ilvl w:val="0"/>
          <w:numId w:val="1"/>
        </w:numPr>
        <w:tabs>
          <w:tab w:val="left" w:pos="471"/>
        </w:tabs>
        <w:autoSpaceDE w:val="0"/>
        <w:autoSpaceDN w:val="0"/>
        <w:spacing w:before="198" w:after="0" w:line="259" w:lineRule="auto"/>
        <w:ind w:right="122" w:firstLine="0"/>
        <w:contextualSpacing w:val="0"/>
        <w:jc w:val="both"/>
        <w:rPr>
          <w:rFonts w:ascii="Arial MT"/>
          <w:sz w:val="28"/>
        </w:rPr>
      </w:pPr>
      <w:r>
        <w:rPr>
          <w:sz w:val="28"/>
        </w:rPr>
        <w:t xml:space="preserve">Anton </w:t>
      </w:r>
      <w:proofErr w:type="spellStart"/>
      <w:r>
        <w:rPr>
          <w:sz w:val="28"/>
        </w:rPr>
        <w:t>Konushin</w:t>
      </w:r>
      <w:proofErr w:type="spellEnd"/>
      <w:r>
        <w:rPr>
          <w:sz w:val="28"/>
        </w:rPr>
        <w:t xml:space="preserve">, Boris </w:t>
      </w:r>
      <w:proofErr w:type="spellStart"/>
      <w:r>
        <w:rPr>
          <w:sz w:val="28"/>
        </w:rPr>
        <w:t>Faizov</w:t>
      </w:r>
      <w:proofErr w:type="spellEnd"/>
      <w:r>
        <w:rPr>
          <w:sz w:val="28"/>
        </w:rPr>
        <w:t xml:space="preserve">, and Vlad </w:t>
      </w:r>
      <w:proofErr w:type="spellStart"/>
      <w:r>
        <w:rPr>
          <w:sz w:val="28"/>
        </w:rPr>
        <w:t>Shakhuro</w:t>
      </w:r>
      <w:proofErr w:type="spellEnd"/>
      <w:r>
        <w:rPr>
          <w:sz w:val="28"/>
        </w:rPr>
        <w:t>. “</w:t>
      </w:r>
      <w:r>
        <w:rPr>
          <w:rFonts w:ascii="Arial" w:hAnsi="Arial"/>
          <w:i/>
          <w:sz w:val="28"/>
        </w:rPr>
        <w:t>Road images</w:t>
      </w:r>
      <w:r>
        <w:rPr>
          <w:rFonts w:ascii="Arial" w:hAnsi="Arial"/>
          <w:i/>
          <w:spacing w:val="1"/>
          <w:sz w:val="28"/>
        </w:rPr>
        <w:t xml:space="preserve"> </w:t>
      </w:r>
      <w:r>
        <w:rPr>
          <w:rFonts w:ascii="Arial" w:hAnsi="Arial"/>
          <w:i/>
          <w:sz w:val="28"/>
        </w:rPr>
        <w:t>augmentation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with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synthetic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traffic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signs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using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neural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networks</w:t>
      </w:r>
      <w:r>
        <w:rPr>
          <w:sz w:val="28"/>
        </w:rPr>
        <w:t>”. In:</w:t>
      </w:r>
      <w:r>
        <w:rPr>
          <w:spacing w:val="-4"/>
          <w:sz w:val="28"/>
        </w:rPr>
        <w:t xml:space="preserve"> </w:t>
      </w:r>
      <w:r>
        <w:rPr>
          <w:sz w:val="28"/>
        </w:rPr>
        <w:t>preprint</w:t>
      </w:r>
      <w:r>
        <w:rPr>
          <w:spacing w:val="-74"/>
          <w:sz w:val="28"/>
        </w:rPr>
        <w:t xml:space="preserve"> </w:t>
      </w:r>
      <w:r w:rsidR="00006740">
        <w:rPr>
          <w:spacing w:val="-74"/>
          <w:sz w:val="28"/>
        </w:rPr>
        <w:t xml:space="preserve">    </w:t>
      </w:r>
      <w:r>
        <w:rPr>
          <w:sz w:val="28"/>
        </w:rPr>
        <w:t>arXiv:2101.04927</w:t>
      </w:r>
      <w:r>
        <w:rPr>
          <w:spacing w:val="3"/>
          <w:sz w:val="28"/>
        </w:rPr>
        <w:t xml:space="preserve"> </w:t>
      </w:r>
      <w:r>
        <w:rPr>
          <w:sz w:val="28"/>
        </w:rPr>
        <w:t>(2021),</w:t>
      </w:r>
      <w:r>
        <w:rPr>
          <w:spacing w:val="3"/>
          <w:sz w:val="28"/>
        </w:rPr>
        <w:t xml:space="preserve"> </w:t>
      </w:r>
      <w:r>
        <w:rPr>
          <w:sz w:val="28"/>
        </w:rPr>
        <w:t>pp.</w:t>
      </w:r>
      <w:r>
        <w:rPr>
          <w:spacing w:val="-3"/>
          <w:sz w:val="28"/>
        </w:rPr>
        <w:t xml:space="preserve"> </w:t>
      </w:r>
      <w:r>
        <w:rPr>
          <w:sz w:val="28"/>
        </w:rPr>
        <w:t>1-15.</w:t>
      </w:r>
    </w:p>
    <w:p w14:paraId="395BA85F" w14:textId="77777777" w:rsidR="008F5C85" w:rsidRDefault="008F5C85" w:rsidP="00006740">
      <w:pPr>
        <w:pStyle w:val="ListParagraph"/>
        <w:widowControl w:val="0"/>
        <w:numPr>
          <w:ilvl w:val="0"/>
          <w:numId w:val="1"/>
        </w:numPr>
        <w:tabs>
          <w:tab w:val="left" w:pos="485"/>
        </w:tabs>
        <w:autoSpaceDE w:val="0"/>
        <w:autoSpaceDN w:val="0"/>
        <w:spacing w:before="153" w:after="0" w:line="259" w:lineRule="auto"/>
        <w:ind w:right="211" w:firstLine="0"/>
        <w:contextualSpacing w:val="0"/>
        <w:jc w:val="both"/>
        <w:rPr>
          <w:sz w:val="28"/>
        </w:rPr>
      </w:pPr>
      <w:proofErr w:type="spellStart"/>
      <w:r>
        <w:rPr>
          <w:spacing w:val="-1"/>
          <w:sz w:val="28"/>
        </w:rPr>
        <w:t>Bor</w:t>
      </w:r>
      <w:proofErr w:type="spellEnd"/>
      <w:r>
        <w:rPr>
          <w:spacing w:val="-1"/>
          <w:sz w:val="28"/>
        </w:rPr>
        <w:t>-Chun Chen and Andrew Kae. “</w:t>
      </w:r>
      <w:r>
        <w:rPr>
          <w:rFonts w:ascii="Arial" w:hAnsi="Arial"/>
          <w:i/>
          <w:spacing w:val="-1"/>
          <w:sz w:val="28"/>
        </w:rPr>
        <w:t xml:space="preserve">Toward Realistic </w:t>
      </w:r>
      <w:r>
        <w:rPr>
          <w:rFonts w:ascii="Arial" w:hAnsi="Arial"/>
          <w:i/>
          <w:sz w:val="28"/>
        </w:rPr>
        <w:t>Image Compositing</w:t>
      </w:r>
      <w:r>
        <w:rPr>
          <w:rFonts w:ascii="Arial" w:hAnsi="Arial"/>
          <w:i/>
          <w:spacing w:val="-75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with </w:t>
      </w:r>
      <w:proofErr w:type="spellStart"/>
      <w:r>
        <w:rPr>
          <w:rFonts w:ascii="Arial" w:hAnsi="Arial"/>
          <w:i/>
          <w:sz w:val="28"/>
        </w:rPr>
        <w:t>Adversial</w:t>
      </w:r>
      <w:proofErr w:type="spellEnd"/>
      <w:r>
        <w:rPr>
          <w:rFonts w:ascii="Arial" w:hAnsi="Arial"/>
          <w:i/>
          <w:sz w:val="28"/>
        </w:rPr>
        <w:t xml:space="preserve"> Learning</w:t>
      </w:r>
      <w:r>
        <w:rPr>
          <w:sz w:val="28"/>
        </w:rPr>
        <w:t>”. In: IEEE/CVF Conference on Computer Vision</w:t>
      </w:r>
      <w:r>
        <w:rPr>
          <w:spacing w:val="1"/>
          <w:sz w:val="28"/>
        </w:rPr>
        <w:t xml:space="preserve"> </w:t>
      </w:r>
      <w:r>
        <w:rPr>
          <w:sz w:val="28"/>
        </w:rPr>
        <w:t>and Pattern</w:t>
      </w:r>
      <w:r>
        <w:rPr>
          <w:spacing w:val="-3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1"/>
          <w:sz w:val="28"/>
        </w:rPr>
        <w:t xml:space="preserve"> </w:t>
      </w:r>
      <w:r>
        <w:rPr>
          <w:sz w:val="28"/>
        </w:rPr>
        <w:t>(2019),</w:t>
      </w:r>
      <w:r>
        <w:rPr>
          <w:spacing w:val="2"/>
          <w:sz w:val="28"/>
        </w:rPr>
        <w:t xml:space="preserve"> </w:t>
      </w:r>
      <w:r>
        <w:rPr>
          <w:sz w:val="28"/>
        </w:rPr>
        <w:t>IEEE</w:t>
      </w:r>
      <w:r>
        <w:rPr>
          <w:spacing w:val="5"/>
          <w:sz w:val="28"/>
        </w:rPr>
        <w:t xml:space="preserve"> </w:t>
      </w:r>
      <w:r>
        <w:rPr>
          <w:sz w:val="28"/>
        </w:rPr>
        <w:t>pp.</w:t>
      </w:r>
      <w:r>
        <w:rPr>
          <w:spacing w:val="2"/>
          <w:sz w:val="28"/>
        </w:rPr>
        <w:t xml:space="preserve"> </w:t>
      </w:r>
      <w:r>
        <w:rPr>
          <w:sz w:val="28"/>
        </w:rPr>
        <w:t>8407-8416.</w:t>
      </w:r>
    </w:p>
    <w:p w14:paraId="0C5704F4" w14:textId="77777777" w:rsidR="008F5C85" w:rsidRDefault="008F5C85" w:rsidP="00006740">
      <w:pPr>
        <w:pStyle w:val="ListParagraph"/>
        <w:widowControl w:val="0"/>
        <w:numPr>
          <w:ilvl w:val="0"/>
          <w:numId w:val="1"/>
        </w:numPr>
        <w:tabs>
          <w:tab w:val="left" w:pos="485"/>
        </w:tabs>
        <w:autoSpaceDE w:val="0"/>
        <w:autoSpaceDN w:val="0"/>
        <w:spacing w:before="148" w:after="0" w:line="259" w:lineRule="auto"/>
        <w:ind w:right="151" w:firstLine="0"/>
        <w:contextualSpacing w:val="0"/>
        <w:jc w:val="both"/>
        <w:rPr>
          <w:sz w:val="28"/>
        </w:rPr>
      </w:pPr>
      <w:r>
        <w:rPr>
          <w:sz w:val="28"/>
        </w:rPr>
        <w:t xml:space="preserve">Christian Ertler, Jerneja </w:t>
      </w:r>
      <w:proofErr w:type="spellStart"/>
      <w:r>
        <w:rPr>
          <w:sz w:val="28"/>
        </w:rPr>
        <w:t>Mislej</w:t>
      </w:r>
      <w:proofErr w:type="spellEnd"/>
      <w:r>
        <w:rPr>
          <w:sz w:val="28"/>
        </w:rPr>
        <w:t>, Tobias Ollmann, Yubin Kuang, Lorenzo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Porzi</w:t>
      </w:r>
      <w:proofErr w:type="spellEnd"/>
      <w:r>
        <w:rPr>
          <w:sz w:val="28"/>
        </w:rPr>
        <w:t xml:space="preserve"> and Gerhard Neuhold. “</w:t>
      </w:r>
      <w:r>
        <w:rPr>
          <w:rFonts w:ascii="Arial" w:hAnsi="Arial"/>
          <w:i/>
          <w:sz w:val="28"/>
        </w:rPr>
        <w:t xml:space="preserve">The </w:t>
      </w:r>
      <w:proofErr w:type="spellStart"/>
      <w:r>
        <w:rPr>
          <w:rFonts w:ascii="Arial" w:hAnsi="Arial"/>
          <w:i/>
          <w:sz w:val="28"/>
        </w:rPr>
        <w:t>mapillary</w:t>
      </w:r>
      <w:proofErr w:type="spellEnd"/>
      <w:r>
        <w:rPr>
          <w:rFonts w:ascii="Arial" w:hAnsi="Arial"/>
          <w:i/>
          <w:sz w:val="28"/>
        </w:rPr>
        <w:t xml:space="preserve"> traffic sign dataset for detection</w:t>
      </w:r>
      <w:r>
        <w:rPr>
          <w:rFonts w:ascii="Arial" w:hAnsi="Arial"/>
          <w:i/>
          <w:spacing w:val="-76"/>
          <w:sz w:val="28"/>
        </w:rPr>
        <w:t xml:space="preserve"> </w:t>
      </w:r>
      <w:r>
        <w:rPr>
          <w:rFonts w:ascii="Arial" w:hAnsi="Arial"/>
          <w:i/>
          <w:sz w:val="28"/>
        </w:rPr>
        <w:t>and classification on a global scale</w:t>
      </w:r>
      <w:r>
        <w:rPr>
          <w:sz w:val="28"/>
        </w:rPr>
        <w:t>”. In: Computer Vision–ECCV 2020</w:t>
      </w:r>
      <w:r>
        <w:rPr>
          <w:spacing w:val="1"/>
          <w:sz w:val="28"/>
        </w:rPr>
        <w:t xml:space="preserve"> </w:t>
      </w:r>
      <w:r>
        <w:rPr>
          <w:sz w:val="28"/>
        </w:rPr>
        <w:t>Proceedings,</w:t>
      </w:r>
      <w:r>
        <w:rPr>
          <w:spacing w:val="1"/>
          <w:sz w:val="28"/>
        </w:rPr>
        <w:t xml:space="preserve"> </w:t>
      </w:r>
      <w:r>
        <w:rPr>
          <w:sz w:val="28"/>
        </w:rPr>
        <w:t>Part</w:t>
      </w:r>
      <w:r>
        <w:rPr>
          <w:spacing w:val="2"/>
          <w:sz w:val="28"/>
        </w:rPr>
        <w:t xml:space="preserve"> </w:t>
      </w:r>
      <w:r>
        <w:rPr>
          <w:sz w:val="28"/>
        </w:rPr>
        <w:t>XXIII</w:t>
      </w:r>
      <w:r>
        <w:rPr>
          <w:spacing w:val="4"/>
          <w:sz w:val="28"/>
        </w:rPr>
        <w:t xml:space="preserve"> </w:t>
      </w:r>
      <w:r>
        <w:rPr>
          <w:sz w:val="28"/>
        </w:rPr>
        <w:t>16.</w:t>
      </w:r>
      <w:r>
        <w:rPr>
          <w:spacing w:val="-3"/>
          <w:sz w:val="28"/>
        </w:rPr>
        <w:t xml:space="preserve"> </w:t>
      </w:r>
      <w:r>
        <w:rPr>
          <w:sz w:val="28"/>
        </w:rPr>
        <w:t>Springer.</w:t>
      </w:r>
      <w:r>
        <w:rPr>
          <w:spacing w:val="2"/>
          <w:sz w:val="28"/>
        </w:rPr>
        <w:t xml:space="preserve"> </w:t>
      </w:r>
      <w:r>
        <w:rPr>
          <w:sz w:val="28"/>
        </w:rPr>
        <w:t>2020,</w:t>
      </w:r>
      <w:r>
        <w:rPr>
          <w:spacing w:val="-3"/>
          <w:sz w:val="28"/>
        </w:rPr>
        <w:t xml:space="preserve"> </w:t>
      </w:r>
      <w:r>
        <w:rPr>
          <w:sz w:val="28"/>
        </w:rPr>
        <w:t>pp.</w:t>
      </w:r>
      <w:r>
        <w:rPr>
          <w:spacing w:val="-3"/>
          <w:sz w:val="28"/>
        </w:rPr>
        <w:t xml:space="preserve"> </w:t>
      </w:r>
      <w:r>
        <w:rPr>
          <w:sz w:val="28"/>
        </w:rPr>
        <w:t>68–84.</w:t>
      </w:r>
    </w:p>
    <w:p w14:paraId="0165C036" w14:textId="77777777" w:rsidR="008F5C85" w:rsidRDefault="008F5C85" w:rsidP="00006740">
      <w:pPr>
        <w:pStyle w:val="ListParagraph"/>
        <w:widowControl w:val="0"/>
        <w:numPr>
          <w:ilvl w:val="0"/>
          <w:numId w:val="1"/>
        </w:numPr>
        <w:tabs>
          <w:tab w:val="left" w:pos="471"/>
        </w:tabs>
        <w:autoSpaceDE w:val="0"/>
        <w:autoSpaceDN w:val="0"/>
        <w:spacing w:before="147" w:after="0" w:line="259" w:lineRule="auto"/>
        <w:ind w:right="632" w:firstLine="0"/>
        <w:contextualSpacing w:val="0"/>
        <w:jc w:val="both"/>
        <w:rPr>
          <w:sz w:val="28"/>
        </w:rPr>
      </w:pPr>
      <w:r>
        <w:rPr>
          <w:sz w:val="28"/>
        </w:rPr>
        <w:t>Alec Radford, Luke Metz and Soumith Chintala. “</w:t>
      </w:r>
      <w:proofErr w:type="spellStart"/>
      <w:r>
        <w:rPr>
          <w:rFonts w:ascii="Arial" w:hAnsi="Arial"/>
          <w:i/>
          <w:sz w:val="28"/>
        </w:rPr>
        <w:t>Unsupervized</w:t>
      </w:r>
      <w:proofErr w:type="spellEnd"/>
      <w:r>
        <w:rPr>
          <w:rFonts w:ascii="Arial" w:hAnsi="Arial"/>
          <w:i/>
          <w:spacing w:val="1"/>
          <w:sz w:val="28"/>
        </w:rPr>
        <w:t xml:space="preserve"> </w:t>
      </w:r>
      <w:r>
        <w:rPr>
          <w:rFonts w:ascii="Arial" w:hAnsi="Arial"/>
          <w:i/>
          <w:sz w:val="28"/>
        </w:rPr>
        <w:t>Representation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Learning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with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Deep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Convolutional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Generative</w:t>
      </w:r>
      <w:r>
        <w:rPr>
          <w:rFonts w:ascii="Arial" w:hAnsi="Arial"/>
          <w:i/>
          <w:spacing w:val="-17"/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Adversial</w:t>
      </w:r>
      <w:proofErr w:type="spellEnd"/>
      <w:r>
        <w:rPr>
          <w:rFonts w:ascii="Arial" w:hAnsi="Arial"/>
          <w:i/>
          <w:spacing w:val="-75"/>
          <w:sz w:val="28"/>
        </w:rPr>
        <w:t xml:space="preserve"> </w:t>
      </w:r>
      <w:r>
        <w:rPr>
          <w:rFonts w:ascii="Arial" w:hAnsi="Arial"/>
          <w:i/>
          <w:sz w:val="28"/>
        </w:rPr>
        <w:t>Networks</w:t>
      </w:r>
      <w:r>
        <w:rPr>
          <w:sz w:val="28"/>
        </w:rPr>
        <w:t>”. In:</w:t>
      </w:r>
      <w:r>
        <w:rPr>
          <w:spacing w:val="-4"/>
          <w:sz w:val="28"/>
        </w:rPr>
        <w:t xml:space="preserve"> </w:t>
      </w:r>
      <w:r>
        <w:rPr>
          <w:sz w:val="28"/>
        </w:rPr>
        <w:t>preprint</w:t>
      </w:r>
      <w:r>
        <w:rPr>
          <w:spacing w:val="-3"/>
          <w:sz w:val="28"/>
        </w:rPr>
        <w:t xml:space="preserve"> </w:t>
      </w:r>
      <w:r>
        <w:rPr>
          <w:sz w:val="28"/>
        </w:rPr>
        <w:t>arXiv:1511.06434</w:t>
      </w:r>
      <w:r>
        <w:rPr>
          <w:spacing w:val="-3"/>
          <w:sz w:val="28"/>
        </w:rPr>
        <w:t xml:space="preserve"> </w:t>
      </w:r>
      <w:r>
        <w:rPr>
          <w:sz w:val="28"/>
        </w:rPr>
        <w:t>(2015), pp.</w:t>
      </w:r>
      <w:r>
        <w:rPr>
          <w:spacing w:val="-1"/>
          <w:sz w:val="28"/>
        </w:rPr>
        <w:t xml:space="preserve"> </w:t>
      </w:r>
      <w:r>
        <w:rPr>
          <w:sz w:val="28"/>
        </w:rPr>
        <w:t>1–16.</w:t>
      </w:r>
    </w:p>
    <w:p w14:paraId="378B9A9B" w14:textId="77777777" w:rsidR="008F5C85" w:rsidRDefault="008F5C85" w:rsidP="00006740">
      <w:pPr>
        <w:pStyle w:val="ListParagraph"/>
        <w:widowControl w:val="0"/>
        <w:numPr>
          <w:ilvl w:val="0"/>
          <w:numId w:val="1"/>
        </w:numPr>
        <w:tabs>
          <w:tab w:val="left" w:pos="485"/>
        </w:tabs>
        <w:autoSpaceDE w:val="0"/>
        <w:autoSpaceDN w:val="0"/>
        <w:spacing w:before="152" w:after="0" w:line="259" w:lineRule="auto"/>
        <w:ind w:right="571" w:firstLine="0"/>
        <w:contextualSpacing w:val="0"/>
        <w:jc w:val="both"/>
        <w:rPr>
          <w:sz w:val="28"/>
        </w:rPr>
      </w:pPr>
      <w:r>
        <w:rPr>
          <w:spacing w:val="-2"/>
          <w:sz w:val="28"/>
        </w:rPr>
        <w:t>Raymond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Yeh, Chen </w:t>
      </w:r>
      <w:proofErr w:type="spellStart"/>
      <w:r>
        <w:rPr>
          <w:spacing w:val="-2"/>
          <w:sz w:val="28"/>
        </w:rPr>
        <w:t>Chen</w:t>
      </w:r>
      <w:proofErr w:type="spellEnd"/>
      <w:r>
        <w:rPr>
          <w:spacing w:val="-2"/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Teck Yian Lim,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 xml:space="preserve">Alexander </w:t>
      </w:r>
      <w:r>
        <w:rPr>
          <w:spacing w:val="-1"/>
          <w:sz w:val="28"/>
        </w:rPr>
        <w:t>G.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Schwing,</w:t>
      </w:r>
      <w:r>
        <w:rPr>
          <w:spacing w:val="-76"/>
          <w:sz w:val="28"/>
        </w:rPr>
        <w:t xml:space="preserve"> </w:t>
      </w:r>
      <w:r>
        <w:rPr>
          <w:sz w:val="28"/>
        </w:rPr>
        <w:t>Mark Hasegawa-Johnson, Minh N. Do. “</w:t>
      </w:r>
      <w:r>
        <w:rPr>
          <w:rFonts w:ascii="Arial" w:hAnsi="Arial"/>
          <w:i/>
          <w:sz w:val="28"/>
        </w:rPr>
        <w:t>Semantic Image Inpainting with</w:t>
      </w:r>
      <w:r>
        <w:rPr>
          <w:rFonts w:ascii="Arial" w:hAnsi="Arial"/>
          <w:i/>
          <w:spacing w:val="-75"/>
          <w:sz w:val="28"/>
        </w:rPr>
        <w:t xml:space="preserve"> </w:t>
      </w:r>
      <w:r>
        <w:rPr>
          <w:rFonts w:ascii="Arial" w:hAnsi="Arial"/>
          <w:i/>
          <w:sz w:val="28"/>
        </w:rPr>
        <w:t>Deep Generative Models</w:t>
      </w:r>
      <w:r>
        <w:rPr>
          <w:sz w:val="28"/>
        </w:rPr>
        <w:t>”.</w:t>
      </w:r>
      <w:r>
        <w:rPr>
          <w:spacing w:val="1"/>
          <w:sz w:val="28"/>
        </w:rPr>
        <w:t xml:space="preserve"> </w:t>
      </w:r>
      <w:r>
        <w:rPr>
          <w:sz w:val="28"/>
        </w:rPr>
        <w:t>In:</w:t>
      </w:r>
      <w:r>
        <w:rPr>
          <w:spacing w:val="-3"/>
          <w:sz w:val="28"/>
        </w:rPr>
        <w:t xml:space="preserve"> </w:t>
      </w:r>
      <w:r>
        <w:rPr>
          <w:sz w:val="28"/>
        </w:rPr>
        <w:t>CVPR.</w:t>
      </w:r>
      <w:r>
        <w:rPr>
          <w:spacing w:val="2"/>
          <w:sz w:val="28"/>
        </w:rPr>
        <w:t xml:space="preserve"> </w:t>
      </w:r>
      <w:r>
        <w:rPr>
          <w:sz w:val="28"/>
        </w:rPr>
        <w:t>(2017),</w:t>
      </w:r>
      <w:r>
        <w:rPr>
          <w:spacing w:val="1"/>
          <w:sz w:val="28"/>
        </w:rPr>
        <w:t xml:space="preserve"> </w:t>
      </w:r>
      <w:r>
        <w:rPr>
          <w:sz w:val="28"/>
        </w:rPr>
        <w:t>pp.</w:t>
      </w:r>
      <w:r>
        <w:rPr>
          <w:spacing w:val="-3"/>
          <w:sz w:val="28"/>
        </w:rPr>
        <w:t xml:space="preserve"> </w:t>
      </w:r>
      <w:r>
        <w:rPr>
          <w:sz w:val="28"/>
        </w:rPr>
        <w:t>5485–5493.</w:t>
      </w:r>
    </w:p>
    <w:p w14:paraId="77D32C51" w14:textId="77777777" w:rsidR="008F5C85" w:rsidRPr="008F5C85" w:rsidRDefault="008F5C85" w:rsidP="00006740">
      <w:pPr>
        <w:jc w:val="both"/>
        <w:rPr>
          <w:sz w:val="32"/>
          <w:szCs w:val="32"/>
        </w:rPr>
      </w:pPr>
    </w:p>
    <w:sectPr w:rsidR="008F5C85" w:rsidRPr="008F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A79C6" w14:textId="77777777" w:rsidR="009E629E" w:rsidRDefault="009E629E" w:rsidP="008F5C85">
      <w:pPr>
        <w:spacing w:after="0" w:line="240" w:lineRule="auto"/>
      </w:pPr>
      <w:r>
        <w:separator/>
      </w:r>
    </w:p>
  </w:endnote>
  <w:endnote w:type="continuationSeparator" w:id="0">
    <w:p w14:paraId="6EFDD7CB" w14:textId="77777777" w:rsidR="009E629E" w:rsidRDefault="009E629E" w:rsidP="008F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96D23" w14:textId="77777777" w:rsidR="009E629E" w:rsidRDefault="009E629E" w:rsidP="008F5C85">
      <w:pPr>
        <w:spacing w:after="0" w:line="240" w:lineRule="auto"/>
      </w:pPr>
      <w:r>
        <w:separator/>
      </w:r>
    </w:p>
  </w:footnote>
  <w:footnote w:type="continuationSeparator" w:id="0">
    <w:p w14:paraId="10A4B908" w14:textId="77777777" w:rsidR="009E629E" w:rsidRDefault="009E629E" w:rsidP="008F5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0F7"/>
    <w:multiLevelType w:val="multilevel"/>
    <w:tmpl w:val="FA36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A2C62"/>
    <w:multiLevelType w:val="multilevel"/>
    <w:tmpl w:val="F38E4A0A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A152E"/>
    <w:multiLevelType w:val="multilevel"/>
    <w:tmpl w:val="730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24DAD"/>
    <w:multiLevelType w:val="hybridMultilevel"/>
    <w:tmpl w:val="33800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76D44"/>
    <w:multiLevelType w:val="multilevel"/>
    <w:tmpl w:val="34C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D6596"/>
    <w:multiLevelType w:val="multilevel"/>
    <w:tmpl w:val="D71C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51614"/>
    <w:multiLevelType w:val="multilevel"/>
    <w:tmpl w:val="6F5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04BEC"/>
    <w:multiLevelType w:val="multilevel"/>
    <w:tmpl w:val="A3A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1071F"/>
    <w:multiLevelType w:val="hybridMultilevel"/>
    <w:tmpl w:val="042444E0"/>
    <w:lvl w:ilvl="0" w:tplc="09CE6B5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778BD"/>
    <w:multiLevelType w:val="hybridMultilevel"/>
    <w:tmpl w:val="7132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EC7"/>
    <w:multiLevelType w:val="multilevel"/>
    <w:tmpl w:val="39A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0112F"/>
    <w:multiLevelType w:val="multilevel"/>
    <w:tmpl w:val="C8A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71AE5"/>
    <w:multiLevelType w:val="multilevel"/>
    <w:tmpl w:val="D8C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426A4"/>
    <w:multiLevelType w:val="multilevel"/>
    <w:tmpl w:val="1FB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E5B34"/>
    <w:multiLevelType w:val="multilevel"/>
    <w:tmpl w:val="399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F1A8E"/>
    <w:multiLevelType w:val="hybridMultilevel"/>
    <w:tmpl w:val="7FF431D8"/>
    <w:lvl w:ilvl="0" w:tplc="09CE6B5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90072"/>
    <w:multiLevelType w:val="multilevel"/>
    <w:tmpl w:val="6DC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330A9"/>
    <w:multiLevelType w:val="multilevel"/>
    <w:tmpl w:val="F8C6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A0163"/>
    <w:multiLevelType w:val="multilevel"/>
    <w:tmpl w:val="AA4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3052E"/>
    <w:multiLevelType w:val="multilevel"/>
    <w:tmpl w:val="EAA8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E097B"/>
    <w:multiLevelType w:val="hybridMultilevel"/>
    <w:tmpl w:val="AB4C0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B56C0"/>
    <w:multiLevelType w:val="multilevel"/>
    <w:tmpl w:val="7F36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D7546"/>
    <w:multiLevelType w:val="multilevel"/>
    <w:tmpl w:val="8320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E5DAC"/>
    <w:multiLevelType w:val="hybridMultilevel"/>
    <w:tmpl w:val="D3B68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31A7D"/>
    <w:multiLevelType w:val="multilevel"/>
    <w:tmpl w:val="4D20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46B19"/>
    <w:multiLevelType w:val="multilevel"/>
    <w:tmpl w:val="C75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93001"/>
    <w:multiLevelType w:val="multilevel"/>
    <w:tmpl w:val="B128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705DEC"/>
    <w:multiLevelType w:val="multilevel"/>
    <w:tmpl w:val="C70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02123"/>
    <w:multiLevelType w:val="multilevel"/>
    <w:tmpl w:val="D17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3755B"/>
    <w:multiLevelType w:val="multilevel"/>
    <w:tmpl w:val="D60E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037AA"/>
    <w:multiLevelType w:val="hybridMultilevel"/>
    <w:tmpl w:val="46A8F3D6"/>
    <w:lvl w:ilvl="0" w:tplc="09CE6B5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15A8E"/>
    <w:multiLevelType w:val="multilevel"/>
    <w:tmpl w:val="6F9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56D5D"/>
    <w:multiLevelType w:val="multilevel"/>
    <w:tmpl w:val="8FA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37678"/>
    <w:multiLevelType w:val="hybridMultilevel"/>
    <w:tmpl w:val="75D8616C"/>
    <w:lvl w:ilvl="0" w:tplc="CA9C6D40">
      <w:start w:val="1"/>
      <w:numFmt w:val="decimal"/>
      <w:lvlText w:val="[%1]"/>
      <w:lvlJc w:val="left"/>
      <w:pPr>
        <w:ind w:left="100" w:hanging="370"/>
      </w:pPr>
      <w:rPr>
        <w:rFonts w:ascii="Arial MT" w:eastAsia="Arial MT" w:hAnsi="Arial MT" w:cs="Arial MT" w:hint="default"/>
        <w:spacing w:val="-2"/>
        <w:w w:val="99"/>
        <w:sz w:val="28"/>
        <w:szCs w:val="28"/>
        <w:lang w:val="en-US" w:eastAsia="en-US" w:bidi="ar-SA"/>
      </w:rPr>
    </w:lvl>
    <w:lvl w:ilvl="1" w:tplc="95486998">
      <w:numFmt w:val="bullet"/>
      <w:lvlText w:val="•"/>
      <w:lvlJc w:val="left"/>
      <w:pPr>
        <w:ind w:left="1046" w:hanging="370"/>
      </w:pPr>
      <w:rPr>
        <w:lang w:val="en-US" w:eastAsia="en-US" w:bidi="ar-SA"/>
      </w:rPr>
    </w:lvl>
    <w:lvl w:ilvl="2" w:tplc="60343F5C">
      <w:numFmt w:val="bullet"/>
      <w:lvlText w:val="•"/>
      <w:lvlJc w:val="left"/>
      <w:pPr>
        <w:ind w:left="1992" w:hanging="370"/>
      </w:pPr>
      <w:rPr>
        <w:lang w:val="en-US" w:eastAsia="en-US" w:bidi="ar-SA"/>
      </w:rPr>
    </w:lvl>
    <w:lvl w:ilvl="3" w:tplc="095A0686">
      <w:numFmt w:val="bullet"/>
      <w:lvlText w:val="•"/>
      <w:lvlJc w:val="left"/>
      <w:pPr>
        <w:ind w:left="2938" w:hanging="370"/>
      </w:pPr>
      <w:rPr>
        <w:lang w:val="en-US" w:eastAsia="en-US" w:bidi="ar-SA"/>
      </w:rPr>
    </w:lvl>
    <w:lvl w:ilvl="4" w:tplc="9C0E39F4">
      <w:numFmt w:val="bullet"/>
      <w:lvlText w:val="•"/>
      <w:lvlJc w:val="left"/>
      <w:pPr>
        <w:ind w:left="3884" w:hanging="370"/>
      </w:pPr>
      <w:rPr>
        <w:lang w:val="en-US" w:eastAsia="en-US" w:bidi="ar-SA"/>
      </w:rPr>
    </w:lvl>
    <w:lvl w:ilvl="5" w:tplc="9ECCA2A4">
      <w:numFmt w:val="bullet"/>
      <w:lvlText w:val="•"/>
      <w:lvlJc w:val="left"/>
      <w:pPr>
        <w:ind w:left="4830" w:hanging="370"/>
      </w:pPr>
      <w:rPr>
        <w:lang w:val="en-US" w:eastAsia="en-US" w:bidi="ar-SA"/>
      </w:rPr>
    </w:lvl>
    <w:lvl w:ilvl="6" w:tplc="ECC27E38">
      <w:numFmt w:val="bullet"/>
      <w:lvlText w:val="•"/>
      <w:lvlJc w:val="left"/>
      <w:pPr>
        <w:ind w:left="5776" w:hanging="370"/>
      </w:pPr>
      <w:rPr>
        <w:lang w:val="en-US" w:eastAsia="en-US" w:bidi="ar-SA"/>
      </w:rPr>
    </w:lvl>
    <w:lvl w:ilvl="7" w:tplc="B9EAB3F6">
      <w:numFmt w:val="bullet"/>
      <w:lvlText w:val="•"/>
      <w:lvlJc w:val="left"/>
      <w:pPr>
        <w:ind w:left="6722" w:hanging="370"/>
      </w:pPr>
      <w:rPr>
        <w:lang w:val="en-US" w:eastAsia="en-US" w:bidi="ar-SA"/>
      </w:rPr>
    </w:lvl>
    <w:lvl w:ilvl="8" w:tplc="7AFA45FC">
      <w:numFmt w:val="bullet"/>
      <w:lvlText w:val="•"/>
      <w:lvlJc w:val="left"/>
      <w:pPr>
        <w:ind w:left="7668" w:hanging="370"/>
      </w:pPr>
      <w:rPr>
        <w:lang w:val="en-US" w:eastAsia="en-US" w:bidi="ar-SA"/>
      </w:rPr>
    </w:lvl>
  </w:abstractNum>
  <w:abstractNum w:abstractNumId="34" w15:restartNumberingAfterBreak="0">
    <w:nsid w:val="6A1A2781"/>
    <w:multiLevelType w:val="multilevel"/>
    <w:tmpl w:val="7F8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0D2EE7"/>
    <w:multiLevelType w:val="multilevel"/>
    <w:tmpl w:val="450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8E134C"/>
    <w:multiLevelType w:val="hybridMultilevel"/>
    <w:tmpl w:val="F0F80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514E1"/>
    <w:multiLevelType w:val="hybridMultilevel"/>
    <w:tmpl w:val="49FCA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45837"/>
    <w:multiLevelType w:val="multilevel"/>
    <w:tmpl w:val="02F4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91F24"/>
    <w:multiLevelType w:val="multilevel"/>
    <w:tmpl w:val="B98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676F8F"/>
    <w:multiLevelType w:val="multilevel"/>
    <w:tmpl w:val="270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51A8A"/>
    <w:multiLevelType w:val="hybridMultilevel"/>
    <w:tmpl w:val="8FEC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2308C"/>
    <w:multiLevelType w:val="multilevel"/>
    <w:tmpl w:val="5CE0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63484"/>
    <w:multiLevelType w:val="multilevel"/>
    <w:tmpl w:val="DA56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99099C"/>
    <w:multiLevelType w:val="multilevel"/>
    <w:tmpl w:val="911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411B32"/>
    <w:multiLevelType w:val="hybridMultilevel"/>
    <w:tmpl w:val="1718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0191A"/>
    <w:multiLevelType w:val="hybridMultilevel"/>
    <w:tmpl w:val="9D820EF2"/>
    <w:lvl w:ilvl="0" w:tplc="09CE6B5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07596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57120364">
    <w:abstractNumId w:val="18"/>
  </w:num>
  <w:num w:numId="3" w16cid:durableId="2092391312">
    <w:abstractNumId w:val="6"/>
  </w:num>
  <w:num w:numId="4" w16cid:durableId="383145718">
    <w:abstractNumId w:val="31"/>
  </w:num>
  <w:num w:numId="5" w16cid:durableId="522523741">
    <w:abstractNumId w:val="24"/>
  </w:num>
  <w:num w:numId="6" w16cid:durableId="1820995028">
    <w:abstractNumId w:val="27"/>
  </w:num>
  <w:num w:numId="7" w16cid:durableId="1097941739">
    <w:abstractNumId w:val="32"/>
  </w:num>
  <w:num w:numId="8" w16cid:durableId="178661624">
    <w:abstractNumId w:val="34"/>
  </w:num>
  <w:num w:numId="9" w16cid:durableId="1262184951">
    <w:abstractNumId w:val="36"/>
  </w:num>
  <w:num w:numId="10" w16cid:durableId="864293655">
    <w:abstractNumId w:val="46"/>
  </w:num>
  <w:num w:numId="11" w16cid:durableId="752631414">
    <w:abstractNumId w:val="25"/>
  </w:num>
  <w:num w:numId="12" w16cid:durableId="1852721840">
    <w:abstractNumId w:val="42"/>
  </w:num>
  <w:num w:numId="13" w16cid:durableId="59136852">
    <w:abstractNumId w:val="43"/>
  </w:num>
  <w:num w:numId="14" w16cid:durableId="305673300">
    <w:abstractNumId w:val="40"/>
  </w:num>
  <w:num w:numId="15" w16cid:durableId="638533368">
    <w:abstractNumId w:val="11"/>
  </w:num>
  <w:num w:numId="16" w16cid:durableId="1199468450">
    <w:abstractNumId w:val="35"/>
  </w:num>
  <w:num w:numId="17" w16cid:durableId="350760064">
    <w:abstractNumId w:val="41"/>
  </w:num>
  <w:num w:numId="18" w16cid:durableId="288054824">
    <w:abstractNumId w:val="37"/>
  </w:num>
  <w:num w:numId="19" w16cid:durableId="374276597">
    <w:abstractNumId w:val="20"/>
  </w:num>
  <w:num w:numId="20" w16cid:durableId="1291781413">
    <w:abstractNumId w:val="45"/>
  </w:num>
  <w:num w:numId="21" w16cid:durableId="700398827">
    <w:abstractNumId w:val="23"/>
  </w:num>
  <w:num w:numId="22" w16cid:durableId="426852557">
    <w:abstractNumId w:val="9"/>
  </w:num>
  <w:num w:numId="23" w16cid:durableId="1494176843">
    <w:abstractNumId w:val="7"/>
  </w:num>
  <w:num w:numId="24" w16cid:durableId="101457780">
    <w:abstractNumId w:val="44"/>
  </w:num>
  <w:num w:numId="25" w16cid:durableId="2046513676">
    <w:abstractNumId w:val="21"/>
  </w:num>
  <w:num w:numId="26" w16cid:durableId="1383213458">
    <w:abstractNumId w:val="22"/>
  </w:num>
  <w:num w:numId="27" w16cid:durableId="1698388839">
    <w:abstractNumId w:val="1"/>
  </w:num>
  <w:num w:numId="28" w16cid:durableId="2005232014">
    <w:abstractNumId w:val="26"/>
  </w:num>
  <w:num w:numId="29" w16cid:durableId="595596997">
    <w:abstractNumId w:val="10"/>
  </w:num>
  <w:num w:numId="30" w16cid:durableId="2094011953">
    <w:abstractNumId w:val="3"/>
  </w:num>
  <w:num w:numId="31" w16cid:durableId="170875976">
    <w:abstractNumId w:val="8"/>
  </w:num>
  <w:num w:numId="32" w16cid:durableId="1604846007">
    <w:abstractNumId w:val="0"/>
  </w:num>
  <w:num w:numId="33" w16cid:durableId="1300574166">
    <w:abstractNumId w:val="39"/>
  </w:num>
  <w:num w:numId="34" w16cid:durableId="1085032442">
    <w:abstractNumId w:val="28"/>
  </w:num>
  <w:num w:numId="35" w16cid:durableId="28801041">
    <w:abstractNumId w:val="4"/>
  </w:num>
  <w:num w:numId="36" w16cid:durableId="1473601593">
    <w:abstractNumId w:val="29"/>
  </w:num>
  <w:num w:numId="37" w16cid:durableId="1584295784">
    <w:abstractNumId w:val="19"/>
  </w:num>
  <w:num w:numId="38" w16cid:durableId="1830322087">
    <w:abstractNumId w:val="16"/>
  </w:num>
  <w:num w:numId="39" w16cid:durableId="813329433">
    <w:abstractNumId w:val="38"/>
  </w:num>
  <w:num w:numId="40" w16cid:durableId="1331563369">
    <w:abstractNumId w:val="30"/>
  </w:num>
  <w:num w:numId="41" w16cid:durableId="2109498167">
    <w:abstractNumId w:val="2"/>
  </w:num>
  <w:num w:numId="42" w16cid:durableId="304629765">
    <w:abstractNumId w:val="5"/>
  </w:num>
  <w:num w:numId="43" w16cid:durableId="2037267657">
    <w:abstractNumId w:val="12"/>
  </w:num>
  <w:num w:numId="44" w16cid:durableId="1049691864">
    <w:abstractNumId w:val="13"/>
  </w:num>
  <w:num w:numId="45" w16cid:durableId="1517695494">
    <w:abstractNumId w:val="17"/>
  </w:num>
  <w:num w:numId="46" w16cid:durableId="1111434711">
    <w:abstractNumId w:val="14"/>
  </w:num>
  <w:num w:numId="47" w16cid:durableId="9409949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1C"/>
    <w:rsid w:val="00006740"/>
    <w:rsid w:val="00080657"/>
    <w:rsid w:val="0035411C"/>
    <w:rsid w:val="004D0DF7"/>
    <w:rsid w:val="00720418"/>
    <w:rsid w:val="008F5C85"/>
    <w:rsid w:val="009E2DF9"/>
    <w:rsid w:val="009E629E"/>
    <w:rsid w:val="00CB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B359"/>
  <w15:chartTrackingRefBased/>
  <w15:docId w15:val="{2D84F26D-971B-4198-A01C-C473FFFF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5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1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85"/>
  </w:style>
  <w:style w:type="paragraph" w:styleId="Footer">
    <w:name w:val="footer"/>
    <w:basedOn w:val="Normal"/>
    <w:link w:val="FooterChar"/>
    <w:uiPriority w:val="99"/>
    <w:unhideWhenUsed/>
    <w:rsid w:val="008F5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3</cp:revision>
  <dcterms:created xsi:type="dcterms:W3CDTF">2024-11-07T21:21:00Z</dcterms:created>
  <dcterms:modified xsi:type="dcterms:W3CDTF">2024-11-08T10:52:00Z</dcterms:modified>
</cp:coreProperties>
</file>