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240"/>
        <w:jc w:val="center"/>
      </w:pPr>
      <w:r>
        <w:rPr>
          <w:b/>
        </w:rPr>
        <w:t>2.2.3 Выбор и обоснование методического обеспечения приложения автоматизированной системы</w:t>
      </w:r>
    </w:p>
    <w:p>
      <w:pPr>
        <w:ind w:firstLine="708"/>
        <w:spacing w:after="120" w:line="360" w:lineRule="auto"/>
        <w:jc w:val="both"/>
      </w:pPr>
      <w:r>
        <w:t>В результате системного анализа предметной области установлено, что основной аналитической задачей автоматизированной системы FilmSense является ранжирование фильмов по степени соответствия пользовательскому запросу. Особенность данной задачи заключается в том, что часть входных параметров носит качественный и субъективный характер. Пользователь может выбирать фильм по настроению, желаемому темпу, глубине сюжета, времени на просмотр и формату аудитории. Такие признаки не всегда имеют точные числовые границы, поэтому использование только жесткой фильтрации не обеспечивает достаточной гибкости.</w:t>
      </w:r>
    </w:p>
    <w:p>
      <w:pPr>
        <w:ind w:firstLine="708"/>
        <w:spacing w:after="120" w:line="360" w:lineRule="auto"/>
        <w:jc w:val="both"/>
      </w:pPr>
      <w:r>
        <w:t>Для решения указанной задачи в качестве методического обеспечения выбран аппарат теории нечетких множеств и нечеткого вывода. Нечеткая логика позволяет описывать качественные пользовательские предпочтения через лингвистические переменные, задавать частичную степень принадлежности фильма к выбранному терму и объединять несколько критериев в итоговую оценку рекомендации. Такой подход соответствует предметной области, поскольку выбор фильма часто выполняется не по строгим условиям, а по приблизительным ожиданиям пользователя.</w:t>
      </w:r>
    </w:p>
    <w:p>
      <w:pPr>
        <w:ind w:firstLine="708"/>
        <w:spacing w:after="120" w:line="360" w:lineRule="auto"/>
        <w:jc w:val="both"/>
      </w:pPr>
      <w:r>
        <w:t>В проекте FilmSense используются шесть лингвистических переменных: настроение, предпочтительный жанр, время на просмотр, желаемый темп, глубина сюжета и формат просмотра. Для каждой переменной определяются термы. Например, переменная «Настроение» содержит термы «Спокойное», «Легкое», «Вдумчивое», «Напряженное»; переменная «Время на просмотр» содержит термы «До 1 ч 40 мин», «Обычный вечер», «Готов к длинному просмотру».</w:t>
      </w:r>
    </w:p>
    <w:p>
      <w:pPr>
        <w:pStyle w:val="Heading2"/>
        <w:spacing w:before="180" w:after="120"/>
      </w:pPr>
      <w:r>
        <w:rPr>
          <w:b/>
        </w:rPr>
        <w:t>Обоснование выбора нечеткой логики</w:t>
      </w:r>
    </w:p>
    <w:p>
      <w:pPr>
        <w:ind w:firstLine="708"/>
        <w:spacing w:after="120" w:line="360" w:lineRule="auto"/>
        <w:jc w:val="both"/>
      </w:pPr>
      <w:r>
        <w:t>Анализ аналогов показал, что крупные онлайн-кинотеатры используют персональные рекомендации, подборки и фильтры, однако их алгоритмы обычно являются закрытыми. Для выпускной квалификационной работы важно реализовать прозрачный инженерный метод, в котором можно описать входные параметры, правила, промежуточные вычисления и итоговую оценку. Поэтому для FilmSense выбран не промышленный алгоритм машинного обучения на больших данных, а объяснимая модель нечеткого вывода.</w:t>
      </w:r>
    </w:p>
    <w:p>
      <w:pPr>
        <w:ind w:firstLine="708"/>
        <w:spacing w:after="120" w:line="360" w:lineRule="auto"/>
        <w:jc w:val="both"/>
      </w:pPr>
      <w:r>
        <w:t>Нечеткая логика имеет следующие преимущества для выбранной задачи: поддерживает качественные пользовательские формулировки; допускает частичное соответствие фильма запросу; позволяет объединять разные критерии в единую оценку; дает возможность хранить правила в базе данных и изменять их через административный интерфейс; обеспечивает объяснимость результата за счет отображения сработавших правил.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Метод</w:t>
            </w:r>
          </w:p>
        </w:tc>
        <w:tc>
          <w:tcPr>
            <w:tcW w:w="1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Преимущества</w:t>
            </w:r>
          </w:p>
        </w:tc>
        <w:tc>
          <w:tcPr>
            <w:tcW w:w="1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Ограничения для FilmSense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Жесткая фильтрация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Простота реализации, высокая скорость, понятные условия поиска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Не учитывает частичное соответствие и субъективные предпочтения пользователя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Коллаборативная фильтрация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Эффективна при большом количестве оценок и истории просмотров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Требует большой пользовательской базы и не подходит для локального прототипа без накопленной истории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Контентная фильтрация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Использует свойства фильма и может работать без истории пользователей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Обычно требует ручного подбора весов или сложной модели признаков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Машинное обучение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Может давать точные рекомендации на больших данных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Требует обучающей выборки, усложняет объяснение результата и поддержку дипломного прототипа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Нечеткий вывод Мамдани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Работает с качественными критериями, объясним, хранит правила явно, подходит для администрирования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Требует настройки функций принадлежности и базы правил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Формализация входных данных</w:t>
      </w:r>
    </w:p>
    <w:p>
      <w:pPr>
        <w:ind w:firstLine="708"/>
        <w:spacing w:after="120" w:line="360" w:lineRule="auto"/>
        <w:jc w:val="both"/>
      </w:pPr>
      <w:r>
        <w:t>Пусть M = {m1, m2, ..., mn} — множество фильмов каталога. Каждый фильм характеризуется набором формальных признаков: названием, годом выпуска, страной, жанрами, длительностью, возрастным рейтингом, пользовательским рейтингом, поставщиком контента и признаком семейного просмотра. Для интеллектуального подбора также используются числовые значения признаков по шкале от 0 до 100, соответствующие отдельным лингвистическим переменным.</w:t>
      </w:r>
    </w:p>
    <w:p>
      <w:pPr>
        <w:ind w:firstLine="708"/>
        <w:spacing w:after="120" w:line="360" w:lineRule="auto"/>
        <w:jc w:val="both"/>
      </w:pPr>
      <w:r>
        <w:t>Пользовательский запрос представляется множеством выбранных значений Q = {q1, q2, ..., qk}, где qi — выбранный терм соответствующей лингвистической переменной. Например, запрос может включать значения: настроение — «легкое», предпочтительный жанр — «комедия», время просмотра — «обычный вечер», темп — «сбалансированный», глубина сюжета — «легкий сюжет», формат просмотра — «семейный просмотр».</w:t>
      </w:r>
    </w:p>
    <w:p>
      <w:pPr>
        <w:ind w:firstLine="708"/>
        <w:spacing w:after="120" w:line="360" w:lineRule="auto"/>
        <w:jc w:val="both"/>
      </w:pPr>
      <w:r>
        <w:t>Для формальной фильтрации используются точные ограничения по жанру, году выпуска, стране и порядку сортировки. Эти ограничения применяются до расчета нечеткой оценки: фильм, не соответствующий выбранному точному фильтру, исключается из анализируемой выборки.</w:t>
      </w:r>
    </w:p>
    <w:p>
      <w:pPr>
        <w:pStyle w:val="Heading2"/>
        <w:spacing w:before="180" w:after="120"/>
      </w:pPr>
      <w:r>
        <w:rPr>
          <w:b/>
        </w:rPr>
        <w:t>Функции принадлежности</w:t>
      </w:r>
    </w:p>
    <w:p>
      <w:pPr>
        <w:ind w:firstLine="708"/>
        <w:spacing w:after="120" w:line="360" w:lineRule="auto"/>
        <w:jc w:val="both"/>
      </w:pPr>
      <w:r>
        <w:t>Для оценки соответствия фильма выбранным термам используются функции принадлежности. В проекте предусмотрены четыре типа функций: треугольная, левая плечевая, правая плечевая и дискретная. Треугольная функция применяется для признаков, имеющих выраженный центральный максимум; плечевые функции используются для термов, соответствующих нижней или верхней области шкалы; дискретная функция применяется для категориальных признаков, например жанра и формата просмотра.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Тип функции</w:t>
            </w:r>
          </w:p>
        </w:tc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 в системе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TRIANGULAR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Описание терма с максимальным соответствием в центральной точке, например «сбалансированный темп».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LEFT_SHOULDER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Описание терма, наиболее выраженного при малых значениях признака, например «медленный темп».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RIGHT_SHOULDER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Описание терма, наиболее выраженного при больших значениях признака, например «быстрый темп».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DISCRETE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Описание категориального признака: жанр, аудитория или иной признак без непрерывной шкалы.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Результатом фаззификации является значение μ в диапазоне от 0 до 1, показывающее степень соответствия фильма выбранному терму. Например, если длительность фильма близка к значению, заданному для терма «Обычный вечер», степень принадлежности будет высокой; если длительность значительно меньше или больше заданного диапазона, степень принадлежности уменьшится.</w:t>
      </w:r>
    </w:p>
    <w:p>
      <w:pPr>
        <w:pStyle w:val="Heading2"/>
        <w:spacing w:before="180" w:after="120"/>
      </w:pPr>
      <w:r>
        <w:rPr>
          <w:b/>
        </w:rPr>
        <w:t>База правил и нечеткий вывод</w:t>
      </w:r>
    </w:p>
    <w:p>
      <w:pPr>
        <w:ind w:firstLine="708"/>
        <w:spacing w:after="120" w:line="360" w:lineRule="auto"/>
        <w:jc w:val="both"/>
      </w:pPr>
      <w:r>
        <w:t>База правил FilmSense хранится в базе данных и состоит из правил вида: если набор входных критериев имеет заданные уровни совместимости, то фильм относится к определенному уровню рекомендации. В проекте используются уровни совместимости LOW, MEDIUM и HIGH, а также логические связки AND и OR. Каждое правило имеет вес, выходную метку и параметры выходной функции принадлежности.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Правило</w:t>
            </w:r>
          </w:p>
        </w:tc>
        <w:tc>
          <w:tcPr>
            <w:tcW w:w="45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Идеальное совпадение ключевых критериев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Высокое совпадение по настроению, жанру и времени просмотра.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Сильное совпадение по настроению, жанру и темпу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Подбор фильма для эмоционально точного выбора.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Вдумчивый длинный просмотр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Подбор фильма для длительного и содержательного просмотра.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Семейный комфортный просмотр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Подбор фильма с учетом семейного формата, жанра и длительности.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Сбалансированное среднее совпадение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Учет ситуации, когда критерии не идеальны, но в целом приемлемы.</w:t>
            </w:r>
          </w:p>
        </w:tc>
      </w:tr>
      <w:tr>
        <w:tc>
          <w:tcPr>
            <w:tcW w:w="4500" w:type="dxa"/>
          </w:tcPr>
          <w:p>
            <w:pPr>
              <w:spacing w:after="60"/>
              <w:jc w:val="both"/>
            </w:pPr>
            <w:r>
              <w:t>Слабое совпадение</w:t>
            </w:r>
          </w:p>
        </w:tc>
        <w:tc>
          <w:tcPr>
            <w:tcW w:w="4500" w:type="dxa"/>
          </w:tcPr>
          <w:p>
            <w:pPr>
              <w:spacing w:after="60"/>
              <w:jc w:val="both"/>
            </w:pPr>
            <w:r>
              <w:t>Понижение оценки при низком соответствии ключевым критериям.</w:t>
            </w:r>
          </w:p>
        </w:tc>
      </w:tr>
    </w:tbl>
    <w:p>
      <w:pPr>
        <w:spacing w:after="120"/>
      </w:pPr>
    </w:p>
    <w:p>
      <w:pPr>
        <w:ind w:firstLine="708"/>
        <w:spacing w:after="120" w:line="360" w:lineRule="auto"/>
        <w:jc w:val="both"/>
      </w:pPr>
      <w:r>
        <w:t>Для каждого фильма рассчитывается совместимость по активным переменным. Далее для каждого правила определяется сила активации. При связке AND используется минимум значений условий, при связке OR — максимум значений условий. Полученная сила активации умножается на вес правила. После этого выходные функции активированных правил агрегируются.</w:t>
      </w:r>
    </w:p>
    <w:p>
      <w:pPr>
        <w:ind w:firstLine="708"/>
        <w:spacing w:after="120" w:line="360" w:lineRule="auto"/>
        <w:jc w:val="both"/>
      </w:pPr>
      <w:r>
        <w:t>Дефаззификация выполняется методом центра тяжести на дискретной области значений от 0 до 100. Итоговый результат представляет собой числовой AI-балл рекомендации. Чем выше значение балла, тем выше положение фильма в рекомендательной выдаче. Вместе с баллом пользователю могут быть переданы причины рекомендации — названия наиболее сильно сработавших правил.</w:t>
      </w:r>
    </w:p>
    <w:p>
      <w:pPr>
        <w:pStyle w:val="Heading2"/>
        <w:spacing w:before="180" w:after="120"/>
      </w:pPr>
      <w:r>
        <w:rPr>
          <w:b/>
        </w:rPr>
        <w:t>Формализация цели автоматизированной системы</w:t>
      </w:r>
    </w:p>
    <w:p>
      <w:pPr>
        <w:ind w:firstLine="708"/>
        <w:spacing w:after="120" w:line="360" w:lineRule="auto"/>
        <w:jc w:val="both"/>
      </w:pPr>
      <w:r>
        <w:t>С учетом выбранного методического обеспечения цель разработки автоматизированной системы FilmSense формализуется следующим образом: автоматизировать информационный процесс интеллектуального подбора фильмов в веб-каталоге путем расчета степени соответствия фильма пользовательскому запросу на основе нечеткого вывода Мамдани, хранения базы правил в реляционной базе данных и отображения ранжированной выдачи с объяснением результата.</w:t>
      </w:r>
    </w:p>
    <w:p>
      <w:pPr>
        <w:ind w:firstLine="708"/>
        <w:spacing w:after="120" w:line="360" w:lineRule="auto"/>
        <w:jc w:val="both"/>
      </w:pPr>
      <w:r>
        <w:t>Таким образом, выбранный методический аппарат обеспечивает решение аналитической задачи ВКР: преобразование субъективных пользовательских предпочтений в формальную числовую оценку рекомендации, пригодную для сортировки каталога и поддержки принятия решения пользователем при выборе фильма.</w:t>
      </w:r>
    </w:p>
    <w:p>
      <w:pPr>
        <w:pStyle w:val="Heading1"/>
        <w:spacing w:before="120" w:after="240"/>
        <w:jc w:val="center"/>
      </w:pPr>
      <w:r>
        <w:rPr>
          <w:b/>
        </w:rPr>
        <w:t>2.2.4 Постановка задачи выпускной квалификационной работы</w:t>
      </w:r>
    </w:p>
    <w:p>
      <w:pPr>
        <w:ind w:firstLine="708"/>
        <w:spacing w:after="120" w:line="360" w:lineRule="auto"/>
        <w:jc w:val="both"/>
      </w:pPr>
      <w:r>
        <w:t>Постановка задачи выпускной квалификационной работы выполняется в форме учебного технического задания на разработку программной системы FilmSense.</w:t>
      </w:r>
    </w:p>
    <w:p>
      <w:pPr>
        <w:pStyle w:val="Heading2"/>
        <w:spacing w:before="180" w:after="120"/>
      </w:pPr>
      <w:r>
        <w:rPr>
          <w:b/>
        </w:rPr>
        <w:t>Введение</w:t>
      </w:r>
    </w:p>
    <w:p>
      <w:pPr>
        <w:ind w:firstLine="708"/>
        <w:spacing w:after="120" w:line="360" w:lineRule="auto"/>
        <w:jc w:val="both"/>
      </w:pPr>
      <w:r>
        <w:t>Настоящее техническое задание распространяется на разработку автоматизированной веб-системы FilmSense, предназначенной для автоматизации информационных процессов хранения каталога фильмов, поиска, фильтрации, интеллектуального ранжирования и администрирования базы правил рекомендательного модуля.</w:t>
      </w:r>
    </w:p>
    <w:p>
      <w:pPr>
        <w:ind w:firstLine="708"/>
        <w:spacing w:after="120" w:line="360" w:lineRule="auto"/>
        <w:jc w:val="both"/>
      </w:pPr>
      <w:r>
        <w:t>Разработка системы обусловлена необходимостью повышения удобства выбора фильма в онлайн-каталоге. Обычные фильтры по жанру, году выпуска или стране не позволяют в полной мере выразить субъективные предпочтения пользователя. Система FilmSense должна предоставить пользователю возможность задавать качественные параметры просмотра, а затем получать ранжированную выдачу фильмов с учетом степени соответствия этим параметрам.</w:t>
      </w:r>
    </w:p>
    <w:p>
      <w:pPr>
        <w:pStyle w:val="Heading2"/>
        <w:spacing w:before="180" w:after="120"/>
      </w:pPr>
      <w:r>
        <w:rPr>
          <w:b/>
        </w:rPr>
        <w:t>1 Основание для разработки</w:t>
      </w:r>
    </w:p>
    <w:p>
      <w:pPr>
        <w:ind w:firstLine="708"/>
        <w:spacing w:after="120" w:line="360" w:lineRule="auto"/>
        <w:jc w:val="both"/>
      </w:pPr>
      <w:r>
        <w:t>Автоматизированная система разрабатывается в рамках выполнения выпускной квалификационной работы бакалавра по направлению подготовки 09.03.04 «Программная инженерия» или 09.03.01 «Информатика и вычислительная техника». Основанием для разработки является задание на дипломное проектирование, утвержденное выпускающей кафедрой.</w:t>
      </w:r>
    </w:p>
    <w:p>
      <w:pPr>
        <w:pStyle w:val="Heading2"/>
        <w:spacing w:before="180" w:after="120"/>
      </w:pPr>
      <w:r>
        <w:rPr>
          <w:b/>
        </w:rPr>
        <w:t>2 Назначение</w:t>
      </w:r>
    </w:p>
    <w:p>
      <w:pPr>
        <w:ind w:firstLine="708"/>
        <w:spacing w:after="120" w:line="360" w:lineRule="auto"/>
        <w:jc w:val="both"/>
      </w:pPr>
      <w:r>
        <w:t>Система FilmSense предназначена для автоматизации процесса интеллектуального подбора фильмов в веб-каталоге онлайн-кинотеатра. Пользователями системы являются посетители каталога и администратор. Посетитель использует систему для просмотра витрины, выбора параметров поиска, получения рекомендаций и просмотра карточки фильма. Администратор использует систему для управления фильмами, лингвистическими переменными, термами и правилами нечеткого вывода.</w:t>
      </w:r>
    </w:p>
    <w:p>
      <w:pPr>
        <w:ind w:firstLine="708"/>
        <w:spacing w:after="120" w:line="360" w:lineRule="auto"/>
        <w:jc w:val="both"/>
      </w:pPr>
      <w:r>
        <w:t>Первая версия системы должна обеспечивать работу с локальным каталогом фильмов, формирование рекомендаций на основе нечеткого вывода и управление базой знаний через административный интерфейс. В дальнейшем система может быть расширена авторизацией пользователей, учетом истории просмотров, персональными профилями и интеграцией с внешними источниками медиаконтента.</w:t>
      </w:r>
    </w:p>
    <w:p>
      <w:pPr>
        <w:pStyle w:val="Heading2"/>
        <w:spacing w:before="180" w:after="120"/>
      </w:pPr>
      <w:r>
        <w:rPr>
          <w:b/>
        </w:rPr>
        <w:t>3 Требования к программе или программному изделию</w:t>
      </w:r>
    </w:p>
    <w:p>
      <w:pPr>
        <w:pStyle w:val="Heading2"/>
        <w:spacing w:before="180" w:after="120"/>
      </w:pPr>
      <w:r>
        <w:rPr>
          <w:b/>
        </w:rPr>
        <w:t>3.1 Требования к функциональным характеристикам</w:t>
      </w:r>
    </w:p>
    <w:p>
      <w:pPr>
        <w:ind w:firstLine="708"/>
        <w:spacing w:after="120" w:line="360" w:lineRule="auto"/>
        <w:jc w:val="both"/>
      </w:pPr>
      <w:r>
        <w:t>Система должна обеспечивать выполнение следующих функций:</w:t>
      </w:r>
    </w:p>
    <w:p>
      <w:pPr>
        <w:ind w:left="720" w:firstLine="0"/>
        <w:spacing w:after="80"/>
        <w:jc w:val="both"/>
      </w:pPr>
      <w:r>
        <w:t>1. Отображение главной страницы с витриной фильмов, слайдером и тематическими подборками.</w:t>
      </w:r>
    </w:p>
    <w:p>
      <w:pPr>
        <w:ind w:left="720" w:firstLine="0"/>
        <w:spacing w:after="80"/>
        <w:jc w:val="both"/>
      </w:pPr>
      <w:r>
        <w:t>2. Получение и отображение каталога фильмов с возможностью фильтрации по жанру, году выпуска, стране и порядку сортировки.</w:t>
      </w:r>
    </w:p>
    <w:p>
      <w:pPr>
        <w:ind w:left="720" w:firstLine="0"/>
        <w:spacing w:after="80"/>
        <w:jc w:val="both"/>
      </w:pPr>
      <w:r>
        <w:t>3. Отображение параметров интеллектуального подбора на основе активных лингвистических переменных и термов, хранящихся в базе данных.</w:t>
      </w:r>
    </w:p>
    <w:p>
      <w:pPr>
        <w:ind w:left="720" w:firstLine="0"/>
        <w:spacing w:after="80"/>
        <w:jc w:val="both"/>
      </w:pPr>
      <w:r>
        <w:t>4. Прием пользовательских предпочтений: настроение, предпочтительный жанр, время на просмотр, желаемый темп, глубина сюжета и формат просмотра.</w:t>
      </w:r>
    </w:p>
    <w:p>
      <w:pPr>
        <w:ind w:left="720" w:firstLine="0"/>
        <w:spacing w:after="80"/>
        <w:jc w:val="both"/>
      </w:pPr>
      <w:r>
        <w:t>5. Расчет степени соответствия каждого фильма пользовательскому запросу с использованием нечеткого вывода Мамдани.</w:t>
      </w:r>
    </w:p>
    <w:p>
      <w:pPr>
        <w:ind w:left="720" w:firstLine="0"/>
        <w:spacing w:after="80"/>
        <w:jc w:val="both"/>
      </w:pPr>
      <w:r>
        <w:t>6. Формирование ранжированного списка фильмов с AI-баллом, причинами рекомендации и сведениями о сработавших правилах.</w:t>
      </w:r>
    </w:p>
    <w:p>
      <w:pPr>
        <w:ind w:left="720" w:firstLine="0"/>
        <w:spacing w:after="80"/>
        <w:jc w:val="both"/>
      </w:pPr>
      <w:r>
        <w:t>7. Отображение карточки фильма с описанием, жанрами, рейтингом, возрастным ограничением, длительностью и поставщиком контента.</w:t>
      </w:r>
    </w:p>
    <w:p>
      <w:pPr>
        <w:ind w:left="720" w:firstLine="0"/>
        <w:spacing w:after="80"/>
        <w:jc w:val="both"/>
      </w:pPr>
      <w:r>
        <w:t>8. Предоставление административного интерфейса для добавления, изменения и удаления фильмов.</w:t>
      </w:r>
    </w:p>
    <w:p>
      <w:pPr>
        <w:ind w:left="720" w:firstLine="0"/>
        <w:spacing w:after="80"/>
        <w:jc w:val="both"/>
      </w:pPr>
      <w:r>
        <w:t>9. Предоставление административного интерфейса для управления лингвистическими переменными и термами.</w:t>
      </w:r>
    </w:p>
    <w:p>
      <w:pPr>
        <w:ind w:left="720" w:firstLine="0"/>
        <w:spacing w:after="80"/>
        <w:jc w:val="both"/>
      </w:pPr>
      <w:r>
        <w:t>10. Предоставление административного интерфейса для управления правилами нечеткого вывода, их условиями, весами и выходными функциями.</w:t>
      </w:r>
    </w:p>
    <w:p>
      <w:pPr>
        <w:ind w:left="720" w:firstLine="0"/>
        <w:spacing w:after="80"/>
        <w:jc w:val="both"/>
      </w:pPr>
      <w:r>
        <w:t>11. Валидация входных данных при создании и изменении фильмов, переменных, термов и правил.</w:t>
      </w:r>
    </w:p>
    <w:p>
      <w:pPr>
        <w:ind w:left="720" w:firstLine="0"/>
        <w:spacing w:after="80"/>
        <w:jc w:val="both"/>
      </w:pPr>
      <w:r>
        <w:t>12. Хранение данных системы в реляционной базе данных PostgreSQL.</w:t>
      </w:r>
    </w:p>
    <w:p>
      <w:pPr>
        <w:ind w:firstLine="708"/>
        <w:spacing w:after="120" w:line="360" w:lineRule="auto"/>
        <w:jc w:val="both"/>
      </w:pPr>
      <w:r>
        <w:t>Методическое обеспечение должно быть реализовано в серверном модуле рекомендаций. В качестве метода решения аналитической задачи должен использоваться нечеткий вывод Мамдани с функциями принадлежности типов TRIANGULAR, LEFT_SHOULDER, RIGHT_SHOULDER и DISCRETE.</w:t>
      </w:r>
    </w:p>
    <w:p>
      <w:pPr>
        <w:pStyle w:val="Heading2"/>
        <w:spacing w:before="180" w:after="120"/>
      </w:pPr>
      <w:r>
        <w:rPr>
          <w:b/>
        </w:rPr>
        <w:t>3.2 Требования к надежности</w:t>
      </w:r>
    </w:p>
    <w:p>
      <w:pPr>
        <w:ind w:left="720" w:firstLine="0"/>
        <w:spacing w:after="80"/>
        <w:jc w:val="both"/>
      </w:pPr>
      <w:r>
        <w:t>1. Система должна выполнять проверку входных данных на стороне серверного API.</w:t>
      </w:r>
    </w:p>
    <w:p>
      <w:pPr>
        <w:ind w:left="720" w:firstLine="0"/>
        <w:spacing w:after="80"/>
        <w:jc w:val="both"/>
      </w:pPr>
      <w:r>
        <w:t>2. Система должна блокировать сохранение некорректных данных: пустых названий, недопустимых годов выпуска, рейтингов вне диапазона, некорректных весов правил и отсутствующих условий.</w:t>
      </w:r>
    </w:p>
    <w:p>
      <w:pPr>
        <w:ind w:left="720" w:firstLine="0"/>
        <w:spacing w:after="80"/>
        <w:jc w:val="both"/>
      </w:pPr>
      <w:r>
        <w:t>3. При ошибках обработки сервер должен возвращать диагностическое сообщение в формате JSON.</w:t>
      </w:r>
    </w:p>
    <w:p>
      <w:pPr>
        <w:ind w:left="720" w:firstLine="0"/>
        <w:spacing w:after="80"/>
        <w:jc w:val="both"/>
      </w:pPr>
      <w:r>
        <w:t>4. Целостность данных должна обеспечиваться связями базы данных и каскадным удалением зависимых записей там, где это допустимо.</w:t>
      </w:r>
    </w:p>
    <w:p>
      <w:pPr>
        <w:ind w:left="720" w:firstLine="0"/>
        <w:spacing w:after="80"/>
        <w:jc w:val="both"/>
      </w:pPr>
      <w:r>
        <w:t>5. Алгоритм рекомендации должен корректно обрабатывать отсутствие части пользовательских параметров, применяя базовую степень совместимости.</w:t>
      </w:r>
    </w:p>
    <w:p>
      <w:pPr>
        <w:ind w:left="720" w:firstLine="0"/>
        <w:spacing w:after="80"/>
        <w:jc w:val="both"/>
      </w:pPr>
      <w:r>
        <w:t>6. Система должна сохранять работоспособность при пустом результате фильтрации и отображать корректное состояние интерфейса без аварийного завершения.</w:t>
      </w:r>
    </w:p>
    <w:p>
      <w:pPr>
        <w:pStyle w:val="Heading2"/>
        <w:spacing w:before="180" w:after="120"/>
      </w:pPr>
      <w:r>
        <w:rPr>
          <w:b/>
        </w:rPr>
        <w:t>3.3 Требования к составу и параметрам технических средств</w:t>
      </w:r>
    </w:p>
    <w:p>
      <w:pPr>
        <w:ind w:firstLine="708"/>
        <w:spacing w:after="120" w:line="360" w:lineRule="auto"/>
        <w:jc w:val="both"/>
      </w:pPr>
      <w:r>
        <w:t>Система должна работать на персональном компьютере или сервере, поддерживающем запуск Node.js-приложений и PostgreSQL. Минимальная конфигурация для локального запуска: процессор с частотой от 2 ГГц, оперативная память от 4 ГБ, свободное место на диске от 1 ГБ, доступ к локальной сети или localhost для взаимодействия клиентской и серверной частей.</w:t>
      </w:r>
    </w:p>
    <w:p>
      <w:pPr>
        <w:ind w:firstLine="708"/>
        <w:spacing w:after="120" w:line="360" w:lineRule="auto"/>
        <w:jc w:val="both"/>
      </w:pPr>
      <w:r>
        <w:t>Для пользовательского доступа требуется современный веб-браузер: Google Chrome, Mozilla Firefox, Microsoft Edge, Safari или совместимый браузер с поддержкой современных возможностей JavaScript.</w:t>
      </w:r>
    </w:p>
    <w:p>
      <w:pPr>
        <w:pStyle w:val="Heading2"/>
        <w:spacing w:before="180" w:after="120"/>
      </w:pPr>
      <w:r>
        <w:rPr>
          <w:b/>
        </w:rPr>
        <w:t>3.4 Требования к информационной и программной совместимости</w:t>
      </w:r>
    </w:p>
    <w:p>
      <w:pPr>
        <w:ind w:firstLine="708"/>
        <w:spacing w:after="120" w:line="360" w:lineRule="auto"/>
        <w:jc w:val="both"/>
      </w:pPr>
      <w:r>
        <w:t>Клиентская часть системы должна быть реализована с использованием Next.js, React, TypeScript и CSS/Tailwind. Серверная часть должна быть реализована с использованием Node.js, Express, TypeScript, Prisma ORM и PostgreSQL. Обмен данными между клиентской и серверной частями должен выполняться по HTTP в формате JSON.</w:t>
      </w:r>
    </w:p>
    <w:p>
      <w:pPr>
        <w:ind w:firstLine="708"/>
        <w:spacing w:after="120" w:line="360" w:lineRule="auto"/>
        <w:jc w:val="both"/>
      </w:pPr>
      <w:r>
        <w:t>Структура данных должна соответствовать схеме Prisma и включать сущности Movie, FuzzyVariable, FuzzyTerm, MovieVariableValue, FuzzyRule и FuzzyRuleCondition. Система должна поддерживать начальное заполнение базы данных тестовым каталогом фильмов, переменными, термами и правилами.</w:t>
      </w:r>
    </w:p>
    <w:p>
      <w:pPr>
        <w:pStyle w:val="Heading2"/>
        <w:spacing w:before="180" w:after="120"/>
      </w:pPr>
      <w:r>
        <w:rPr>
          <w:b/>
        </w:rPr>
        <w:t>4 Требования к программной документации</w:t>
      </w:r>
    </w:p>
    <w:p>
      <w:pPr>
        <w:ind w:firstLine="708"/>
        <w:spacing w:after="120" w:line="360" w:lineRule="auto"/>
        <w:jc w:val="both"/>
      </w:pPr>
      <w:r>
        <w:t>В состав программной документации должны входить:</w:t>
      </w:r>
    </w:p>
    <w:p>
      <w:pPr>
        <w:ind w:left="720" w:firstLine="0"/>
        <w:spacing w:after="80"/>
        <w:jc w:val="both"/>
      </w:pPr>
      <w:r>
        <w:t>1. Описание архитектуры автоматизированной системы.</w:t>
      </w:r>
    </w:p>
    <w:p>
      <w:pPr>
        <w:ind w:left="720" w:firstLine="0"/>
        <w:spacing w:after="80"/>
        <w:jc w:val="both"/>
      </w:pPr>
      <w:r>
        <w:t>2. Описание структуры базы данных.</w:t>
      </w:r>
    </w:p>
    <w:p>
      <w:pPr>
        <w:ind w:left="720" w:firstLine="0"/>
        <w:spacing w:after="80"/>
        <w:jc w:val="both"/>
      </w:pPr>
      <w:r>
        <w:t>3. Описание алгоритма нечеткого вывода и формирования рекомендаций.</w:t>
      </w:r>
    </w:p>
    <w:p>
      <w:pPr>
        <w:ind w:left="720" w:firstLine="0"/>
        <w:spacing w:after="80"/>
        <w:jc w:val="both"/>
      </w:pPr>
      <w:r>
        <w:t>4. Руководство программиста по настройке окружения, запуску клиентской и серверной частей, работе с базой данных и выполнению тестов.</w:t>
      </w:r>
    </w:p>
    <w:p>
      <w:pPr>
        <w:ind w:left="720" w:firstLine="0"/>
        <w:spacing w:after="80"/>
        <w:jc w:val="both"/>
      </w:pPr>
      <w:r>
        <w:t>5. Руководство оператора для пользователя каталога.</w:t>
      </w:r>
    </w:p>
    <w:p>
      <w:pPr>
        <w:ind w:left="720" w:firstLine="0"/>
        <w:spacing w:after="80"/>
        <w:jc w:val="both"/>
      </w:pPr>
      <w:r>
        <w:t>6. Руководство оператора для администратора системы.</w:t>
      </w:r>
    </w:p>
    <w:p>
      <w:pPr>
        <w:pStyle w:val="Heading2"/>
        <w:spacing w:before="180" w:after="120"/>
      </w:pPr>
      <w:r>
        <w:rPr>
          <w:b/>
        </w:rPr>
        <w:t>5 Этапы разработки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№</w:t>
            </w:r>
          </w:p>
        </w:tc>
        <w:tc>
          <w:tcPr>
            <w:tcW w:w="1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Название этапа</w:t>
            </w:r>
          </w:p>
        </w:tc>
        <w:tc>
          <w:tcPr>
            <w:tcW w:w="1800" w:type="dxa"/>
            <w:shd w:fill="EDEDED"/>
          </w:tcPr>
          <w:p>
            <w:pPr>
              <w:spacing w:after="60"/>
              <w:jc w:val="both"/>
            </w:pPr>
            <w:r>
              <w:rPr>
                <w:b/>
              </w:rPr>
              <w:t>Содержание работ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1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Анализ предметной области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Исследование информационных процессов онлайн-кинотеатра, выделение участников, потоков данных и проблем автоматизации.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2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Анализ аналогов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Сравнение Кинопоиска, Иви, Okko, Netflix и определение требований к FilmSense.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3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Выбор методического обеспечения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Обоснование применения нечеткого вывода Мамдани, описание переменных, термов, функций принадлежности и правил.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4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Проектирование архитектуры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Разработка структуры клиентской части, серверного API, базы данных и модуля рекомендаций.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5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Проектирование базы данных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Описание сущностей Movie, FuzzyVariable, FuzzyTerm, MovieVariableValue, FuzzyRule и FuzzyRuleCondition.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6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Разработка серверной части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Реализация Express API, Prisma-доступа к данным, валидации запросов и алгоритма рекомендаций.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7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Разработка клиентской части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Реализация главной страницы, каталога, фильтров, карточки фильма и административной панели.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8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Тестирование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Проверка алгоритма рекомендаций, API-запросов, пользовательских и административных сценариев.</w:t>
            </w:r>
          </w:p>
        </w:tc>
      </w:tr>
      <w:tr>
        <w:tc>
          <w:tcPr>
            <w:tcW w:w="1800" w:type="dxa"/>
          </w:tcPr>
          <w:p>
            <w:pPr>
              <w:spacing w:after="60"/>
              <w:jc w:val="both"/>
            </w:pPr>
            <w:r>
              <w:t>9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Подготовка документации</w:t>
            </w:r>
          </w:p>
        </w:tc>
        <w:tc>
          <w:tcPr>
            <w:tcW w:w="1800" w:type="dxa"/>
          </w:tcPr>
          <w:p>
            <w:pPr>
              <w:spacing w:after="60"/>
              <w:jc w:val="both"/>
            </w:pPr>
            <w:r>
              <w:t>Разработка руководств программиста и оператора, оформление пояснительной записки и материалов ВКР.</w:t>
            </w:r>
          </w:p>
        </w:tc>
      </w:tr>
    </w:tbl>
    <w:p>
      <w:pPr>
        <w:spacing w:after="120"/>
      </w:pPr>
    </w:p>
    <w:p>
      <w:pPr>
        <w:pStyle w:val="Heading2"/>
        <w:spacing w:before="180" w:after="120"/>
      </w:pPr>
      <w:r>
        <w:rPr>
          <w:b/>
        </w:rPr>
        <w:t>Ожидаемый результат разработки</w:t>
      </w:r>
    </w:p>
    <w:p>
      <w:pPr>
        <w:ind w:firstLine="708"/>
        <w:spacing w:after="120" w:line="360" w:lineRule="auto"/>
        <w:jc w:val="both"/>
      </w:pPr>
      <w:r>
        <w:t>Результатом выполнения выпускной квалификационной работы должна стать работоспособная автоматизированная система FilmSense, включающая клиентское веб-приложение, серверное API, базу данных PostgreSQL и модуль интеллектуального подбора фильмов. Система должна демонстрировать возможность объяснимого ранжирования фильмов по пользовательским предпочтениям и поддерживать настройку базы правил через административный интерфейс.</w:t>
      </w:r>
    </w:p>
    <w:p>
      <w:pPr>
        <w:pStyle w:val="Heading2"/>
        <w:spacing w:before="180" w:after="120"/>
      </w:pPr>
      <w:r>
        <w:rPr>
          <w:b/>
        </w:rPr>
        <w:t>Использованные источники</w:t>
      </w:r>
    </w:p>
    <w:p>
      <w:pPr>
        <w:ind w:left="360" w:hanging="360"/>
        <w:spacing w:after="80"/>
        <w:jc w:val="both"/>
      </w:pPr>
      <w:r>
        <w:t>1. Соловьев Н.А. Выпускная квалификационная работа бакалавра: методические рекомендации. Оренбург: ОГУ, 2014.</w:t>
      </w:r>
    </w:p>
    <w:p>
      <w:pPr>
        <w:ind w:left="360" w:hanging="360"/>
        <w:spacing w:after="80"/>
        <w:jc w:val="both"/>
      </w:pPr>
      <w:r>
        <w:t>2. Zadeh L.A. Fuzzy Sets. Information and Control. 1965. Vol. 8. P. 338–353.</w:t>
      </w:r>
    </w:p>
    <w:p>
      <w:pPr>
        <w:ind w:left="360" w:hanging="360"/>
        <w:spacing w:after="80"/>
        <w:jc w:val="both"/>
      </w:pPr>
      <w:r>
        <w:t>3. Mamdani E.H., Assilian S. An experiment in linguistic synthesis with a fuzzy logic controller. International Journal of Man-Machine Studies. 1975. Vol. 7. P. 1–13.</w:t>
      </w:r>
    </w:p>
    <w:p>
      <w:pPr>
        <w:ind w:left="360" w:hanging="360"/>
        <w:spacing w:after="80"/>
        <w:jc w:val="both"/>
      </w:pPr>
      <w:r>
        <w:t>4. Леоненков А.В. Нечеткое моделирование в среде MATLAB и fuzzyTECH. Санкт-Петербург: БХВ-Петербург, 2005.</w:t>
      </w:r>
    </w:p>
    <w:p>
      <w:pPr>
        <w:ind w:left="360" w:hanging="360"/>
        <w:spacing w:after="80"/>
        <w:jc w:val="both"/>
      </w:pPr>
      <w:r>
        <w:t>5. Борисов А.Н., Алексеев А.В., Меркурьева Г.В. Обработка нечеткой информации в системах принятия решений. Москва: Радио и связь, 1989.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qFormat/>
    <w:rPr>
      <w:b/>
      <w:sz w:val="28"/>
      <w:szCs w:val="28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2.2.3 и 2.2.4 FilmSense</dc:title>
  <dc:creator>Codex</dc:creator>
  <cp:lastModifiedBy>Codex</cp:lastModifiedBy>
</cp:coreProperties>
</file>