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  <w:jc w:val="center"/>
      </w:pPr>
      <w:r>
        <w:rPr>
          <w:b/>
        </w:rPr>
        <w:t>2.2.5 Выводы по разделу</w:t>
      </w:r>
    </w:p>
    <w:p>
      <w:pPr>
        <w:ind w:firstLine="708"/>
        <w:spacing w:after="120" w:line="360" w:lineRule="auto"/>
        <w:jc w:val="both"/>
      </w:pPr>
      <w:r>
        <w:t>В результате выполнения аналитического раздела выпускной квалификационной работы были исследованы информационные процессы предметной области, выполнен анализ аналогов средств автоматизации, обоснован выбор методического обеспечения и сформировано техническое задание на разработку автоматизированной системы FilmSense.</w:t>
      </w:r>
    </w:p>
    <w:p>
      <w:pPr>
        <w:ind w:firstLine="708"/>
        <w:spacing w:after="120" w:line="360" w:lineRule="auto"/>
        <w:jc w:val="both"/>
      </w:pPr>
      <w:r>
        <w:t>Системный анализ предметной области показал, что процесс выбора фильма в веб-каталоге онлайн-кинотеатра связан с обработкой большого количества разнородных данных: сведений о фильмах, жанрах, странах, длительности, рейтингах, описаниях, изображениях, а также качественных пользовательских предпочтений. Были выделены основные участники системы: пользователь каталога, администратор, клиентское веб-приложение, серверное API, база данных и модуль нечеткого вывода.</w:t>
      </w:r>
    </w:p>
    <w:p>
      <w:pPr>
        <w:ind w:firstLine="708"/>
        <w:spacing w:after="120" w:line="360" w:lineRule="auto"/>
        <w:jc w:val="both"/>
      </w:pPr>
      <w:r>
        <w:t>В ходе анализа информационных процессов установлено, что обычная фильтрация по точным признакам не решает задачу персонального выбора фильма в полном объеме. Пользователь часто формулирует запрос через субъективные признаки: настроение, желаемый темп, глубину сюжета, формат просмотра и доступное время. Такие параметры требуют обработки нечетких значений и расчета частичной степени соответствия фильма запросу.</w:t>
      </w:r>
    </w:p>
    <w:p>
      <w:pPr>
        <w:ind w:firstLine="708"/>
        <w:spacing w:after="120" w:line="360" w:lineRule="auto"/>
        <w:jc w:val="both"/>
      </w:pPr>
      <w:r>
        <w:t>Для уточнения границ разработки определено, что в рамках выпускной квалификационной работы автоматизируются процессы хранения каталога фильмов, фильтрации, интеллектуального ранжирования, отображения результатов и администрирования базы знаний рекомендательного модуля. За пределами исследования оставлены процессы оплаты подписки, воспроизведения видеопотока, авторизации пользователей, учета истории просмотров и интеграции с внешними правообладателями.</w:t>
      </w:r>
    </w:p>
    <w:p>
      <w:pPr>
        <w:ind w:firstLine="708"/>
        <w:spacing w:after="120" w:line="360" w:lineRule="auto"/>
        <w:jc w:val="both"/>
      </w:pPr>
      <w:r>
        <w:t>Анализ аналогов средств автоматизации показал, что существующие сервисы, такие как Кинопоиск, Иви, Okko и Netflix, успешно решают задачи поиска, навигации по каталогу и персональных рекомендаций. При этом большинство промышленных рекомендательных алгоритмов являются закрытыми, зависят от больших объемов пользовательских данных и не предоставляют администратору локального сервиса возможности явно настраивать правила подбора.</w:t>
      </w:r>
    </w:p>
    <w:p>
      <w:pPr>
        <w:ind w:firstLine="708"/>
        <w:spacing w:after="120" w:line="360" w:lineRule="auto"/>
        <w:jc w:val="both"/>
      </w:pPr>
      <w:r>
        <w:t>На основании анализа аналогов сделан вывод об актуальности разработки FilmSense. Разрабатываемая система отличается от рассмотренных решений тем, что использует прозрачный и объяснимый механизм рекомендаций: пользователь задает качественные параметры, система рассчитывает степень соответствия фильмов, применяет правила нечеткого вывода и возвращает ранжированный список с причинами рекомендации.</w:t>
      </w:r>
    </w:p>
    <w:p>
      <w:pPr>
        <w:ind w:firstLine="708"/>
        <w:spacing w:after="120" w:line="360" w:lineRule="auto"/>
        <w:jc w:val="both"/>
      </w:pPr>
      <w:r>
        <w:t>В качестве методического обеспечения выбран аппарат теории нечетких множеств и нечеткий вывод Мамдани. Данный подход обоснован тем, что он позволяет формализовать субъективные пользовательские предпочтения через лингвистические переменные, использовать функции принадлежности, учитывать частичное соответствие критериям и получать итоговую числовую оценку рекомендации.</w:t>
      </w:r>
    </w:p>
    <w:p>
      <w:pPr>
        <w:ind w:firstLine="708"/>
        <w:spacing w:after="120" w:line="360" w:lineRule="auto"/>
        <w:jc w:val="both"/>
      </w:pPr>
      <w:r>
        <w:t>В рамках методического обеспечения определены основные лингвистические переменные системы: настроение, предпочтительный жанр, время на просмотр, желаемый темп, глубина сюжета и формат просмотра. Для переменных предусмотрены термы и функции принадлежности типов TRIANGULAR, LEFT_SHOULDER, RIGHT_SHOULDER и DISCRETE. База правил включает условия совместимости LOW, MEDIUM и HIGH, логические связки AND и OR, веса правил и выходные функции принадлежности.</w:t>
      </w:r>
    </w:p>
    <w:p>
      <w:pPr>
        <w:ind w:firstLine="708"/>
        <w:spacing w:after="120" w:line="360" w:lineRule="auto"/>
        <w:jc w:val="both"/>
      </w:pPr>
      <w:r>
        <w:t>Постановка задачи выпускной квалификационной работы выполнена в форме учебного технического задания на разработку автоматизированной веб-системы FilmSense. В техническом задании определены назначение системы, функциональные требования, требования к надежности, составу технических средств, информационной и программной совместимости, программной документации и этапам разработки.</w:t>
      </w:r>
    </w:p>
    <w:p>
      <w:pPr>
        <w:ind w:firstLine="708"/>
        <w:spacing w:after="120" w:line="360" w:lineRule="auto"/>
        <w:jc w:val="both"/>
      </w:pPr>
      <w:r>
        <w:t>Таким образом, по результатам аналитического раздела доказана необходимость разработки автоматизированной системы интеллектуального подбора фильмов. Полученные результаты являются основанием для перехода к проектному разделу, в котором необходимо разработать архитектуру системы, выбрать инструментальные средства реализации, спроектировать структуру данных, описать алгоритмы компонентов и выполнить тестирование разработанного программного обеспечения.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qFormat/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2.2.5 Выводы FilmSense</dc:title>
  <dc:creator>Codex</dc:creator>
  <cp:lastModifiedBy>Codex</cp:lastModifiedBy>
</cp:coreProperties>
</file>