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6F6" w:rsidRPr="004F0C94" w:rsidRDefault="005D46F6" w:rsidP="005D46F6">
      <w:pPr>
        <w:pStyle w:val="Standard"/>
        <w:ind w:firstLine="0"/>
        <w:jc w:val="center"/>
        <w:rPr>
          <w:rFonts w:eastAsia="TimesNewRomanPS-BoldMT" w:cs="Times New Roman"/>
          <w:kern w:val="0"/>
          <w:sz w:val="24"/>
          <w:szCs w:val="24"/>
        </w:rPr>
      </w:pPr>
      <w:r w:rsidRPr="004F0C94">
        <w:rPr>
          <w:rFonts w:eastAsia="TimesNewRomanPS-BoldMT" w:cs="Times New Roman"/>
          <w:kern w:val="0"/>
          <w:sz w:val="24"/>
          <w:szCs w:val="24"/>
        </w:rPr>
        <w:t>МИНИСТЕРСТВО ОБРАЗОВАНИЯ И НАУКИ РОССИЙСКОЙ ФЕДЕРАЦИИ</w:t>
      </w:r>
    </w:p>
    <w:p w:rsidR="005D46F6" w:rsidRPr="004F0C94" w:rsidRDefault="005D46F6" w:rsidP="005D46F6">
      <w:pPr>
        <w:pStyle w:val="Standard"/>
        <w:ind w:firstLine="0"/>
        <w:jc w:val="center"/>
        <w:rPr>
          <w:rFonts w:eastAsia="TimesNewRomanPS-BoldMT" w:cs="Times New Roman"/>
          <w:kern w:val="0"/>
          <w:sz w:val="24"/>
          <w:szCs w:val="24"/>
        </w:rPr>
      </w:pPr>
      <w:r w:rsidRPr="004F0C94">
        <w:rPr>
          <w:rFonts w:eastAsia="TimesNewRomanPS-BoldMT" w:cs="Times New Roman"/>
          <w:kern w:val="0"/>
          <w:sz w:val="24"/>
          <w:szCs w:val="24"/>
        </w:rPr>
        <w:t>ФГБОУ ВО «ДОНЕЦКИЙ НАЦИОНАЛЬНЫЙ ТЕХНИЧЕСКИЙ УНИВЕРСИТЕТ»</w:t>
      </w:r>
    </w:p>
    <w:p w:rsidR="005D46F6" w:rsidRPr="004F0C94" w:rsidRDefault="005D46F6" w:rsidP="005D46F6">
      <w:pPr>
        <w:pStyle w:val="Standard"/>
        <w:jc w:val="center"/>
        <w:rPr>
          <w:rFonts w:eastAsia="TimesNewRomanPS-BoldMT" w:cs="Times New Roman"/>
          <w:kern w:val="0"/>
          <w:szCs w:val="28"/>
        </w:rPr>
      </w:pPr>
    </w:p>
    <w:p w:rsidR="005D46F6" w:rsidRPr="004F0C94" w:rsidRDefault="005D46F6" w:rsidP="005D46F6">
      <w:pPr>
        <w:pStyle w:val="Standard"/>
        <w:jc w:val="center"/>
        <w:rPr>
          <w:rFonts w:eastAsia="TimesNewRomanPS-BoldMT" w:cs="Times New Roman"/>
          <w:kern w:val="0"/>
          <w:szCs w:val="28"/>
        </w:rPr>
      </w:pPr>
      <w:r w:rsidRPr="004F0C94">
        <w:rPr>
          <w:rFonts w:eastAsia="TimesNewRomanPS-BoldMT" w:cs="Times New Roman"/>
          <w:kern w:val="0"/>
          <w:szCs w:val="28"/>
        </w:rPr>
        <w:t>Факультет Интеллектуальных систем и программирования</w:t>
      </w:r>
    </w:p>
    <w:p w:rsidR="005D46F6" w:rsidRDefault="005D46F6" w:rsidP="005D46F6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4F0C94">
        <w:rPr>
          <w:rFonts w:eastAsia="TimesNewRomanPS-BoldMT" w:cs="Times New Roman"/>
          <w:kern w:val="0"/>
          <w:szCs w:val="28"/>
        </w:rPr>
        <w:t>Кафедра "Программная инженерия" им. Л.П. Фельдмана</w:t>
      </w:r>
    </w:p>
    <w:p w:rsidR="005D46F6" w:rsidRDefault="005D46F6" w:rsidP="005D46F6">
      <w:pPr>
        <w:pStyle w:val="Standard"/>
        <w:ind w:firstLine="0"/>
        <w:rPr>
          <w:rFonts w:eastAsia="MS Mincho" w:cs="Times New Roman"/>
          <w:szCs w:val="28"/>
        </w:rPr>
      </w:pPr>
    </w:p>
    <w:p w:rsidR="005D46F6" w:rsidRDefault="005D46F6" w:rsidP="005D46F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5D46F6" w:rsidRDefault="005D46F6" w:rsidP="005D46F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5D46F6" w:rsidRDefault="005D46F6" w:rsidP="005D46F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5D46F6" w:rsidRDefault="005D46F6" w:rsidP="005D46F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5D46F6" w:rsidRDefault="005D46F6" w:rsidP="005D46F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5D46F6" w:rsidRDefault="005D46F6" w:rsidP="005D46F6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№5</w:t>
      </w:r>
    </w:p>
    <w:p w:rsidR="005D46F6" w:rsidRDefault="005D46F6" w:rsidP="005D46F6">
      <w:pPr>
        <w:pStyle w:val="Standard"/>
        <w:ind w:firstLine="0"/>
        <w:jc w:val="center"/>
      </w:pPr>
      <w:r>
        <w:rPr>
          <w:rFonts w:eastAsia="MS Mincho" w:cs="Times New Roman"/>
          <w:bCs/>
          <w:szCs w:val="28"/>
        </w:rPr>
        <w:t>по курсу: «</w:t>
      </w:r>
      <w:r>
        <w:t>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5D46F6" w:rsidRDefault="005D46F6" w:rsidP="005D46F6">
      <w:pPr>
        <w:pStyle w:val="a3"/>
        <w:spacing w:before="0" w:beforeAutospacing="0" w:line="360" w:lineRule="auto"/>
        <w:contextualSpacing/>
        <w:jc w:val="center"/>
        <w:rPr>
          <w:rFonts w:eastAsia="MS Mincho"/>
          <w:bCs/>
          <w:sz w:val="28"/>
          <w:szCs w:val="28"/>
        </w:rPr>
      </w:pPr>
      <w:r>
        <w:rPr>
          <w:rFonts w:eastAsia="MS Mincho"/>
          <w:bCs/>
          <w:sz w:val="28"/>
          <w:szCs w:val="28"/>
        </w:rPr>
        <w:t>на тему</w:t>
      </w:r>
      <w:r w:rsidRPr="005D46F6">
        <w:rPr>
          <w:rFonts w:eastAsia="MS Mincho"/>
          <w:bCs/>
          <w:sz w:val="28"/>
          <w:szCs w:val="28"/>
        </w:rPr>
        <w:t xml:space="preserve">: </w:t>
      </w:r>
      <w:r w:rsidRPr="005D46F6">
        <w:rPr>
          <w:sz w:val="28"/>
          <w:szCs w:val="28"/>
        </w:rPr>
        <w:t>«Разработка ручной документации</w:t>
      </w:r>
      <w:r w:rsidRPr="005D46F6">
        <w:rPr>
          <w:rFonts w:eastAsia="MS Mincho"/>
          <w:bCs/>
          <w:sz w:val="28"/>
          <w:szCs w:val="28"/>
        </w:rPr>
        <w:t>»</w:t>
      </w:r>
    </w:p>
    <w:p w:rsidR="005D46F6" w:rsidRDefault="005D46F6" w:rsidP="005D46F6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5D46F6" w:rsidRDefault="005D46F6" w:rsidP="005D46F6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5D46F6" w:rsidRDefault="005D46F6" w:rsidP="005D46F6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5D46F6" w:rsidRDefault="005D46F6" w:rsidP="005D46F6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5D46F6" w:rsidRDefault="005D46F6" w:rsidP="005D46F6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5D46F6" w:rsidRDefault="005D46F6" w:rsidP="005D46F6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5D46F6" w:rsidRDefault="005D46F6" w:rsidP="005D46F6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ст. гр. ПИ-21б</w:t>
      </w:r>
    </w:p>
    <w:p w:rsidR="005D46F6" w:rsidRDefault="005D46F6" w:rsidP="005D46F6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Зосимов В. В.</w:t>
      </w:r>
    </w:p>
    <w:p w:rsidR="005D46F6" w:rsidRDefault="005D46F6" w:rsidP="005D46F6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</w:t>
      </w:r>
      <w:proofErr w:type="gramStart"/>
      <w:r>
        <w:rPr>
          <w:rFonts w:eastAsia="MS Mincho" w:cs="Times New Roman"/>
          <w:bCs/>
          <w:szCs w:val="28"/>
        </w:rPr>
        <w:t>л(</w:t>
      </w:r>
      <w:proofErr w:type="gramEnd"/>
      <w:r>
        <w:rPr>
          <w:rFonts w:eastAsia="MS Mincho" w:cs="Times New Roman"/>
          <w:bCs/>
          <w:szCs w:val="28"/>
        </w:rPr>
        <w:t>а)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5D46F6" w:rsidRDefault="005D46F6" w:rsidP="005D46F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 А </w:t>
      </w:r>
    </w:p>
    <w:p w:rsidR="005D46F6" w:rsidRDefault="005D46F6" w:rsidP="005D46F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Ищенко А. П.</w:t>
      </w:r>
    </w:p>
    <w:p w:rsidR="005D46F6" w:rsidRDefault="005D46F6" w:rsidP="005D46F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5D46F6" w:rsidRDefault="005D46F6" w:rsidP="005D46F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5D46F6" w:rsidRDefault="005D46F6" w:rsidP="005D46F6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5D46F6" w:rsidRDefault="005D46F6" w:rsidP="005D46F6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5D46F6" w:rsidRDefault="005D46F6" w:rsidP="005D46F6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2025</w:t>
      </w:r>
    </w:p>
    <w:p w:rsidR="002C30E6" w:rsidRPr="00454FC5" w:rsidRDefault="005D46F6">
      <w:pPr>
        <w:rPr>
          <w:rFonts w:ascii="Times New Roman" w:hAnsi="Times New Roman" w:cs="Times New Roman"/>
          <w:sz w:val="28"/>
          <w:szCs w:val="28"/>
        </w:rPr>
      </w:pPr>
      <w:r w:rsidRPr="00454FC5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получить практические навыки в разработке справочного руководства в форматах CHM и HTA. </w:t>
      </w:r>
    </w:p>
    <w:p w:rsidR="002C30E6" w:rsidRPr="00454FC5" w:rsidRDefault="005D46F6">
      <w:pPr>
        <w:rPr>
          <w:rFonts w:ascii="Times New Roman" w:hAnsi="Times New Roman" w:cs="Times New Roman"/>
          <w:sz w:val="28"/>
          <w:szCs w:val="28"/>
        </w:rPr>
      </w:pPr>
      <w:r w:rsidRPr="00454FC5">
        <w:rPr>
          <w:rFonts w:ascii="Times New Roman" w:hAnsi="Times New Roman" w:cs="Times New Roman"/>
          <w:sz w:val="28"/>
          <w:szCs w:val="28"/>
        </w:rPr>
        <w:t xml:space="preserve">Задание к лабораторной работе: </w:t>
      </w:r>
    </w:p>
    <w:p w:rsidR="002C30E6" w:rsidRPr="00454FC5" w:rsidRDefault="005D46F6" w:rsidP="002C30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4FC5">
        <w:rPr>
          <w:rFonts w:ascii="Times New Roman" w:hAnsi="Times New Roman" w:cs="Times New Roman"/>
          <w:sz w:val="28"/>
          <w:szCs w:val="28"/>
        </w:rPr>
        <w:t xml:space="preserve">Разработать документацию пользователя вручную в форматах CHM, HTA или </w:t>
      </w:r>
      <w:proofErr w:type="gramStart"/>
      <w:r w:rsidRPr="00454FC5">
        <w:rPr>
          <w:rFonts w:ascii="Times New Roman" w:hAnsi="Times New Roman" w:cs="Times New Roman"/>
          <w:sz w:val="28"/>
          <w:szCs w:val="28"/>
        </w:rPr>
        <w:t>аналогичном</w:t>
      </w:r>
      <w:proofErr w:type="gramEnd"/>
      <w:r w:rsidRPr="00454FC5">
        <w:rPr>
          <w:rFonts w:ascii="Times New Roman" w:hAnsi="Times New Roman" w:cs="Times New Roman"/>
          <w:sz w:val="28"/>
          <w:szCs w:val="28"/>
        </w:rPr>
        <w:t xml:space="preserve"> (также разрешено использовать </w:t>
      </w:r>
      <w:proofErr w:type="spellStart"/>
      <w:r w:rsidRPr="00454FC5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454FC5">
        <w:rPr>
          <w:rFonts w:ascii="Times New Roman" w:hAnsi="Times New Roman" w:cs="Times New Roman"/>
          <w:sz w:val="28"/>
          <w:szCs w:val="28"/>
        </w:rPr>
        <w:t xml:space="preserve"> и его аналоги) на основе ранее подготовленного описания модулей из лабораторной работы №1. Если ролей несколько, то следует их разграничить внутри руководства. </w:t>
      </w:r>
    </w:p>
    <w:p w:rsidR="00027337" w:rsidRPr="00454FC5" w:rsidRDefault="005D46F6" w:rsidP="002C30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4FC5">
        <w:rPr>
          <w:rFonts w:ascii="Times New Roman" w:hAnsi="Times New Roman" w:cs="Times New Roman"/>
          <w:sz w:val="28"/>
          <w:szCs w:val="28"/>
        </w:rPr>
        <w:t>Обязательно описать использование всех модулей. Текст необязательно делать достоверным, но добавить по нескольку предложений для каждого с картинками</w:t>
      </w:r>
      <w:r w:rsidR="00454FC5" w:rsidRPr="00454FC5">
        <w:rPr>
          <w:rFonts w:ascii="Times New Roman" w:hAnsi="Times New Roman" w:cs="Times New Roman"/>
          <w:sz w:val="28"/>
          <w:szCs w:val="28"/>
        </w:rPr>
        <w:t xml:space="preserve"> </w:t>
      </w:r>
      <w:r w:rsidRPr="00454FC5">
        <w:rPr>
          <w:rFonts w:ascii="Times New Roman" w:hAnsi="Times New Roman" w:cs="Times New Roman"/>
          <w:sz w:val="28"/>
          <w:szCs w:val="28"/>
        </w:rPr>
        <w:t>примерами.</w:t>
      </w:r>
    </w:p>
    <w:p w:rsidR="002C30E6" w:rsidRDefault="002C30E6" w:rsidP="002C30E6">
      <w:pPr>
        <w:ind w:firstLine="708"/>
      </w:pPr>
    </w:p>
    <w:p w:rsidR="002C30E6" w:rsidRPr="007F5553" w:rsidRDefault="002C30E6" w:rsidP="002C30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26F08">
        <w:rPr>
          <w:rFonts w:ascii="Times New Roman" w:hAnsi="Times New Roman" w:cs="Times New Roman"/>
          <w:b/>
          <w:sz w:val="28"/>
          <w:szCs w:val="28"/>
        </w:rPr>
        <w:t>Тема выбранного проекта</w:t>
      </w:r>
      <w:r w:rsidRPr="003A6B2C">
        <w:rPr>
          <w:rFonts w:ascii="Times New Roman" w:hAnsi="Times New Roman" w:cs="Times New Roman"/>
          <w:sz w:val="28"/>
          <w:szCs w:val="28"/>
        </w:rPr>
        <w:t>: 8. Блокнот (с реализацией поддержки семантики языков программирования, учесть наличие тем оформления);</w:t>
      </w:r>
    </w:p>
    <w:p w:rsidR="002C30E6" w:rsidRDefault="002C30E6" w:rsidP="002C30E6"/>
    <w:p w:rsidR="002C30E6" w:rsidRPr="00AF2518" w:rsidRDefault="002C30E6" w:rsidP="002C30E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Структура проекта</w:t>
      </w: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:rsidR="002C30E6" w:rsidRPr="00AF2518" w:rsidRDefault="002C30E6" w:rsidP="002C30E6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Основные функции приложения</w:t>
      </w: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:rsidR="002C30E6" w:rsidRPr="00AF2518" w:rsidRDefault="002C30E6" w:rsidP="002C30E6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Application.py: Основной класс приложения.</w:t>
      </w:r>
    </w:p>
    <w:p w:rsidR="002C30E6" w:rsidRPr="00AF2518" w:rsidRDefault="002C30E6" w:rsidP="002C30E6">
      <w:pPr>
        <w:numPr>
          <w:ilvl w:val="1"/>
          <w:numId w:val="2"/>
        </w:numPr>
        <w:spacing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user_interface.py: Модуль, отвечающий за пользовательский интерфейс.</w:t>
      </w:r>
    </w:p>
    <w:p w:rsidR="002C30E6" w:rsidRPr="00AF2518" w:rsidRDefault="002C30E6" w:rsidP="002C30E6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Работа с текстом</w:t>
      </w: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:rsidR="002C30E6" w:rsidRPr="00AF2518" w:rsidRDefault="002C30E6" w:rsidP="002C30E6">
      <w:pPr>
        <w:numPr>
          <w:ilvl w:val="1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AutoComplete.py: Модуль </w:t>
      </w:r>
      <w:proofErr w:type="spellStart"/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автозаполнения</w:t>
      </w:r>
      <w:proofErr w:type="spellEnd"/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подсказок.</w:t>
      </w:r>
    </w:p>
    <w:p w:rsidR="002C30E6" w:rsidRPr="00AF2518" w:rsidRDefault="002C30E6" w:rsidP="002C30E6">
      <w:pPr>
        <w:numPr>
          <w:ilvl w:val="1"/>
          <w:numId w:val="3"/>
        </w:numPr>
        <w:spacing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ChangeHistory.py: Модуль для отслеживания истории изменений.</w:t>
      </w:r>
    </w:p>
    <w:p w:rsidR="002C30E6" w:rsidRPr="00AF2518" w:rsidRDefault="002C30E6" w:rsidP="002C30E6">
      <w:pPr>
        <w:numPr>
          <w:ilvl w:val="1"/>
          <w:numId w:val="3"/>
        </w:numPr>
        <w:spacing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syntax_highlighting.py: Модуль для подсветки синтаксиса.</w:t>
      </w:r>
    </w:p>
    <w:p w:rsidR="002C30E6" w:rsidRPr="00AF2518" w:rsidRDefault="002C30E6" w:rsidP="002C30E6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Работа с файлами и производительность</w:t>
      </w: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:rsidR="002C30E6" w:rsidRPr="00AF2518" w:rsidRDefault="002C30E6" w:rsidP="002C30E6">
      <w:pPr>
        <w:numPr>
          <w:ilvl w:val="1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FileHandler.py: Модуль для работы с файлами.</w:t>
      </w:r>
    </w:p>
    <w:p w:rsidR="002C30E6" w:rsidRPr="00AF2518" w:rsidRDefault="002C30E6" w:rsidP="002C30E6">
      <w:pPr>
        <w:numPr>
          <w:ilvl w:val="1"/>
          <w:numId w:val="4"/>
        </w:numPr>
        <w:spacing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PerformanceOptimizer.py: Модуль для оптимизации производительности.</w:t>
      </w:r>
    </w:p>
    <w:p w:rsidR="002C30E6" w:rsidRPr="00AF2518" w:rsidRDefault="002C30E6" w:rsidP="002C30E6">
      <w:pPr>
        <w:numPr>
          <w:ilvl w:val="1"/>
          <w:numId w:val="4"/>
        </w:numPr>
        <w:spacing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theme_support.py: Модуль для поддержки тем оформления.</w:t>
      </w:r>
    </w:p>
    <w:p w:rsidR="002C30E6" w:rsidRDefault="002C30E6" w:rsidP="002C30E6">
      <w:pPr>
        <w:ind w:firstLine="708"/>
      </w:pPr>
    </w:p>
    <w:p w:rsidR="002C30E6" w:rsidRDefault="002C30E6" w:rsidP="002C30E6">
      <w:pPr>
        <w:ind w:firstLine="708"/>
      </w:pPr>
    </w:p>
    <w:p w:rsidR="002C30E6" w:rsidRDefault="002C30E6" w:rsidP="00454FC5">
      <w:pPr>
        <w:jc w:val="center"/>
      </w:pPr>
    </w:p>
    <w:p w:rsidR="00454FC5" w:rsidRDefault="00454FC5" w:rsidP="00454FC5">
      <w:pPr>
        <w:jc w:val="center"/>
        <w:rPr>
          <w:lang w:val="en-US"/>
        </w:rPr>
      </w:pPr>
      <w:r w:rsidRPr="00454FC5">
        <w:lastRenderedPageBreak/>
        <w:drawing>
          <wp:inline distT="0" distB="0" distL="0" distR="0" wp14:anchorId="3D63DEDB" wp14:editId="3B69470F">
            <wp:extent cx="5940425" cy="204165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3E" w:rsidRDefault="0081653E" w:rsidP="0081653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Результат компиляции документации</w:t>
      </w:r>
    </w:p>
    <w:p w:rsidR="0081653E" w:rsidRDefault="0081653E" w:rsidP="00454FC5">
      <w:pPr>
        <w:jc w:val="center"/>
        <w:rPr>
          <w:lang w:val="en-US"/>
        </w:rPr>
      </w:pPr>
    </w:p>
    <w:p w:rsidR="0081653E" w:rsidRPr="0081653E" w:rsidRDefault="0081653E" w:rsidP="00454FC5">
      <w:pPr>
        <w:jc w:val="center"/>
        <w:rPr>
          <w:lang w:val="en-US"/>
        </w:rPr>
      </w:pPr>
      <w:r w:rsidRPr="0081653E">
        <w:rPr>
          <w:lang w:val="en-US"/>
        </w:rPr>
        <w:drawing>
          <wp:inline distT="0" distB="0" distL="0" distR="0" wp14:anchorId="66561651" wp14:editId="0FA30323">
            <wp:extent cx="2915057" cy="1086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3E" w:rsidRDefault="0081653E" w:rsidP="0081653E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 Общая структура руководства пользователя</w:t>
      </w:r>
    </w:p>
    <w:p w:rsidR="00454FC5" w:rsidRDefault="00454FC5" w:rsidP="00454FC5">
      <w:pPr>
        <w:jc w:val="center"/>
        <w:rPr>
          <w:lang w:val="en-US"/>
        </w:rPr>
      </w:pPr>
    </w:p>
    <w:p w:rsidR="0081653E" w:rsidRDefault="0081653E" w:rsidP="0081653E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представлен готовый файл пользовательской документации</w:t>
      </w:r>
      <w:r w:rsidRPr="0081653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котором показывается страница </w:t>
      </w:r>
      <w:r w:rsidRPr="0081653E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Pr="0081653E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1653E" w:rsidRPr="0081653E" w:rsidRDefault="0081653E" w:rsidP="00454FC5">
      <w:pPr>
        <w:jc w:val="center"/>
      </w:pPr>
    </w:p>
    <w:p w:rsidR="00454FC5" w:rsidRDefault="00454FC5" w:rsidP="00454FC5">
      <w:pPr>
        <w:jc w:val="center"/>
        <w:rPr>
          <w:lang w:val="en-US"/>
        </w:rPr>
      </w:pPr>
      <w:r w:rsidRPr="00454FC5">
        <w:rPr>
          <w:lang w:val="en-US"/>
        </w:rPr>
        <w:drawing>
          <wp:inline distT="0" distB="0" distL="0" distR="0" wp14:anchorId="5D409AAB" wp14:editId="3F027148">
            <wp:extent cx="5940425" cy="2736311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3E" w:rsidRDefault="0081653E" w:rsidP="0081653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Готовый файл пользовательской документации</w:t>
      </w:r>
      <w:r>
        <w:rPr>
          <w:sz w:val="28"/>
          <w:szCs w:val="28"/>
        </w:rPr>
        <w:t xml:space="preserve"> и д</w:t>
      </w:r>
      <w:r>
        <w:rPr>
          <w:sz w:val="28"/>
          <w:szCs w:val="28"/>
        </w:rPr>
        <w:t xml:space="preserve">окументация </w:t>
      </w:r>
      <w:r>
        <w:rPr>
          <w:sz w:val="28"/>
          <w:szCs w:val="28"/>
        </w:rPr>
        <w:t>Введение</w:t>
      </w:r>
    </w:p>
    <w:p w:rsidR="00454FC5" w:rsidRPr="0081653E" w:rsidRDefault="00454FC5" w:rsidP="00454FC5">
      <w:pPr>
        <w:jc w:val="center"/>
      </w:pPr>
    </w:p>
    <w:p w:rsidR="00454FC5" w:rsidRDefault="00454FC5" w:rsidP="00454FC5">
      <w:pPr>
        <w:jc w:val="center"/>
        <w:rPr>
          <w:lang w:val="en-US"/>
        </w:rPr>
      </w:pPr>
      <w:r w:rsidRPr="00454FC5">
        <w:rPr>
          <w:lang w:val="en-US"/>
        </w:rPr>
        <w:lastRenderedPageBreak/>
        <w:drawing>
          <wp:inline distT="0" distB="0" distL="0" distR="0" wp14:anchorId="5EC2469C" wp14:editId="5E1BB40C">
            <wp:extent cx="5940425" cy="2736311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3E" w:rsidRPr="0081653E" w:rsidRDefault="0081653E" w:rsidP="0081653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01813">
        <w:rPr>
          <w:sz w:val="28"/>
          <w:szCs w:val="28"/>
        </w:rPr>
        <w:t>4</w:t>
      </w:r>
      <w:r>
        <w:rPr>
          <w:sz w:val="28"/>
          <w:szCs w:val="28"/>
        </w:rPr>
        <w:t xml:space="preserve"> – Документация модуля </w:t>
      </w:r>
      <w:r>
        <w:rPr>
          <w:sz w:val="28"/>
          <w:szCs w:val="28"/>
        </w:rPr>
        <w:t>Основные функции приложения</w:t>
      </w:r>
    </w:p>
    <w:p w:rsidR="00454FC5" w:rsidRPr="0081653E" w:rsidRDefault="00454FC5" w:rsidP="00454FC5">
      <w:pPr>
        <w:jc w:val="center"/>
      </w:pPr>
    </w:p>
    <w:p w:rsidR="00454FC5" w:rsidRDefault="00454FC5" w:rsidP="00454FC5">
      <w:pPr>
        <w:jc w:val="center"/>
        <w:rPr>
          <w:lang w:val="en-US"/>
        </w:rPr>
      </w:pPr>
      <w:r w:rsidRPr="00454FC5">
        <w:rPr>
          <w:lang w:val="en-US"/>
        </w:rPr>
        <w:drawing>
          <wp:inline distT="0" distB="0" distL="0" distR="0" wp14:anchorId="67D72758" wp14:editId="440D45E4">
            <wp:extent cx="5940425" cy="2736311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3E" w:rsidRPr="0081653E" w:rsidRDefault="0081653E" w:rsidP="0081653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Документация модуля </w:t>
      </w:r>
      <w:r>
        <w:rPr>
          <w:sz w:val="28"/>
          <w:szCs w:val="28"/>
        </w:rPr>
        <w:t>Работа с текстом</w:t>
      </w:r>
    </w:p>
    <w:p w:rsidR="00454FC5" w:rsidRPr="0081653E" w:rsidRDefault="00454FC5" w:rsidP="00454FC5">
      <w:pPr>
        <w:jc w:val="center"/>
      </w:pPr>
    </w:p>
    <w:p w:rsidR="00454FC5" w:rsidRDefault="00454FC5" w:rsidP="00454FC5">
      <w:pPr>
        <w:jc w:val="center"/>
        <w:rPr>
          <w:lang w:val="en-US"/>
        </w:rPr>
      </w:pPr>
      <w:r w:rsidRPr="00454FC5">
        <w:rPr>
          <w:lang w:val="en-US"/>
        </w:rPr>
        <w:lastRenderedPageBreak/>
        <w:drawing>
          <wp:inline distT="0" distB="0" distL="0" distR="0" wp14:anchorId="4C3F1D62" wp14:editId="2C572579">
            <wp:extent cx="5940425" cy="2736311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3E" w:rsidRPr="0081653E" w:rsidRDefault="0081653E" w:rsidP="0081653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01813">
        <w:rPr>
          <w:sz w:val="28"/>
          <w:szCs w:val="28"/>
        </w:rPr>
        <w:t>6</w:t>
      </w:r>
      <w:r>
        <w:rPr>
          <w:sz w:val="28"/>
          <w:szCs w:val="28"/>
        </w:rPr>
        <w:t xml:space="preserve"> – Документация модуля </w:t>
      </w:r>
      <w:r>
        <w:rPr>
          <w:sz w:val="28"/>
          <w:szCs w:val="28"/>
        </w:rPr>
        <w:t>Работа с файлами и производительность</w:t>
      </w:r>
    </w:p>
    <w:p w:rsidR="00454FC5" w:rsidRPr="0081653E" w:rsidRDefault="00454FC5" w:rsidP="00454FC5">
      <w:pPr>
        <w:jc w:val="center"/>
      </w:pPr>
    </w:p>
    <w:p w:rsidR="00454FC5" w:rsidRPr="00454FC5" w:rsidRDefault="00454FC5" w:rsidP="00454FC5">
      <w:pPr>
        <w:jc w:val="center"/>
        <w:rPr>
          <w:lang w:val="en-US"/>
        </w:rPr>
      </w:pPr>
      <w:r w:rsidRPr="00454FC5">
        <w:rPr>
          <w:lang w:val="en-US"/>
        </w:rPr>
        <w:drawing>
          <wp:inline distT="0" distB="0" distL="0" distR="0" wp14:anchorId="264569E0" wp14:editId="4FFB84D3">
            <wp:extent cx="5940425" cy="2736311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3E" w:rsidRPr="0081653E" w:rsidRDefault="0081653E" w:rsidP="0081653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01813">
        <w:rPr>
          <w:sz w:val="28"/>
          <w:szCs w:val="28"/>
        </w:rPr>
        <w:t>7</w:t>
      </w:r>
      <w:bookmarkStart w:id="0" w:name="_GoBack"/>
      <w:bookmarkEnd w:id="0"/>
      <w:r>
        <w:rPr>
          <w:sz w:val="28"/>
          <w:szCs w:val="28"/>
        </w:rPr>
        <w:t xml:space="preserve"> – Документация </w:t>
      </w:r>
      <w:r>
        <w:rPr>
          <w:sz w:val="28"/>
          <w:szCs w:val="28"/>
        </w:rPr>
        <w:t>Заключение</w:t>
      </w:r>
    </w:p>
    <w:p w:rsidR="00454FC5" w:rsidRDefault="00454FC5" w:rsidP="002C30E6">
      <w:pPr>
        <w:ind w:firstLine="708"/>
      </w:pPr>
    </w:p>
    <w:p w:rsidR="00454FC5" w:rsidRPr="0081653E" w:rsidRDefault="00454FC5" w:rsidP="002C30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C30E6" w:rsidRPr="000D1D4C" w:rsidRDefault="002C30E6" w:rsidP="002C30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D1D4C">
        <w:rPr>
          <w:rFonts w:ascii="Times New Roman" w:hAnsi="Times New Roman" w:cs="Times New Roman"/>
          <w:sz w:val="28"/>
          <w:szCs w:val="28"/>
        </w:rPr>
        <w:t>Ссылка на аккаунт: https://github.com/Vlad2257RUS</w:t>
      </w:r>
    </w:p>
    <w:p w:rsidR="002C30E6" w:rsidRPr="000D1D4C" w:rsidRDefault="002C30E6" w:rsidP="002C30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D1D4C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0D1D4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D1D4C">
        <w:rPr>
          <w:rFonts w:ascii="Times New Roman" w:hAnsi="Times New Roman" w:cs="Times New Roman"/>
          <w:sz w:val="28"/>
          <w:szCs w:val="28"/>
        </w:rPr>
        <w:t>: https://github.com/Vlad2257RUS/PPPIZosimovVVPI21b/tree/main</w:t>
      </w:r>
    </w:p>
    <w:p w:rsidR="002C30E6" w:rsidRDefault="002C30E6" w:rsidP="002C30E6">
      <w:pPr>
        <w:ind w:firstLine="708"/>
      </w:pPr>
    </w:p>
    <w:sectPr w:rsidR="002C3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MS Gothic"/>
    <w:panose1 w:val="020B0604020202020204"/>
    <w:charset w:val="00"/>
    <w:family w:val="auto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7207"/>
    <w:multiLevelType w:val="multilevel"/>
    <w:tmpl w:val="6AF4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1B5987"/>
    <w:multiLevelType w:val="multilevel"/>
    <w:tmpl w:val="9458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3063E4"/>
    <w:multiLevelType w:val="multilevel"/>
    <w:tmpl w:val="E248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2140DA"/>
    <w:multiLevelType w:val="multilevel"/>
    <w:tmpl w:val="37C8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6F6"/>
    <w:rsid w:val="00027337"/>
    <w:rsid w:val="00201813"/>
    <w:rsid w:val="002C30E6"/>
    <w:rsid w:val="00454FC5"/>
    <w:rsid w:val="005D46F6"/>
    <w:rsid w:val="007C7A89"/>
    <w:rsid w:val="0081653E"/>
    <w:rsid w:val="0094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6F6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5D46F6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5D4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Balloon Text"/>
    <w:basedOn w:val="a"/>
    <w:link w:val="a5"/>
    <w:uiPriority w:val="99"/>
    <w:semiHidden/>
    <w:unhideWhenUsed/>
    <w:rsid w:val="007C7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7A89"/>
    <w:rPr>
      <w:rFonts w:ascii="Tahoma" w:hAnsi="Tahoma" w:cs="Tahoma"/>
      <w:kern w:val="2"/>
      <w:sz w:val="16"/>
      <w:szCs w:val="16"/>
      <w14:ligatures w14:val="standardContextual"/>
    </w:rPr>
  </w:style>
  <w:style w:type="paragraph" w:customStyle="1" w:styleId="Default">
    <w:name w:val="Default"/>
    <w:rsid w:val="00816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6F6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5D46F6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5D4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Balloon Text"/>
    <w:basedOn w:val="a"/>
    <w:link w:val="a5"/>
    <w:uiPriority w:val="99"/>
    <w:semiHidden/>
    <w:unhideWhenUsed/>
    <w:rsid w:val="007C7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7A89"/>
    <w:rPr>
      <w:rFonts w:ascii="Tahoma" w:hAnsi="Tahoma" w:cs="Tahoma"/>
      <w:kern w:val="2"/>
      <w:sz w:val="16"/>
      <w:szCs w:val="16"/>
      <w14:ligatures w14:val="standardContextual"/>
    </w:rPr>
  </w:style>
  <w:style w:type="paragraph" w:customStyle="1" w:styleId="Default">
    <w:name w:val="Default"/>
    <w:rsid w:val="00816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8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4</cp:revision>
  <dcterms:created xsi:type="dcterms:W3CDTF">2025-02-25T12:18:00Z</dcterms:created>
  <dcterms:modified xsi:type="dcterms:W3CDTF">2025-02-26T09:45:00Z</dcterms:modified>
</cp:coreProperties>
</file>