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КубГУ</w:t>
      </w:r>
      <w:proofErr w:type="spellEnd"/>
      <w:r>
        <w:rPr>
          <w:color w:val="000000"/>
          <w:sz w:val="28"/>
          <w:szCs w:val="28"/>
        </w:rPr>
        <w:t>»)</w:t>
      </w:r>
    </w:p>
    <w:p w:rsidR="00FD7C03" w:rsidRDefault="00FD7C03" w:rsidP="00FD7C03"/>
    <w:p w:rsidR="00FD7C03" w:rsidRDefault="00FD7C03" w:rsidP="00FD7C03">
      <w:pPr>
        <w:ind w:left="1139" w:right="224" w:hanging="2034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:rsidR="00FD7C03" w:rsidRDefault="00FD7C03" w:rsidP="00FD7C03">
      <w:pPr>
        <w:spacing w:after="240"/>
      </w:pPr>
      <w:r>
        <w:br/>
      </w:r>
    </w:p>
    <w:p w:rsidR="00FD7C03" w:rsidRDefault="00FD7C03" w:rsidP="00FD7C03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:rsidR="00FD7C03" w:rsidRDefault="00FD7C03" w:rsidP="00FD7C03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:rsidR="00FD7C03" w:rsidRDefault="00FD7C03" w:rsidP="00FD7C03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:rsidR="00FD7C03" w:rsidRDefault="00FD7C03" w:rsidP="00FD7C03">
      <w:pPr>
        <w:jc w:val="center"/>
      </w:pPr>
      <w:r>
        <w:rPr>
          <w:b/>
          <w:color w:val="000000"/>
          <w:sz w:val="28"/>
          <w:szCs w:val="28"/>
        </w:rPr>
        <w:t>Лабораторная работа №5</w:t>
      </w:r>
    </w:p>
    <w:p w:rsidR="00FD7C03" w:rsidRDefault="00FD7C03" w:rsidP="00FD7C03">
      <w:pPr>
        <w:spacing w:after="240"/>
      </w:pPr>
      <w:r>
        <w:br/>
      </w:r>
      <w:r>
        <w:br/>
      </w:r>
    </w:p>
    <w:p w:rsidR="00FD7C03" w:rsidRPr="00FD7C03" w:rsidRDefault="00FD7C03" w:rsidP="00FD7C03">
      <w:pPr>
        <w:spacing w:before="249"/>
        <w:ind w:left="302"/>
      </w:pPr>
      <w:r>
        <w:rPr>
          <w:color w:val="000000"/>
          <w:sz w:val="28"/>
          <w:szCs w:val="28"/>
        </w:rPr>
        <w:t xml:space="preserve">Работу </w:t>
      </w:r>
      <w:proofErr w:type="spellStart"/>
      <w:r>
        <w:rPr>
          <w:color w:val="000000"/>
          <w:sz w:val="28"/>
          <w:szCs w:val="28"/>
        </w:rPr>
        <w:t>выполнил_____________________________________</w:t>
      </w:r>
      <w:r>
        <w:rPr>
          <w:color w:val="000000"/>
          <w:sz w:val="28"/>
          <w:szCs w:val="28"/>
        </w:rPr>
        <w:t>В</w:t>
      </w:r>
      <w:proofErr w:type="spellEnd"/>
      <w:r w:rsidRPr="00FD7C0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А</w:t>
      </w:r>
      <w:r w:rsidRPr="00FD7C0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Геворгян</w:t>
      </w:r>
    </w:p>
    <w:p w:rsidR="00FD7C03" w:rsidRDefault="00FD7C03" w:rsidP="00FD7C03">
      <w:pPr>
        <w:spacing w:after="240"/>
      </w:pPr>
    </w:p>
    <w:p w:rsidR="00FD7C03" w:rsidRDefault="00FD7C03" w:rsidP="00FD7C03">
      <w:pPr>
        <w:spacing w:before="89"/>
        <w:ind w:left="302"/>
      </w:pPr>
      <w:r>
        <w:rPr>
          <w:color w:val="000000"/>
          <w:sz w:val="28"/>
          <w:szCs w:val="28"/>
        </w:rPr>
        <w:t xml:space="preserve">Работу принял </w:t>
      </w:r>
      <w:proofErr w:type="spellStart"/>
      <w:r>
        <w:rPr>
          <w:color w:val="000000"/>
          <w:sz w:val="28"/>
          <w:szCs w:val="28"/>
        </w:rPr>
        <w:t>преподаватель___________________Н.Ю</w:t>
      </w:r>
      <w:proofErr w:type="spellEnd"/>
      <w:r>
        <w:rPr>
          <w:color w:val="000000"/>
          <w:sz w:val="28"/>
          <w:szCs w:val="28"/>
        </w:rPr>
        <w:t>. Добровольская</w:t>
      </w:r>
    </w:p>
    <w:p w:rsidR="00FD7C03" w:rsidRDefault="00FD7C03" w:rsidP="00FD7C03">
      <w:r>
        <w:rPr>
          <w:color w:val="000000"/>
          <w:sz w:val="20"/>
          <w:szCs w:val="20"/>
        </w:rPr>
        <w:tab/>
      </w:r>
    </w:p>
    <w:p w:rsidR="00FD7C03" w:rsidRDefault="00FD7C03" w:rsidP="00FD7C03">
      <w:r>
        <w:br/>
      </w:r>
      <w:r>
        <w:br/>
      </w:r>
      <w:r>
        <w:br/>
      </w:r>
      <w:r>
        <w:br/>
      </w:r>
    </w:p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rPr>
          <w:b/>
          <w:sz w:val="28"/>
          <w:szCs w:val="28"/>
          <w:u w:val="single"/>
        </w:rPr>
        <w:lastRenderedPageBreak/>
        <w:t>Задание 1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51"/>
        <w:gridCol w:w="2674"/>
        <w:gridCol w:w="1277"/>
        <w:gridCol w:w="4643"/>
      </w:tblGrid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Абстракция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Тип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Описание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color w:val="000000"/>
                <w:shd w:val="clear" w:color="auto" w:fill="FBFBFB"/>
              </w:rPr>
              <w:t>Аптекарь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Пользователь системы, взаимодействующий с системой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color w:val="000000"/>
                <w:shd w:val="clear" w:color="auto" w:fill="FBFBFB"/>
              </w:rPr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Пользователь, обращающийся к </w:t>
            </w:r>
            <w:r>
              <w:t>аптекарю</w:t>
            </w:r>
            <w:r>
              <w:t xml:space="preserve"> с целью приобретения билетов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 xml:space="preserve">Добавление/удаление </w:t>
            </w:r>
            <w:r>
              <w:rPr>
                <w:rStyle w:val="a3"/>
              </w:rPr>
              <w:t>лекарств</w:t>
            </w:r>
            <w:r>
              <w:rPr>
                <w:rStyle w:val="a3"/>
              </w:rPr>
              <w:t xml:space="preserve"> в заказе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Проведение </w:t>
            </w:r>
            <w:r>
              <w:rPr>
                <w:color w:val="000000"/>
                <w:shd w:val="clear" w:color="auto" w:fill="FBFBFB"/>
              </w:rPr>
              <w:t>аптекарем</w:t>
            </w:r>
            <w:r>
              <w:t xml:space="preserve"> определенных действий (добавление/ удаление) с </w:t>
            </w:r>
            <w:r>
              <w:t>лекарствами</w:t>
            </w:r>
            <w:r>
              <w:t xml:space="preserve"> в заказе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Ввод паспортных данных клиента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работником полученной от клиента личной информации с возможностью дальнейшего ее редактирования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 xml:space="preserve">Информация о </w:t>
            </w:r>
            <w:r>
              <w:rPr>
                <w:rStyle w:val="a3"/>
              </w:rPr>
              <w:t>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P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Основная информация о </w:t>
            </w:r>
            <w:r>
              <w:t>лекарствах</w:t>
            </w:r>
            <w:r>
              <w:t xml:space="preserve">, а именно: </w:t>
            </w:r>
            <w:r>
              <w:t>номер на складе</w:t>
            </w:r>
            <w:r w:rsidRPr="00FD7C03">
              <w:t>,</w:t>
            </w:r>
            <w:r>
              <w:t xml:space="preserve"> производитель</w:t>
            </w:r>
            <w:r w:rsidRPr="00FD7C03">
              <w:t>,</w:t>
            </w:r>
            <w:r>
              <w:t xml:space="preserve"> статус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 w:val="24"/>
              </w:rPr>
            </w:pPr>
            <w:r>
              <w:rPr>
                <w:rStyle w:val="a3"/>
              </w:rPr>
              <w:t xml:space="preserve">Получение информации об имеющихся </w:t>
            </w:r>
            <w:r>
              <w:rPr>
                <w:rStyle w:val="a3"/>
              </w:rPr>
              <w:t>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Получение работником основной информации о товаре, а именно: </w:t>
            </w:r>
            <w:r>
              <w:t>статус</w:t>
            </w:r>
            <w:r>
              <w:t>, стоимость и количество.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Формирование чека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на основе полученной информации чека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8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Паспортные данные о клиенте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 Предоставление клиентом личной информации, такой как: ФИО, дата рождения, серия номер паспорта.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9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Чек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Сбор основной информации о выбранных </w:t>
            </w:r>
            <w:proofErr w:type="gramStart"/>
            <w:r>
              <w:t xml:space="preserve">лекарствах </w:t>
            </w:r>
            <w:r>
              <w:t xml:space="preserve"> и</w:t>
            </w:r>
            <w:proofErr w:type="gramEnd"/>
            <w:r>
              <w:t xml:space="preserve"> данных клиентов.</w:t>
            </w:r>
          </w:p>
        </w:tc>
      </w:tr>
      <w:tr w:rsidR="00FD7C03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10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Учет продажи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данных чека в базу данных.</w:t>
            </w:r>
          </w:p>
        </w:tc>
      </w:tr>
    </w:tbl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br/>
      </w:r>
      <w:r>
        <w:rPr>
          <w:b/>
          <w:sz w:val="28"/>
          <w:szCs w:val="28"/>
          <w:u w:val="single"/>
        </w:rPr>
        <w:t>Задание 2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28"/>
          <w:szCs w:val="32"/>
        </w:rPr>
        <w:t>Классификация абстракции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FD7C03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Список абстракций</w:t>
            </w:r>
          </w:p>
        </w:tc>
      </w:tr>
      <w:tr w:rsidR="00FD7C03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36"/>
              </w:rPr>
            </w:pPr>
            <w:r>
              <w:rPr>
                <w:color w:val="000000"/>
                <w:sz w:val="28"/>
                <w:szCs w:val="28"/>
                <w:shd w:val="clear" w:color="auto" w:fill="FBFBFB"/>
              </w:rPr>
              <w:t>Аптекарь</w:t>
            </w:r>
            <w:r>
              <w:rPr>
                <w:color w:val="000000"/>
                <w:sz w:val="28"/>
                <w:szCs w:val="28"/>
                <w:shd w:val="clear" w:color="auto" w:fill="FBFBFB"/>
              </w:rPr>
              <w:t>,</w:t>
            </w:r>
            <w:r>
              <w:rPr>
                <w:sz w:val="28"/>
                <w:szCs w:val="32"/>
                <w:shd w:val="clear" w:color="auto" w:fill="FBFBFB"/>
              </w:rPr>
              <w:t xml:space="preserve"> клиент</w:t>
            </w:r>
          </w:p>
        </w:tc>
      </w:tr>
      <w:tr w:rsidR="00FD7C03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 xml:space="preserve">Чек, Паспортные данные о клиенте, Информация о </w:t>
            </w:r>
            <w:r>
              <w:rPr>
                <w:rStyle w:val="a3"/>
              </w:rPr>
              <w:t>лекарствах</w:t>
            </w:r>
          </w:p>
        </w:tc>
      </w:tr>
      <w:tr w:rsidR="00FD7C03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t>Учет продажи</w:t>
            </w:r>
            <w:r>
              <w:rPr>
                <w:rStyle w:val="a3"/>
              </w:rPr>
              <w:t xml:space="preserve">, Формирование чека, Получение </w:t>
            </w:r>
            <w:r>
              <w:rPr>
                <w:rStyle w:val="a3"/>
              </w:rPr>
              <w:lastRenderedPageBreak/>
              <w:t xml:space="preserve">информации об имеющихся </w:t>
            </w:r>
            <w:r>
              <w:rPr>
                <w:rStyle w:val="a3"/>
              </w:rPr>
              <w:t>лекарствах</w:t>
            </w:r>
            <w:r>
              <w:rPr>
                <w:rStyle w:val="a3"/>
              </w:rPr>
              <w:t xml:space="preserve">, Ввод паспортных данных клиента, Добавление/удаление </w:t>
            </w:r>
            <w:r>
              <w:rPr>
                <w:rStyle w:val="a3"/>
              </w:rPr>
              <w:t>лекарств</w:t>
            </w:r>
            <w:r>
              <w:rPr>
                <w:rStyle w:val="a3"/>
              </w:rPr>
              <w:t xml:space="preserve"> в заказе</w:t>
            </w:r>
          </w:p>
        </w:tc>
      </w:tr>
    </w:tbl>
    <w:p w:rsidR="00FD7C03" w:rsidRDefault="00FD7C03" w:rsidP="00FD7C03">
      <w:pPr>
        <w:widowControl w:val="0"/>
        <w:tabs>
          <w:tab w:val="left" w:pos="720"/>
        </w:tabs>
        <w:spacing w:line="360" w:lineRule="auto"/>
        <w:ind w:firstLine="284"/>
        <w:rPr>
          <w:rStyle w:val="a3"/>
        </w:rPr>
      </w:pPr>
    </w:p>
    <w:p w:rsidR="00D16327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Абстракции подсистемы и их поведение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Описание поведения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color w:val="000000"/>
                <w:shd w:val="clear" w:color="auto" w:fill="FBFBFB"/>
              </w:rPr>
              <w:t>А</w:t>
            </w:r>
            <w:r>
              <w:rPr>
                <w:shd w:val="clear" w:color="auto" w:fill="FBFBFB"/>
              </w:rPr>
              <w:t>птекарь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 xml:space="preserve">Добавить, 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сформировать, выполняет,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обновить,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вносит, изменяет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Добавление </w:t>
            </w:r>
            <w:r>
              <w:t>лекарств</w:t>
            </w:r>
            <w:r>
              <w:t xml:space="preserve">; формирование чека; 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учет продаж; </w:t>
            </w:r>
            <w:r>
              <w:br/>
              <w:t xml:space="preserve">получение данных </w:t>
            </w:r>
            <w:r>
              <w:t>лекарств</w:t>
            </w:r>
            <w:r>
              <w:t>;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данные клиента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оплатить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клиентом личной информации для оформления и последующей оплаты заказа.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Получить чек.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3"/>
              </w:rPr>
              <w:t xml:space="preserve">Информация о </w:t>
            </w:r>
            <w:r>
              <w:rPr>
                <w:rStyle w:val="a3"/>
              </w:rPr>
              <w:t>лекарствах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</w:pPr>
            <w:r>
              <w:t xml:space="preserve">Получение работником информации о </w:t>
            </w:r>
            <w:r>
              <w:t>лекарствах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3"/>
              </w:rPr>
              <w:t>Формирование чека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 для клиента на основе предоставленной информации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Паспортные данные клиента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личной информации клиента работнику </w:t>
            </w:r>
          </w:p>
        </w:tc>
      </w:tr>
      <w:tr w:rsidR="00FD7C03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Учет продажи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Выполняет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Работник производит учет продаж в БД</w:t>
            </w:r>
          </w:p>
        </w:tc>
      </w:tr>
      <w:tr w:rsidR="00FD7C03" w:rsidTr="00FD7C03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чека клиенту;</w:t>
            </w:r>
          </w:p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</w:t>
            </w:r>
          </w:p>
        </w:tc>
      </w:tr>
    </w:tbl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b/>
          <w:color w:val="auto"/>
          <w:spacing w:val="0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4-5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rPr>
          <w:rStyle w:val="a3"/>
        </w:rPr>
      </w:pPr>
      <w:r>
        <w:rPr>
          <w:rStyle w:val="a3"/>
        </w:rPr>
        <w:t>Диаграмма классов</w:t>
      </w:r>
    </w:p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6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lang w:val="en-US"/>
        </w:rPr>
      </w:pPr>
      <w:r>
        <w:rPr>
          <w:rStyle w:val="a3"/>
          <w:szCs w:val="28"/>
        </w:rPr>
        <w:t>Диаграмма состояния чека</w:t>
      </w:r>
    </w:p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>
        <w:rPr>
          <w:rStyle w:val="a3"/>
          <w:szCs w:val="28"/>
        </w:rPr>
        <w:t>Диаграмма деятельности</w:t>
      </w:r>
    </w:p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Задание 8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>
        <w:rPr>
          <w:rStyle w:val="a3"/>
          <w:szCs w:val="28"/>
        </w:rPr>
        <w:t>Список объектов для каждого потока событий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C03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 xml:space="preserve">№ </w:t>
            </w:r>
            <w:proofErr w:type="spellStart"/>
            <w:proofErr w:type="gramStart"/>
            <w:r>
              <w:rPr>
                <w:rStyle w:val="a3"/>
              </w:rPr>
              <w:t>п.п</w:t>
            </w:r>
            <w:proofErr w:type="spellEnd"/>
            <w:proofErr w:type="gram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Описание объекта</w:t>
            </w:r>
          </w:p>
        </w:tc>
      </w:tr>
      <w:tr w:rsidR="00FD7C03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 xml:space="preserve">Оформить продажу </w:t>
            </w:r>
            <w:r>
              <w:rPr>
                <w:rStyle w:val="a3"/>
              </w:rPr>
              <w:t>лекарств</w:t>
            </w:r>
            <w:r>
              <w:rPr>
                <w:rStyle w:val="a3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оформления продажи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оформление продажи</w:t>
            </w:r>
          </w:p>
        </w:tc>
      </w:tr>
      <w:tr w:rsidR="00FD7C03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Подсчет стоимости товаров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подсчета стоимости товаров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подсчет общей стоимости товаров в заказе</w:t>
            </w:r>
          </w:p>
        </w:tc>
      </w:tr>
    </w:tbl>
    <w:p w:rsidR="00FD7C03" w:rsidRDefault="00FD7C03" w:rsidP="00FD7C03"/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9</w:t>
      </w:r>
    </w:p>
    <w:p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>
        <w:rPr>
          <w:rStyle w:val="a3"/>
          <w:szCs w:val="28"/>
        </w:rPr>
        <w:t>Диаграмма последовательности</w:t>
      </w:r>
    </w:p>
    <w:p w:rsidR="00FD7C03" w:rsidRDefault="00FD7C03" w:rsidP="00FD7C03">
      <w:bookmarkStart w:id="0" w:name="_GoBack"/>
      <w:bookmarkEnd w:id="0"/>
    </w:p>
    <w:sectPr w:rsidR="00FD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3"/>
    <w:rsid w:val="00235602"/>
    <w:rsid w:val="00C51B2D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A5C9"/>
  <w15:chartTrackingRefBased/>
  <w15:docId w15:val="{225CC192-DFEC-4BBC-97F2-7768596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FD7C03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FD7C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Арманович Геворгян</dc:creator>
  <cp:keywords/>
  <dc:description/>
  <cp:lastModifiedBy>Влад Арманович Геворгян</cp:lastModifiedBy>
  <cp:revision>1</cp:revision>
  <dcterms:created xsi:type="dcterms:W3CDTF">2023-10-23T10:46:00Z</dcterms:created>
  <dcterms:modified xsi:type="dcterms:W3CDTF">2023-10-23T10:54:00Z</dcterms:modified>
</cp:coreProperties>
</file>