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FB12" w14:textId="77777777" w:rsidR="0031594D" w:rsidRPr="000A09F1" w:rsidRDefault="0031594D" w:rsidP="0031594D">
      <w:pPr>
        <w:rPr>
          <w:rFonts w:cs="Times New Roman"/>
          <w:szCs w:val="24"/>
        </w:rPr>
      </w:pPr>
      <w:r w:rsidRPr="000A09F1">
        <w:rPr>
          <w:rFonts w:cs="Times New Roman"/>
          <w:szCs w:val="24"/>
        </w:rPr>
        <w:t xml:space="preserve">УДК </w:t>
      </w:r>
      <w:hyperlink r:id="rId5" w:history="1">
        <w:r w:rsidRPr="000A09F1">
          <w:rPr>
            <w:rStyle w:val="a4"/>
            <w:rFonts w:cs="Times New Roman"/>
            <w:color w:val="auto"/>
            <w:szCs w:val="24"/>
            <w:u w:val="none"/>
          </w:rPr>
          <w:t>004.421</w:t>
        </w:r>
      </w:hyperlink>
      <w:r w:rsidRPr="000A09F1">
        <w:rPr>
          <w:rFonts w:cs="Times New Roman"/>
          <w:szCs w:val="24"/>
        </w:rPr>
        <w:t>: 669.162.263</w:t>
      </w:r>
    </w:p>
    <w:p w14:paraId="25439DC9" w14:textId="2B6ED492" w:rsidR="0031594D" w:rsidRPr="000A09F1" w:rsidRDefault="0034608F" w:rsidP="00FF38B6">
      <w:pPr>
        <w:ind w:firstLine="0"/>
        <w:jc w:val="center"/>
        <w:rPr>
          <w:b/>
          <w:bCs/>
          <w:szCs w:val="28"/>
        </w:rPr>
      </w:pPr>
      <w:r w:rsidRPr="000A09F1">
        <w:rPr>
          <w:rFonts w:eastAsiaTheme="minorEastAsia" w:cs="Times New Roman"/>
          <w:b/>
          <w:kern w:val="0"/>
          <w:szCs w:val="24"/>
          <w:lang w:eastAsia="ru-RU"/>
          <w14:ligatures w14:val="none"/>
        </w:rPr>
        <w:t xml:space="preserve">РАЗРАБОТКА </w:t>
      </w:r>
      <w:r w:rsidRPr="000A09F1">
        <w:rPr>
          <w:b/>
          <w:bCs/>
          <w:szCs w:val="28"/>
        </w:rPr>
        <w:t>СИСТЕМЫ УПРАВЛЕНИЯ РАЗРЫВНОЙ ИСПЫТАТЕЛЬНОЙ МАШИНОЙ</w:t>
      </w:r>
    </w:p>
    <w:p w14:paraId="5CCCC2BC" w14:textId="77777777" w:rsidR="006919A2" w:rsidRPr="000A09F1" w:rsidRDefault="006919A2" w:rsidP="00FF38B6">
      <w:pPr>
        <w:ind w:firstLine="0"/>
        <w:jc w:val="center"/>
        <w:rPr>
          <w:sz w:val="28"/>
          <w:szCs w:val="28"/>
        </w:rPr>
      </w:pPr>
    </w:p>
    <w:p w14:paraId="2E08DCFF" w14:textId="29A8C0CE" w:rsidR="0031594D" w:rsidRPr="000A09F1" w:rsidRDefault="003F44F7" w:rsidP="0031594D">
      <w:pPr>
        <w:spacing w:after="0"/>
        <w:jc w:val="center"/>
        <w:rPr>
          <w:rStyle w:val="a4"/>
        </w:rPr>
      </w:pPr>
      <w:r w:rsidRPr="000A09F1">
        <w:rPr>
          <w:rStyle w:val="FontStyle48"/>
          <w:b/>
          <w:szCs w:val="24"/>
        </w:rPr>
        <w:t>Бурдаков В</w:t>
      </w:r>
      <w:r w:rsidR="0031594D" w:rsidRPr="000A09F1">
        <w:rPr>
          <w:rStyle w:val="FontStyle48"/>
          <w:b/>
          <w:szCs w:val="24"/>
        </w:rPr>
        <w:t>.</w:t>
      </w:r>
      <w:r w:rsidR="006919A2" w:rsidRPr="000A09F1">
        <w:rPr>
          <w:rStyle w:val="FontStyle48"/>
          <w:b/>
          <w:szCs w:val="24"/>
        </w:rPr>
        <w:t>Ю.</w:t>
      </w:r>
      <w:r w:rsidR="0031594D" w:rsidRPr="000A09F1">
        <w:rPr>
          <w:rStyle w:val="FontStyle48"/>
          <w:b/>
          <w:szCs w:val="24"/>
        </w:rPr>
        <w:t xml:space="preserve">, </w:t>
      </w:r>
      <w:proofErr w:type="spellStart"/>
      <w:r w:rsidR="0031594D" w:rsidRPr="000A09F1">
        <w:rPr>
          <w:rStyle w:val="FontStyle48"/>
          <w:szCs w:val="24"/>
        </w:rPr>
        <w:t>e-mail</w:t>
      </w:r>
      <w:proofErr w:type="spellEnd"/>
      <w:r w:rsidR="0031594D" w:rsidRPr="000A09F1">
        <w:rPr>
          <w:rStyle w:val="FontStyle48"/>
          <w:szCs w:val="24"/>
        </w:rPr>
        <w:t>:</w:t>
      </w:r>
      <w:r w:rsidR="0031594D" w:rsidRPr="000A09F1">
        <w:rPr>
          <w:rFonts w:cs="Times New Roman"/>
          <w:szCs w:val="24"/>
        </w:rPr>
        <w:t xml:space="preserve"> </w:t>
      </w:r>
      <w:proofErr w:type="spellStart"/>
      <w:r w:rsidRPr="000A09F1">
        <w:rPr>
          <w:rFonts w:cs="Times New Roman"/>
          <w:szCs w:val="24"/>
          <w:lang w:val="en-US"/>
        </w:rPr>
        <w:t>burdakov</w:t>
      </w:r>
      <w:proofErr w:type="spellEnd"/>
      <w:r w:rsidRPr="000A09F1">
        <w:rPr>
          <w:rFonts w:cs="Times New Roman"/>
          <w:szCs w:val="24"/>
        </w:rPr>
        <w:t>_</w:t>
      </w:r>
      <w:proofErr w:type="spellStart"/>
      <w:r w:rsidRPr="000A09F1">
        <w:rPr>
          <w:rFonts w:cs="Times New Roman"/>
          <w:szCs w:val="24"/>
          <w:lang w:val="en-US"/>
        </w:rPr>
        <w:t>vlad</w:t>
      </w:r>
      <w:proofErr w:type="spellEnd"/>
      <w:r w:rsidRPr="000A09F1">
        <w:rPr>
          <w:rFonts w:cs="Times New Roman"/>
          <w:szCs w:val="24"/>
        </w:rPr>
        <w:t>@</w:t>
      </w:r>
      <w:r w:rsidRPr="000A09F1">
        <w:rPr>
          <w:rFonts w:cs="Times New Roman"/>
          <w:szCs w:val="24"/>
          <w:lang w:val="en-US"/>
        </w:rPr>
        <w:t>mail</w:t>
      </w:r>
      <w:r w:rsidRPr="000A09F1">
        <w:rPr>
          <w:rFonts w:cs="Times New Roman"/>
          <w:szCs w:val="24"/>
        </w:rPr>
        <w:t>.</w:t>
      </w:r>
      <w:proofErr w:type="spellStart"/>
      <w:r w:rsidRPr="000A09F1">
        <w:rPr>
          <w:rFonts w:cs="Times New Roman"/>
          <w:szCs w:val="24"/>
          <w:lang w:val="en-US"/>
        </w:rPr>
        <w:t>ru</w:t>
      </w:r>
      <w:proofErr w:type="spellEnd"/>
    </w:p>
    <w:p w14:paraId="2512E639" w14:textId="7FCBEC37" w:rsidR="0031594D" w:rsidRPr="000A09F1" w:rsidRDefault="003F44F7" w:rsidP="0031594D">
      <w:pPr>
        <w:spacing w:after="0"/>
        <w:ind w:firstLine="709"/>
        <w:jc w:val="center"/>
        <w:rPr>
          <w:rStyle w:val="FontStyle48"/>
          <w:sz w:val="24"/>
          <w:szCs w:val="24"/>
        </w:rPr>
      </w:pPr>
      <w:r w:rsidRPr="000A09F1">
        <w:rPr>
          <w:rStyle w:val="FontStyle48"/>
          <w:b/>
          <w:szCs w:val="24"/>
        </w:rPr>
        <w:t xml:space="preserve">Девятых </w:t>
      </w:r>
      <w:proofErr w:type="gramStart"/>
      <w:r w:rsidR="006919A2" w:rsidRPr="000A09F1">
        <w:rPr>
          <w:rStyle w:val="FontStyle48"/>
          <w:b/>
          <w:szCs w:val="24"/>
        </w:rPr>
        <w:t>Е.А.</w:t>
      </w:r>
      <w:proofErr w:type="gramEnd"/>
      <w:r w:rsidR="0031594D" w:rsidRPr="000A09F1">
        <w:rPr>
          <w:rStyle w:val="FontStyle48"/>
          <w:b/>
          <w:szCs w:val="24"/>
        </w:rPr>
        <w:t xml:space="preserve">, </w:t>
      </w:r>
      <w:r w:rsidRPr="000A09F1">
        <w:rPr>
          <w:rStyle w:val="FontStyle48"/>
          <w:szCs w:val="24"/>
        </w:rPr>
        <w:t>Ст</w:t>
      </w:r>
      <w:r w:rsidR="00705009" w:rsidRPr="000A09F1">
        <w:rPr>
          <w:rStyle w:val="FontStyle48"/>
          <w:szCs w:val="24"/>
        </w:rPr>
        <w:t>.</w:t>
      </w:r>
      <w:r w:rsidRPr="000A09F1">
        <w:rPr>
          <w:rStyle w:val="FontStyle48"/>
          <w:szCs w:val="24"/>
        </w:rPr>
        <w:t xml:space="preserve"> пр</w:t>
      </w:r>
      <w:r w:rsidR="00705009" w:rsidRPr="000A09F1">
        <w:rPr>
          <w:rStyle w:val="FontStyle48"/>
          <w:szCs w:val="24"/>
        </w:rPr>
        <w:t>еподаватель</w:t>
      </w:r>
      <w:r w:rsidR="0031594D" w:rsidRPr="000A09F1">
        <w:rPr>
          <w:rStyle w:val="FontStyle48"/>
          <w:szCs w:val="24"/>
        </w:rPr>
        <w:t xml:space="preserve">., </w:t>
      </w:r>
      <w:proofErr w:type="spellStart"/>
      <w:r w:rsidR="0031594D" w:rsidRPr="000A09F1">
        <w:rPr>
          <w:rStyle w:val="FontStyle48"/>
          <w:szCs w:val="24"/>
        </w:rPr>
        <w:t>e-mail</w:t>
      </w:r>
      <w:proofErr w:type="spellEnd"/>
      <w:r w:rsidR="0031594D" w:rsidRPr="000A09F1">
        <w:rPr>
          <w:rStyle w:val="FontStyle48"/>
          <w:szCs w:val="24"/>
        </w:rPr>
        <w:t xml:space="preserve">: </w:t>
      </w:r>
      <w:r w:rsidRPr="000A09F1">
        <w:rPr>
          <w:rStyle w:val="FontStyle48"/>
          <w:sz w:val="24"/>
          <w:szCs w:val="24"/>
        </w:rPr>
        <w:t>Evgeny.Deviatykh@urfu.ru</w:t>
      </w:r>
      <w:r w:rsidR="0031594D" w:rsidRPr="000A09F1">
        <w:rPr>
          <w:rStyle w:val="FontStyle48"/>
          <w:szCs w:val="24"/>
        </w:rPr>
        <w:t>;</w:t>
      </w:r>
    </w:p>
    <w:p w14:paraId="6116EC66" w14:textId="77777777" w:rsidR="0031594D" w:rsidRPr="000A09F1" w:rsidRDefault="0031594D" w:rsidP="0031594D">
      <w:pPr>
        <w:spacing w:after="0"/>
        <w:ind w:firstLine="709"/>
        <w:jc w:val="center"/>
      </w:pPr>
      <w:r w:rsidRPr="00EB1866">
        <w:rPr>
          <w:rFonts w:cs="Times New Roman"/>
          <w:b/>
          <w:i/>
          <w:iCs/>
          <w:szCs w:val="24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EB1866">
        <w:rPr>
          <w:rFonts w:cs="Times New Roman"/>
          <w:b/>
          <w:i/>
          <w:iCs/>
          <w:szCs w:val="24"/>
        </w:rPr>
        <w:t>Б.Н.</w:t>
      </w:r>
      <w:proofErr w:type="gramEnd"/>
      <w:r w:rsidRPr="00EB1866">
        <w:rPr>
          <w:rFonts w:cs="Times New Roman"/>
          <w:b/>
          <w:i/>
          <w:iCs/>
          <w:szCs w:val="24"/>
        </w:rPr>
        <w:t xml:space="preserve"> Ельцина» </w:t>
      </w:r>
      <w:r w:rsidRPr="00EB1866">
        <w:rPr>
          <w:rFonts w:cs="Times New Roman"/>
          <w:i/>
          <w:iCs/>
          <w:szCs w:val="24"/>
        </w:rPr>
        <w:br/>
      </w:r>
      <w:r w:rsidRPr="000A09F1">
        <w:rPr>
          <w:rFonts w:cs="Times New Roman"/>
          <w:szCs w:val="24"/>
        </w:rPr>
        <w:t>(620002, Россия, г. Екатеринбург, ул. Мира, 28)</w:t>
      </w:r>
    </w:p>
    <w:p w14:paraId="47780123" w14:textId="77777777" w:rsidR="0031594D" w:rsidRPr="000A09F1" w:rsidRDefault="0031594D" w:rsidP="0031594D">
      <w:pPr>
        <w:ind w:firstLine="567"/>
        <w:contextualSpacing/>
        <w:rPr>
          <w:rFonts w:cs="Times New Roman"/>
          <w:b/>
          <w:bCs/>
          <w:szCs w:val="24"/>
        </w:rPr>
      </w:pPr>
    </w:p>
    <w:p w14:paraId="61D06DC2" w14:textId="08CE455D" w:rsidR="0031594D" w:rsidRPr="000A09F1" w:rsidRDefault="0031594D" w:rsidP="0031594D">
      <w:pPr>
        <w:pStyle w:val="a7"/>
        <w:ind w:firstLine="709"/>
        <w:rPr>
          <w:rFonts w:eastAsiaTheme="minorEastAsia" w:cstheme="minorBidi"/>
          <w:i/>
          <w:sz w:val="20"/>
          <w:szCs w:val="20"/>
        </w:rPr>
      </w:pPr>
      <w:r w:rsidRPr="000A09F1">
        <w:rPr>
          <w:b/>
          <w:i/>
          <w:sz w:val="20"/>
          <w:szCs w:val="20"/>
        </w:rPr>
        <w:t>Аннотация:</w:t>
      </w:r>
      <w:r w:rsidR="003F44F7" w:rsidRPr="000A09F1">
        <w:rPr>
          <w:b/>
          <w:i/>
          <w:sz w:val="20"/>
          <w:szCs w:val="20"/>
        </w:rPr>
        <w:t xml:space="preserve"> </w:t>
      </w:r>
      <w:r w:rsidR="003F44F7" w:rsidRPr="000A09F1">
        <w:rPr>
          <w:rFonts w:eastAsiaTheme="minorEastAsia" w:cstheme="minorBidi"/>
          <w:i/>
          <w:iCs/>
          <w:sz w:val="20"/>
          <w:szCs w:val="20"/>
        </w:rPr>
        <w:t xml:space="preserve">Спроектирована разрывная машина </w:t>
      </w:r>
      <w:r w:rsidR="00705009" w:rsidRPr="000A09F1">
        <w:rPr>
          <w:rFonts w:eastAsiaTheme="minorEastAsia" w:cstheme="minorBidi"/>
          <w:i/>
          <w:iCs/>
          <w:sz w:val="20"/>
          <w:szCs w:val="20"/>
        </w:rPr>
        <w:t xml:space="preserve">для проведения различных испытаний на растяжение, сжатие и </w:t>
      </w:r>
      <w:r w:rsidR="003338DB" w:rsidRPr="000A09F1">
        <w:rPr>
          <w:rFonts w:eastAsiaTheme="minorEastAsia" w:cstheme="minorBidi"/>
          <w:i/>
          <w:iCs/>
          <w:sz w:val="20"/>
          <w:szCs w:val="20"/>
        </w:rPr>
        <w:t>т. д.</w:t>
      </w:r>
      <w:r w:rsidR="00705009" w:rsidRPr="000A09F1">
        <w:rPr>
          <w:rFonts w:eastAsiaTheme="minorEastAsia" w:cstheme="minorBidi"/>
          <w:i/>
          <w:iCs/>
          <w:sz w:val="20"/>
          <w:szCs w:val="20"/>
        </w:rPr>
        <w:t>, для неё составлена принципиальная электрическая схема</w:t>
      </w:r>
      <w:r w:rsidR="003373FD" w:rsidRPr="000A09F1">
        <w:rPr>
          <w:rFonts w:eastAsiaTheme="minorEastAsia" w:cstheme="minorBidi"/>
          <w:i/>
          <w:iCs/>
          <w:sz w:val="20"/>
          <w:szCs w:val="20"/>
        </w:rPr>
        <w:t>, функциональная схема</w:t>
      </w:r>
      <w:r w:rsidR="00705009" w:rsidRPr="000A09F1">
        <w:rPr>
          <w:rFonts w:eastAsiaTheme="minorEastAsia" w:cstheme="minorBidi"/>
          <w:i/>
          <w:iCs/>
          <w:sz w:val="20"/>
          <w:szCs w:val="20"/>
        </w:rPr>
        <w:t xml:space="preserve"> и разработано программное обеспечение для управления данной системой</w:t>
      </w:r>
      <w:r w:rsidRPr="000A09F1">
        <w:rPr>
          <w:rFonts w:eastAsiaTheme="minorEastAsia" w:cstheme="minorBidi"/>
          <w:i/>
          <w:sz w:val="20"/>
          <w:szCs w:val="20"/>
        </w:rPr>
        <w:t xml:space="preserve">. </w:t>
      </w:r>
    </w:p>
    <w:p w14:paraId="140FA7B6" w14:textId="77777777" w:rsidR="0031594D" w:rsidRPr="000A09F1" w:rsidRDefault="0031594D" w:rsidP="0031594D">
      <w:pPr>
        <w:ind w:firstLine="567"/>
        <w:contextualSpacing/>
        <w:rPr>
          <w:rFonts w:eastAsia="Times New Roman" w:cs="Times New Roman"/>
          <w:b/>
          <w:i/>
          <w:kern w:val="0"/>
          <w:sz w:val="20"/>
          <w:szCs w:val="20"/>
          <w:lang w:eastAsia="ru-RU"/>
          <w14:ligatures w14:val="none"/>
        </w:rPr>
      </w:pPr>
    </w:p>
    <w:p w14:paraId="37A1AABD" w14:textId="1BEDF8AA" w:rsidR="0031594D" w:rsidRPr="000A09F1" w:rsidRDefault="0031594D" w:rsidP="0031594D">
      <w:pPr>
        <w:spacing w:after="0"/>
        <w:ind w:firstLine="567"/>
        <w:rPr>
          <w:rFonts w:asciiTheme="minorHAnsi" w:hAnsiTheme="minorHAnsi"/>
          <w:b/>
          <w:i/>
          <w:sz w:val="20"/>
          <w:szCs w:val="20"/>
        </w:rPr>
      </w:pPr>
      <w:r w:rsidRPr="000A09F1">
        <w:rPr>
          <w:rFonts w:cs="Times New Roman"/>
          <w:b/>
          <w:i/>
          <w:sz w:val="20"/>
          <w:szCs w:val="20"/>
        </w:rPr>
        <w:t xml:space="preserve">Ключевые слова: </w:t>
      </w:r>
      <w:r w:rsidR="00705009" w:rsidRPr="000A09F1">
        <w:rPr>
          <w:i/>
          <w:sz w:val="20"/>
          <w:szCs w:val="20"/>
        </w:rPr>
        <w:t>автоматизация, разрывная машина</w:t>
      </w:r>
      <w:r w:rsidRPr="000A09F1">
        <w:rPr>
          <w:i/>
          <w:sz w:val="20"/>
          <w:szCs w:val="20"/>
        </w:rPr>
        <w:t xml:space="preserve">, </w:t>
      </w:r>
      <w:r w:rsidR="00705009" w:rsidRPr="000A09F1">
        <w:rPr>
          <w:i/>
          <w:sz w:val="20"/>
          <w:szCs w:val="20"/>
        </w:rPr>
        <w:t>испытания заготовок</w:t>
      </w:r>
      <w:r w:rsidRPr="000A09F1">
        <w:rPr>
          <w:i/>
          <w:sz w:val="20"/>
          <w:szCs w:val="20"/>
        </w:rPr>
        <w:t xml:space="preserve">, </w:t>
      </w:r>
      <w:r w:rsidR="00705009" w:rsidRPr="000A09F1">
        <w:rPr>
          <w:i/>
          <w:sz w:val="20"/>
          <w:szCs w:val="20"/>
        </w:rPr>
        <w:t>электрическая схема</w:t>
      </w:r>
      <w:r w:rsidR="003373FD" w:rsidRPr="000A09F1">
        <w:rPr>
          <w:i/>
          <w:sz w:val="20"/>
          <w:szCs w:val="20"/>
        </w:rPr>
        <w:t>, функциональная схема,</w:t>
      </w:r>
      <w:r w:rsidR="00705009" w:rsidRPr="000A09F1">
        <w:rPr>
          <w:i/>
          <w:sz w:val="20"/>
          <w:szCs w:val="20"/>
        </w:rPr>
        <w:t xml:space="preserve"> программирование</w:t>
      </w:r>
      <w:r w:rsidRPr="000A09F1">
        <w:rPr>
          <w:i/>
          <w:sz w:val="20"/>
          <w:szCs w:val="20"/>
        </w:rPr>
        <w:t>.</w:t>
      </w:r>
    </w:p>
    <w:p w14:paraId="501FE249" w14:textId="29D8862C" w:rsidR="0031594D" w:rsidRPr="000A09F1" w:rsidRDefault="0031594D" w:rsidP="0031594D">
      <w:pPr>
        <w:ind w:firstLine="567"/>
        <w:contextualSpacing/>
        <w:rPr>
          <w:rFonts w:cs="Times New Roman"/>
          <w:b/>
          <w:i/>
          <w:szCs w:val="24"/>
        </w:rPr>
      </w:pPr>
    </w:p>
    <w:p w14:paraId="76F02E55" w14:textId="3571A3AD" w:rsidR="00AA21A8" w:rsidRPr="000A09F1" w:rsidRDefault="00AA21A8" w:rsidP="0031594D">
      <w:pPr>
        <w:ind w:firstLine="567"/>
        <w:contextualSpacing/>
        <w:rPr>
          <w:bCs/>
          <w:i/>
          <w:sz w:val="20"/>
          <w:szCs w:val="20"/>
          <w:lang w:val="en-US"/>
        </w:rPr>
      </w:pPr>
      <w:r w:rsidRPr="000A09F1">
        <w:rPr>
          <w:b/>
          <w:i/>
          <w:sz w:val="20"/>
          <w:szCs w:val="20"/>
          <w:lang w:val="en-US"/>
        </w:rPr>
        <w:t xml:space="preserve">Abstract: </w:t>
      </w:r>
      <w:r w:rsidR="003373FD" w:rsidRPr="000A09F1">
        <w:rPr>
          <w:bCs/>
          <w:i/>
          <w:sz w:val="20"/>
          <w:szCs w:val="20"/>
          <w:lang w:val="en-US"/>
        </w:rPr>
        <w:t>A tensile testing machine for various tensile, compression, etc. is designed, a circuit diagram, a functional diagram and software for controlling the system is developed.</w:t>
      </w:r>
    </w:p>
    <w:p w14:paraId="63A1027B" w14:textId="77777777" w:rsidR="003373FD" w:rsidRPr="000A09F1" w:rsidRDefault="003373FD" w:rsidP="0031594D">
      <w:pPr>
        <w:ind w:firstLine="567"/>
        <w:contextualSpacing/>
        <w:rPr>
          <w:b/>
          <w:i/>
          <w:sz w:val="20"/>
          <w:szCs w:val="20"/>
          <w:lang w:val="en-US"/>
        </w:rPr>
      </w:pPr>
    </w:p>
    <w:p w14:paraId="49EB166E" w14:textId="21FB6E60" w:rsidR="00AA21A8" w:rsidRPr="000A09F1" w:rsidRDefault="00AA21A8" w:rsidP="0031594D">
      <w:pPr>
        <w:ind w:firstLine="567"/>
        <w:contextualSpacing/>
        <w:rPr>
          <w:rFonts w:cs="Times New Roman"/>
          <w:b/>
          <w:i/>
          <w:szCs w:val="24"/>
          <w:lang w:val="en-US"/>
        </w:rPr>
      </w:pPr>
      <w:r w:rsidRPr="000A09F1">
        <w:rPr>
          <w:rFonts w:cs="Times New Roman"/>
          <w:b/>
          <w:i/>
          <w:sz w:val="20"/>
          <w:szCs w:val="20"/>
          <w:lang w:val="en-US"/>
        </w:rPr>
        <w:t xml:space="preserve">Key words: </w:t>
      </w:r>
      <w:r w:rsidR="003373FD" w:rsidRPr="000A09F1">
        <w:rPr>
          <w:rFonts w:cs="Times New Roman"/>
          <w:bCs/>
          <w:i/>
          <w:sz w:val="20"/>
          <w:szCs w:val="20"/>
          <w:lang w:val="en-US"/>
        </w:rPr>
        <w:t>automation, tensile testing machine, workpiece testing, circuit diagram, function diagram, programming.</w:t>
      </w:r>
    </w:p>
    <w:p w14:paraId="0CA5E333" w14:textId="77777777" w:rsidR="0031594D" w:rsidRPr="000A09F1" w:rsidRDefault="0031594D" w:rsidP="0031594D">
      <w:pPr>
        <w:ind w:firstLine="567"/>
        <w:contextualSpacing/>
        <w:rPr>
          <w:rFonts w:eastAsia="Times New Roman" w:cs="Times New Roman"/>
          <w:b/>
          <w:i/>
          <w:kern w:val="0"/>
          <w:szCs w:val="24"/>
          <w:lang w:val="en-US" w:eastAsia="ru-RU"/>
          <w14:ligatures w14:val="none"/>
        </w:rPr>
      </w:pPr>
    </w:p>
    <w:p w14:paraId="5309D333" w14:textId="77777777" w:rsidR="0031594D" w:rsidRPr="000A09F1" w:rsidRDefault="0031594D" w:rsidP="002A7743">
      <w:pPr>
        <w:rPr>
          <w:rFonts w:eastAsia="Times New Roman"/>
          <w:b/>
          <w:bCs/>
          <w:i/>
          <w:iCs/>
          <w:kern w:val="0"/>
          <w:lang w:eastAsia="ru-RU"/>
          <w14:ligatures w14:val="none"/>
        </w:rPr>
      </w:pPr>
      <w:r w:rsidRPr="000A09F1">
        <w:rPr>
          <w:b/>
          <w:bCs/>
          <w:i/>
          <w:iCs/>
        </w:rPr>
        <w:t>Содержательная постановка задачи</w:t>
      </w:r>
    </w:p>
    <w:p w14:paraId="1B2B291F" w14:textId="5E83187D" w:rsidR="0034608F" w:rsidRPr="000A09F1" w:rsidRDefault="008A6216" w:rsidP="0034608F">
      <w:r w:rsidRPr="000A09F1">
        <w:t>Быстрые</w:t>
      </w:r>
      <w:r w:rsidR="00705009" w:rsidRPr="000A09F1">
        <w:t xml:space="preserve"> темпы </w:t>
      </w:r>
      <w:r w:rsidRPr="000A09F1">
        <w:t>автоматизации</w:t>
      </w:r>
      <w:r w:rsidR="00705009" w:rsidRPr="000A09F1">
        <w:t xml:space="preserve"> всех </w:t>
      </w:r>
      <w:r w:rsidRPr="000A09F1">
        <w:t>сфер</w:t>
      </w:r>
      <w:r w:rsidR="00705009" w:rsidRPr="000A09F1">
        <w:t xml:space="preserve"> человеческой деятельности привели к тому, что сегодня компьютеры стали </w:t>
      </w:r>
      <w:r w:rsidRPr="000A09F1">
        <w:t>неотъемлемым</w:t>
      </w:r>
      <w:r w:rsidR="00705009" w:rsidRPr="000A09F1">
        <w:t xml:space="preserve"> </w:t>
      </w:r>
      <w:r w:rsidRPr="000A09F1">
        <w:t>элементом многих технических систем</w:t>
      </w:r>
      <w:r w:rsidR="00705009" w:rsidRPr="000A09F1">
        <w:t xml:space="preserve">. </w:t>
      </w:r>
      <w:r w:rsidRPr="000A09F1">
        <w:t xml:space="preserve">Это касается и современных систем управления и сбора данных, контрольно-измерительного и лабораторного оборудования, </w:t>
      </w:r>
      <w:r w:rsidRPr="000A09F1">
        <w:t>т. е.</w:t>
      </w:r>
      <w:r w:rsidRPr="000A09F1">
        <w:t xml:space="preserve"> любой комплекс, основной задачей которого является обработка и интерпретация информации, поступающей из «внешнего мира».</w:t>
      </w:r>
      <w:r w:rsidRPr="000A09F1">
        <w:t xml:space="preserve"> </w:t>
      </w:r>
      <w:r w:rsidR="00705009" w:rsidRPr="000A09F1">
        <w:t xml:space="preserve">Не остались в стороне и предприятия: сложно представить сегодняшний завод или компанию, которые не используют в своей работе современные технологии. Целью проекта </w:t>
      </w:r>
      <w:r w:rsidR="0034608F" w:rsidRPr="000A09F1">
        <w:t>является разработка</w:t>
      </w:r>
      <w:r w:rsidR="00705009" w:rsidRPr="000A09F1">
        <w:t xml:space="preserve"> программно-аппаратн</w:t>
      </w:r>
      <w:r w:rsidR="0034608F" w:rsidRPr="000A09F1">
        <w:t>ого</w:t>
      </w:r>
      <w:r w:rsidR="00705009" w:rsidRPr="000A09F1">
        <w:t xml:space="preserve"> комплекс</w:t>
      </w:r>
      <w:r w:rsidR="0034608F" w:rsidRPr="000A09F1">
        <w:t>а</w:t>
      </w:r>
      <w:r w:rsidR="00705009" w:rsidRPr="000A09F1">
        <w:t>, предназначенн</w:t>
      </w:r>
      <w:r w:rsidR="0034608F" w:rsidRPr="000A09F1">
        <w:t>ого</w:t>
      </w:r>
      <w:r w:rsidR="00705009" w:rsidRPr="000A09F1">
        <w:t xml:space="preserve"> для сотрудников предприятия, занимающегося испытанием материалов и деталей на испытательной разрывной машине.</w:t>
      </w:r>
    </w:p>
    <w:p w14:paraId="5C81FB89" w14:textId="3FB84490" w:rsidR="0031594D" w:rsidRPr="000A09F1" w:rsidRDefault="0031594D" w:rsidP="0034608F">
      <w:pPr>
        <w:rPr>
          <w:rFonts w:cs="Times New Roman"/>
          <w:szCs w:val="24"/>
        </w:rPr>
      </w:pPr>
      <w:r w:rsidRPr="000A09F1">
        <w:rPr>
          <w:rFonts w:cs="Times New Roman"/>
          <w:szCs w:val="24"/>
        </w:rPr>
        <w:t xml:space="preserve">Программное обеспечение системы предусматривает: </w:t>
      </w:r>
    </w:p>
    <w:p w14:paraId="496ED22D" w14:textId="6D7D8153" w:rsidR="0031594D" w:rsidRPr="000A09F1" w:rsidRDefault="0034608F" w:rsidP="0031594D">
      <w:pPr>
        <w:pStyle w:val="a6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0A09F1">
        <w:t>Отображение расчетов в численном и графическом виде</w:t>
      </w:r>
      <w:r w:rsidR="0031594D" w:rsidRPr="000A09F1">
        <w:rPr>
          <w:rFonts w:cs="Times New Roman"/>
          <w:szCs w:val="24"/>
        </w:rPr>
        <w:t>.</w:t>
      </w:r>
    </w:p>
    <w:p w14:paraId="3B81F7B1" w14:textId="5D844A86" w:rsidR="0031594D" w:rsidRPr="000A09F1" w:rsidRDefault="0034608F" w:rsidP="0031594D">
      <w:pPr>
        <w:pStyle w:val="a6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0A09F1">
        <w:rPr>
          <w:rFonts w:cs="Times New Roman"/>
          <w:szCs w:val="24"/>
        </w:rPr>
        <w:t>Расчет различных видов испытаний материалов</w:t>
      </w:r>
      <w:r w:rsidR="0031594D" w:rsidRPr="000A09F1">
        <w:rPr>
          <w:rFonts w:cs="Times New Roman"/>
          <w:szCs w:val="24"/>
        </w:rPr>
        <w:t>.</w:t>
      </w:r>
    </w:p>
    <w:p w14:paraId="2159F940" w14:textId="77E496B5" w:rsidR="0034608F" w:rsidRPr="000A09F1" w:rsidRDefault="0034608F" w:rsidP="0031594D">
      <w:pPr>
        <w:pStyle w:val="a6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0A09F1">
        <w:rPr>
          <w:rFonts w:cs="Times New Roman"/>
          <w:szCs w:val="24"/>
        </w:rPr>
        <w:t>Формирование отчёта в текстовый документ.</w:t>
      </w:r>
    </w:p>
    <w:p w14:paraId="5ED2423C" w14:textId="100E80B1" w:rsidR="0034608F" w:rsidRPr="000A09F1" w:rsidRDefault="0034608F" w:rsidP="006919A2">
      <w:pPr>
        <w:pStyle w:val="a6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0A09F1">
        <w:rPr>
          <w:rFonts w:cs="Times New Roman"/>
          <w:szCs w:val="24"/>
        </w:rPr>
        <w:t>Сохранение результатов испытаний в базу данных</w:t>
      </w:r>
      <w:r w:rsidR="0031594D" w:rsidRPr="000A09F1">
        <w:rPr>
          <w:rFonts w:cs="Times New Roman"/>
          <w:szCs w:val="24"/>
        </w:rPr>
        <w:t>.</w:t>
      </w:r>
    </w:p>
    <w:p w14:paraId="62C0D5AF" w14:textId="7E8DF954" w:rsidR="0034608F" w:rsidRPr="000A09F1" w:rsidRDefault="0034608F" w:rsidP="002A7743">
      <w:pPr>
        <w:rPr>
          <w:b/>
          <w:bCs/>
          <w:i/>
          <w:iCs/>
        </w:rPr>
      </w:pPr>
      <w:r w:rsidRPr="000A09F1">
        <w:rPr>
          <w:b/>
          <w:bCs/>
          <w:i/>
          <w:iCs/>
        </w:rPr>
        <w:t>Описание объекта автоматизации</w:t>
      </w:r>
    </w:p>
    <w:p w14:paraId="3DF282D0" w14:textId="2479CD72" w:rsidR="002A7743" w:rsidRPr="000A09F1" w:rsidRDefault="003C3ECE" w:rsidP="002A7743">
      <w:bookmarkStart w:id="0" w:name="_Toc109068844"/>
      <w:bookmarkStart w:id="1" w:name="_Toc109675877"/>
      <w:bookmarkStart w:id="2" w:name="_Toc109675922"/>
      <w:bookmarkStart w:id="3" w:name="_Toc109676717"/>
      <w:r w:rsidRPr="000A09F1">
        <w:t>В</w:t>
      </w:r>
      <w:r w:rsidRPr="000A09F1">
        <w:t>се материалы имеют свойство рваться при воздействии на них разнонаправленной нагрузки.</w:t>
      </w:r>
      <w:r w:rsidRPr="000A09F1">
        <w:t xml:space="preserve"> </w:t>
      </w:r>
      <w:r w:rsidRPr="000A09F1">
        <w:t>При запуске массового производства, определении брака и других задачах</w:t>
      </w:r>
      <w:r w:rsidRPr="000A09F1">
        <w:t xml:space="preserve"> производства важно</w:t>
      </w:r>
      <w:r w:rsidRPr="000A09F1">
        <w:t xml:space="preserve"> определить степень устойчивости образца к </w:t>
      </w:r>
      <w:r w:rsidRPr="000A09F1">
        <w:t xml:space="preserve">нагрузкам. </w:t>
      </w:r>
      <w:r w:rsidR="000A09F1" w:rsidRPr="000A09F1">
        <w:t>Для тестирования в лабораториях используются разрывные машины.</w:t>
      </w:r>
      <w:r w:rsidR="000A09F1" w:rsidRPr="000A09F1">
        <w:t xml:space="preserve"> </w:t>
      </w:r>
      <w:r w:rsidR="002A7743" w:rsidRPr="000A09F1">
        <w:t>Они создают сильное натяжение и подходят для тестирования разных типов материалов и деталей.</w:t>
      </w:r>
    </w:p>
    <w:p w14:paraId="66A6FD44" w14:textId="69C3888A" w:rsidR="00C56400" w:rsidRPr="000A09F1" w:rsidRDefault="003C3ECE" w:rsidP="003C3ECE">
      <w:r w:rsidRPr="000A09F1">
        <w:t>Раз</w:t>
      </w:r>
      <w:r w:rsidRPr="000A09F1">
        <w:t>рывная</w:t>
      </w:r>
      <w:r w:rsidRPr="000A09F1">
        <w:t xml:space="preserve"> машина </w:t>
      </w:r>
      <w:r w:rsidRPr="000A09F1">
        <w:t>— это</w:t>
      </w:r>
      <w:r w:rsidRPr="000A09F1">
        <w:t xml:space="preserve"> аппарат для статических испытаний и определения физических свойств материалов на осевое растяжение, сжатие и изгиб</w:t>
      </w:r>
      <w:r w:rsidRPr="000A09F1">
        <w:t>, и другие испытания</w:t>
      </w:r>
      <w:r w:rsidRPr="000A09F1">
        <w:t xml:space="preserve"> в рамках технических возможностей машины.</w:t>
      </w:r>
    </w:p>
    <w:p w14:paraId="4D92A466" w14:textId="0063F51A" w:rsidR="00FF38B6" w:rsidRPr="000A09F1" w:rsidRDefault="00000000" w:rsidP="00FF38B6">
      <w:pPr>
        <w:ind w:firstLine="0"/>
        <w:rPr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© Бурдаков В.Ю., Девятых Е. А., 2023</m:t>
              </m:r>
            </m:e>
          </m:acc>
        </m:oMath>
      </m:oMathPara>
    </w:p>
    <w:p w14:paraId="4F748853" w14:textId="77777777" w:rsidR="003C3ECE" w:rsidRPr="000A09F1" w:rsidRDefault="003C3ECE" w:rsidP="00AA21A8"/>
    <w:p w14:paraId="4728EEAB" w14:textId="0D59F765" w:rsidR="00AA21A8" w:rsidRPr="000A09F1" w:rsidRDefault="00AA21A8" w:rsidP="00AA21A8">
      <w:pPr>
        <w:rPr>
          <w:sz w:val="28"/>
        </w:rPr>
      </w:pPr>
      <w:r w:rsidRPr="000A09F1">
        <w:lastRenderedPageBreak/>
        <w:t>Основные части машины:</w:t>
      </w:r>
      <w:bookmarkEnd w:id="0"/>
      <w:bookmarkEnd w:id="1"/>
      <w:bookmarkEnd w:id="2"/>
      <w:bookmarkEnd w:id="3"/>
    </w:p>
    <w:p w14:paraId="08590265" w14:textId="46D9B46C" w:rsidR="00AA21A8" w:rsidRPr="000A09F1" w:rsidRDefault="00AA21A8" w:rsidP="00AA21A8">
      <w:pPr>
        <w:pStyle w:val="a6"/>
        <w:numPr>
          <w:ilvl w:val="0"/>
          <w:numId w:val="5"/>
        </w:numPr>
        <w:rPr>
          <w:szCs w:val="28"/>
        </w:rPr>
      </w:pPr>
      <w:r w:rsidRPr="000A09F1">
        <w:rPr>
          <w:szCs w:val="28"/>
        </w:rPr>
        <w:t>Электродвигатель</w:t>
      </w:r>
      <w:r w:rsidR="003373FD" w:rsidRPr="000A09F1">
        <w:rPr>
          <w:szCs w:val="28"/>
        </w:rPr>
        <w:t xml:space="preserve"> постоянного тока</w:t>
      </w:r>
      <w:r w:rsidRPr="000A09F1">
        <w:rPr>
          <w:szCs w:val="28"/>
        </w:rPr>
        <w:t xml:space="preserve"> </w:t>
      </w:r>
      <w:proofErr w:type="spellStart"/>
      <w:r w:rsidRPr="000A09F1">
        <w:rPr>
          <w:szCs w:val="28"/>
        </w:rPr>
        <w:t>Electrocraft</w:t>
      </w:r>
      <w:proofErr w:type="spellEnd"/>
      <w:r w:rsidRPr="000A09F1">
        <w:rPr>
          <w:szCs w:val="28"/>
        </w:rPr>
        <w:t xml:space="preserve"> серии </w:t>
      </w:r>
      <w:r w:rsidRPr="000A09F1">
        <w:rPr>
          <w:szCs w:val="28"/>
          <w:lang w:val="en-US"/>
        </w:rPr>
        <w:t>S</w:t>
      </w:r>
      <w:r w:rsidRPr="000A09F1">
        <w:rPr>
          <w:szCs w:val="28"/>
        </w:rPr>
        <w:t>644-3</w:t>
      </w:r>
      <w:r w:rsidRPr="000A09F1">
        <w:rPr>
          <w:szCs w:val="28"/>
          <w:lang w:val="en-US"/>
        </w:rPr>
        <w:t>A</w:t>
      </w:r>
      <w:r w:rsidRPr="000A09F1">
        <w:rPr>
          <w:szCs w:val="28"/>
        </w:rPr>
        <w:t>/</w:t>
      </w:r>
      <w:r w:rsidRPr="000A09F1">
        <w:rPr>
          <w:szCs w:val="28"/>
          <w:lang w:val="en-US"/>
        </w:rPr>
        <w:t>T</w:t>
      </w:r>
      <w:r w:rsidR="003373FD" w:rsidRPr="000A09F1">
        <w:rPr>
          <w:szCs w:val="28"/>
        </w:rPr>
        <w:t xml:space="preserve"> через редуктор поднимает раму установки</w:t>
      </w:r>
      <w:r w:rsidR="00C56400" w:rsidRPr="000A09F1">
        <w:rPr>
          <w:szCs w:val="28"/>
        </w:rPr>
        <w:t>, преобразует электрическую энергию постоянного тока в механическую энергию</w:t>
      </w:r>
      <w:r w:rsidRPr="000A09F1">
        <w:rPr>
          <w:szCs w:val="28"/>
        </w:rPr>
        <w:t>;</w:t>
      </w:r>
    </w:p>
    <w:p w14:paraId="59BDA239" w14:textId="65B6EF4E" w:rsidR="00AA21A8" w:rsidRPr="000A09F1" w:rsidRDefault="003373FD" w:rsidP="00AA21A8">
      <w:pPr>
        <w:pStyle w:val="a6"/>
        <w:numPr>
          <w:ilvl w:val="0"/>
          <w:numId w:val="5"/>
        </w:numPr>
        <w:rPr>
          <w:szCs w:val="28"/>
        </w:rPr>
      </w:pPr>
      <w:proofErr w:type="spellStart"/>
      <w:r w:rsidRPr="000A09F1">
        <w:rPr>
          <w:szCs w:val="28"/>
        </w:rPr>
        <w:t>Энкодер</w:t>
      </w:r>
      <w:proofErr w:type="spellEnd"/>
      <w:r w:rsidR="00C56400" w:rsidRPr="000A09F1">
        <w:rPr>
          <w:szCs w:val="28"/>
        </w:rPr>
        <w:t xml:space="preserve"> </w:t>
      </w:r>
      <w:proofErr w:type="spellStart"/>
      <w:r w:rsidR="00C56400" w:rsidRPr="000A09F1">
        <w:rPr>
          <w:szCs w:val="28"/>
          <w:lang w:val="en-US"/>
        </w:rPr>
        <w:t>Pepperl</w:t>
      </w:r>
      <w:proofErr w:type="spellEnd"/>
      <w:r w:rsidR="00C56400" w:rsidRPr="000A09F1">
        <w:rPr>
          <w:szCs w:val="28"/>
        </w:rPr>
        <w:t>-</w:t>
      </w:r>
      <w:r w:rsidR="00C56400" w:rsidRPr="000A09F1">
        <w:rPr>
          <w:szCs w:val="28"/>
          <w:lang w:val="en-US"/>
        </w:rPr>
        <w:t>Fuchs</w:t>
      </w:r>
      <w:r w:rsidR="00C56400" w:rsidRPr="000A09F1">
        <w:rPr>
          <w:szCs w:val="28"/>
        </w:rPr>
        <w:t xml:space="preserve"> </w:t>
      </w:r>
      <w:r w:rsidR="00C56400" w:rsidRPr="000A09F1">
        <w:rPr>
          <w:szCs w:val="28"/>
          <w:lang w:val="en-US"/>
        </w:rPr>
        <w:t>RVI</w:t>
      </w:r>
      <w:r w:rsidR="00C56400" w:rsidRPr="000A09F1">
        <w:rPr>
          <w:szCs w:val="28"/>
        </w:rPr>
        <w:t>58</w:t>
      </w:r>
      <w:r w:rsidR="00C56400" w:rsidRPr="000A09F1">
        <w:rPr>
          <w:szCs w:val="28"/>
          <w:lang w:val="en-US"/>
        </w:rPr>
        <w:t>N</w:t>
      </w:r>
      <w:r w:rsidR="00C56400" w:rsidRPr="000A09F1">
        <w:rPr>
          <w:szCs w:val="28"/>
        </w:rPr>
        <w:t xml:space="preserve"> считает обороты двигателя, преобразует угловые положения или линейные перемещения в аналоговый </w:t>
      </w:r>
      <w:r w:rsidR="003338DB" w:rsidRPr="000A09F1">
        <w:rPr>
          <w:szCs w:val="28"/>
        </w:rPr>
        <w:t>либо</w:t>
      </w:r>
      <w:r w:rsidR="00C56400" w:rsidRPr="000A09F1">
        <w:rPr>
          <w:szCs w:val="28"/>
        </w:rPr>
        <w:t xml:space="preserve"> цифровой сигнал</w:t>
      </w:r>
      <w:r w:rsidR="00AA21A8" w:rsidRPr="000A09F1">
        <w:rPr>
          <w:szCs w:val="28"/>
        </w:rPr>
        <w:t>;</w:t>
      </w:r>
    </w:p>
    <w:p w14:paraId="0273A198" w14:textId="50DABBCC" w:rsidR="00C56400" w:rsidRPr="000A09F1" w:rsidRDefault="00C56400" w:rsidP="00AA21A8">
      <w:pPr>
        <w:pStyle w:val="a6"/>
        <w:numPr>
          <w:ilvl w:val="0"/>
          <w:numId w:val="5"/>
        </w:numPr>
        <w:rPr>
          <w:szCs w:val="28"/>
        </w:rPr>
      </w:pPr>
      <w:r w:rsidRPr="000A09F1">
        <w:rPr>
          <w:szCs w:val="28"/>
        </w:rPr>
        <w:t xml:space="preserve">Тензодатчик </w:t>
      </w:r>
      <w:r w:rsidRPr="000A09F1">
        <w:rPr>
          <w:szCs w:val="28"/>
          <w:lang w:val="en-US"/>
        </w:rPr>
        <w:t>extensometer</w:t>
      </w:r>
      <w:r w:rsidRPr="000A09F1">
        <w:rPr>
          <w:szCs w:val="28"/>
        </w:rPr>
        <w:t xml:space="preserve"> </w:t>
      </w:r>
      <w:proofErr w:type="spellStart"/>
      <w:r w:rsidRPr="000A09F1">
        <w:rPr>
          <w:szCs w:val="28"/>
          <w:lang w:val="en-US"/>
        </w:rPr>
        <w:t>tinius</w:t>
      </w:r>
      <w:proofErr w:type="spellEnd"/>
      <w:r w:rsidRPr="000A09F1">
        <w:rPr>
          <w:szCs w:val="28"/>
        </w:rPr>
        <w:t xml:space="preserve"> </w:t>
      </w:r>
      <w:proofErr w:type="spellStart"/>
      <w:r w:rsidRPr="000A09F1">
        <w:rPr>
          <w:szCs w:val="28"/>
          <w:lang w:val="en-US"/>
        </w:rPr>
        <w:t>olsen</w:t>
      </w:r>
      <w:proofErr w:type="spellEnd"/>
      <w:r w:rsidRPr="000A09F1">
        <w:rPr>
          <w:szCs w:val="28"/>
        </w:rPr>
        <w:t xml:space="preserve"> </w:t>
      </w:r>
      <w:proofErr w:type="spellStart"/>
      <w:r w:rsidRPr="000A09F1">
        <w:rPr>
          <w:szCs w:val="28"/>
          <w:lang w:val="en-US"/>
        </w:rPr>
        <w:t>fbb</w:t>
      </w:r>
      <w:proofErr w:type="spellEnd"/>
      <w:r w:rsidRPr="000A09F1">
        <w:rPr>
          <w:szCs w:val="28"/>
        </w:rPr>
        <w:t xml:space="preserve">-2,5 </w:t>
      </w:r>
      <w:proofErr w:type="spellStart"/>
      <w:r w:rsidRPr="000A09F1">
        <w:rPr>
          <w:szCs w:val="28"/>
          <w:lang w:val="en-US"/>
        </w:rPr>
        <w:t>kn</w:t>
      </w:r>
      <w:proofErr w:type="spellEnd"/>
      <w:r w:rsidRPr="000A09F1">
        <w:rPr>
          <w:szCs w:val="28"/>
        </w:rPr>
        <w:t xml:space="preserve"> реагирует на изменение величины физического воздействия (усилия) и переводит его в электрический сигнал;</w:t>
      </w:r>
    </w:p>
    <w:p w14:paraId="76792D48" w14:textId="0870363B" w:rsidR="00AA21A8" w:rsidRPr="000A09F1" w:rsidRDefault="002A7743" w:rsidP="00AA21A8">
      <w:pPr>
        <w:pStyle w:val="a6"/>
        <w:numPr>
          <w:ilvl w:val="0"/>
          <w:numId w:val="5"/>
        </w:numPr>
        <w:rPr>
          <w:szCs w:val="28"/>
        </w:rPr>
      </w:pPr>
      <w:r w:rsidRPr="000A09F1">
        <w:rPr>
          <w:szCs w:val="28"/>
        </w:rPr>
        <w:t xml:space="preserve">Электрический регулятор мощности / напряжения питания ACMC </w:t>
      </w:r>
      <w:r w:rsidR="003338DB" w:rsidRPr="000A09F1">
        <w:rPr>
          <w:szCs w:val="28"/>
        </w:rPr>
        <w:t>60–</w:t>
      </w:r>
      <w:r w:rsidR="00EB1866" w:rsidRPr="000A09F1">
        <w:rPr>
          <w:szCs w:val="28"/>
        </w:rPr>
        <w:t>1 создает</w:t>
      </w:r>
      <w:r w:rsidRPr="000A09F1">
        <w:rPr>
          <w:szCs w:val="28"/>
        </w:rPr>
        <w:t xml:space="preserve"> и поддерживает фиксированное выходное напряжение независимо от изменений входного напряжения или условий нагрузки</w:t>
      </w:r>
      <w:r w:rsidR="00AA21A8" w:rsidRPr="000A09F1">
        <w:rPr>
          <w:szCs w:val="28"/>
        </w:rPr>
        <w:t>;</w:t>
      </w:r>
    </w:p>
    <w:p w14:paraId="21CB254F" w14:textId="3A0869A0" w:rsidR="00AA21A8" w:rsidRPr="000A09F1" w:rsidRDefault="002A7743" w:rsidP="00AA21A8">
      <w:pPr>
        <w:pStyle w:val="a6"/>
        <w:numPr>
          <w:ilvl w:val="0"/>
          <w:numId w:val="5"/>
        </w:numPr>
        <w:rPr>
          <w:szCs w:val="28"/>
        </w:rPr>
      </w:pPr>
      <w:r w:rsidRPr="000A09F1">
        <w:rPr>
          <w:szCs w:val="28"/>
        </w:rPr>
        <w:t xml:space="preserve">Контроллер </w:t>
      </w:r>
      <w:proofErr w:type="spellStart"/>
      <w:r w:rsidRPr="000A09F1">
        <w:rPr>
          <w:szCs w:val="28"/>
        </w:rPr>
        <w:t>Arduino</w:t>
      </w:r>
      <w:proofErr w:type="spellEnd"/>
      <w:r w:rsidRPr="000A09F1">
        <w:rPr>
          <w:szCs w:val="28"/>
        </w:rPr>
        <w:t xml:space="preserve"> </w:t>
      </w:r>
      <w:proofErr w:type="spellStart"/>
      <w:r w:rsidRPr="000A09F1">
        <w:rPr>
          <w:szCs w:val="28"/>
        </w:rPr>
        <w:t>Uno</w:t>
      </w:r>
      <w:proofErr w:type="spellEnd"/>
      <w:r w:rsidRPr="000A09F1">
        <w:rPr>
          <w:szCs w:val="28"/>
        </w:rPr>
        <w:t xml:space="preserve"> R3 является посредником между пользователем, работающим в программе и разрывной машиной, выполняющей испытания;</w:t>
      </w:r>
    </w:p>
    <w:p w14:paraId="6FC8F5E4" w14:textId="2A58E4F7" w:rsidR="002A7743" w:rsidRPr="000A09F1" w:rsidRDefault="002A7743" w:rsidP="00AA21A8">
      <w:pPr>
        <w:pStyle w:val="a6"/>
        <w:numPr>
          <w:ilvl w:val="0"/>
          <w:numId w:val="5"/>
        </w:numPr>
        <w:rPr>
          <w:szCs w:val="28"/>
        </w:rPr>
      </w:pPr>
      <w:r w:rsidRPr="000A09F1">
        <w:rPr>
          <w:szCs w:val="28"/>
        </w:rPr>
        <w:t>Преобразователь сигнала тензодатчика КСК1 преобразует сигнал с тензодатчика в унифицированный 0…5 (10) В.</w:t>
      </w:r>
    </w:p>
    <w:p w14:paraId="27A316CF" w14:textId="77777777" w:rsidR="0034608F" w:rsidRPr="000A09F1" w:rsidRDefault="0034608F" w:rsidP="0034608F">
      <w:pPr>
        <w:pStyle w:val="a6"/>
        <w:ind w:firstLine="0"/>
        <w:rPr>
          <w:rFonts w:eastAsia="Times New Roman" w:cs="Times New Roman"/>
          <w:b/>
          <w:i/>
          <w:szCs w:val="24"/>
          <w:lang w:eastAsia="ru-RU"/>
        </w:rPr>
      </w:pPr>
    </w:p>
    <w:p w14:paraId="2A657C74" w14:textId="40AE5E71" w:rsidR="002A7743" w:rsidRPr="000A09F1" w:rsidRDefault="002A7743" w:rsidP="002A7743">
      <w:pPr>
        <w:jc w:val="center"/>
        <w:rPr>
          <w:sz w:val="28"/>
          <w:szCs w:val="28"/>
        </w:rPr>
      </w:pPr>
      <w:r w:rsidRPr="000A09F1">
        <w:rPr>
          <w:noProof/>
        </w:rPr>
        <w:drawing>
          <wp:inline distT="0" distB="0" distL="0" distR="0" wp14:anchorId="79180ADB" wp14:editId="030B0204">
            <wp:extent cx="4243754" cy="4470956"/>
            <wp:effectExtent l="0" t="0" r="4445" b="635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696" cy="448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4297" w14:textId="60A18752" w:rsidR="002A7743" w:rsidRPr="000A09F1" w:rsidRDefault="002A7743" w:rsidP="002A7743">
      <w:pPr>
        <w:jc w:val="center"/>
      </w:pPr>
      <w:r w:rsidRPr="000A09F1">
        <w:t>Рисунок 1 – Пример разрывной машины</w:t>
      </w:r>
    </w:p>
    <w:p w14:paraId="2FD12C3B" w14:textId="77777777" w:rsidR="002A7743" w:rsidRPr="000A09F1" w:rsidRDefault="002A7743" w:rsidP="002A7743">
      <w:pPr>
        <w:pStyle w:val="a6"/>
        <w:ind w:left="0" w:firstLine="0"/>
        <w:jc w:val="center"/>
        <w:rPr>
          <w:szCs w:val="28"/>
        </w:rPr>
      </w:pPr>
    </w:p>
    <w:p w14:paraId="14ECE348" w14:textId="77777777" w:rsidR="002A7743" w:rsidRPr="000A09F1" w:rsidRDefault="002A7743" w:rsidP="002A7743">
      <w:pPr>
        <w:rPr>
          <w:b/>
          <w:bCs/>
          <w:i/>
          <w:iCs/>
        </w:rPr>
      </w:pPr>
    </w:p>
    <w:p w14:paraId="62C002C6" w14:textId="77777777" w:rsidR="003338DB" w:rsidRPr="000A09F1" w:rsidRDefault="003338DB">
      <w:pPr>
        <w:spacing w:line="259" w:lineRule="auto"/>
        <w:ind w:firstLine="0"/>
        <w:jc w:val="left"/>
        <w:rPr>
          <w:b/>
          <w:bCs/>
          <w:i/>
          <w:iCs/>
        </w:rPr>
      </w:pPr>
      <w:r w:rsidRPr="000A09F1">
        <w:rPr>
          <w:b/>
          <w:bCs/>
          <w:i/>
          <w:iCs/>
        </w:rPr>
        <w:br w:type="page"/>
      </w:r>
    </w:p>
    <w:p w14:paraId="2A51F58A" w14:textId="0C673FF0" w:rsidR="00BA4A39" w:rsidRPr="000A09F1" w:rsidRDefault="00BA4A39" w:rsidP="003338DB">
      <w:pPr>
        <w:rPr>
          <w:b/>
          <w:bCs/>
          <w:i/>
          <w:iCs/>
        </w:rPr>
      </w:pPr>
      <w:r w:rsidRPr="000A09F1">
        <w:rPr>
          <w:b/>
          <w:bCs/>
          <w:i/>
          <w:iCs/>
        </w:rPr>
        <w:lastRenderedPageBreak/>
        <w:t>Принцип работы разрывной машины</w:t>
      </w:r>
    </w:p>
    <w:p w14:paraId="700CA4E3" w14:textId="77777777" w:rsidR="003338DB" w:rsidRPr="000A09F1" w:rsidRDefault="003338DB" w:rsidP="003338DB">
      <w:pPr>
        <w:rPr>
          <w:b/>
          <w:bCs/>
          <w:i/>
          <w:iCs/>
        </w:rPr>
      </w:pPr>
    </w:p>
    <w:p w14:paraId="325209AD" w14:textId="711FF90F" w:rsidR="002A7743" w:rsidRPr="000A09F1" w:rsidRDefault="00577028" w:rsidP="002171B2">
      <w:pPr>
        <w:jc w:val="center"/>
        <w:rPr>
          <w:b/>
          <w:bCs/>
          <w:i/>
          <w:iCs/>
        </w:rPr>
      </w:pPr>
      <w:r w:rsidRPr="000A09F1">
        <w:rPr>
          <w:b/>
          <w:bCs/>
          <w:i/>
          <w:iCs/>
        </w:rPr>
        <w:drawing>
          <wp:inline distT="0" distB="0" distL="0" distR="0" wp14:anchorId="72A2B22D" wp14:editId="585C4328">
            <wp:extent cx="6120130" cy="6156325"/>
            <wp:effectExtent l="0" t="0" r="0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486" w14:textId="166762C3" w:rsidR="00BA4A39" w:rsidRPr="000A09F1" w:rsidRDefault="00BA4A39" w:rsidP="00BA4A39">
      <w:pPr>
        <w:jc w:val="center"/>
      </w:pPr>
      <w:r w:rsidRPr="000A09F1">
        <w:t xml:space="preserve">Рисунок </w:t>
      </w:r>
      <w:r w:rsidR="003338DB" w:rsidRPr="000A09F1">
        <w:t>2</w:t>
      </w:r>
      <w:r w:rsidRPr="000A09F1">
        <w:t xml:space="preserve"> – Принципиальная электрическая схема</w:t>
      </w:r>
    </w:p>
    <w:p w14:paraId="56C66E3A" w14:textId="7697847B" w:rsidR="00B556F5" w:rsidRPr="000A09F1" w:rsidRDefault="00B556F5" w:rsidP="00A473FE">
      <w:r w:rsidRPr="000A09F1">
        <w:t>На представленной электросхеме можно увидеть, как подключаются и взаимодействуют между собой составляющие спроектированной разрывной машины.</w:t>
      </w:r>
    </w:p>
    <w:p w14:paraId="158E9BEC" w14:textId="77777777" w:rsidR="000A09F1" w:rsidRPr="000A09F1" w:rsidRDefault="00BA4A39" w:rsidP="00A473FE">
      <w:r w:rsidRPr="000A09F1">
        <w:t>Перед тем, как провести испытания, оператор вводит исходные данные о размерах заготовки: сечение, диаметр начальный, расчетная и рабочая длина. После этого материал закрепляется клиновым захватом</w:t>
      </w:r>
      <w:r w:rsidR="00B556F5" w:rsidRPr="000A09F1">
        <w:t xml:space="preserve">. </w:t>
      </w:r>
      <w:r w:rsidR="000850E8" w:rsidRPr="000A09F1">
        <w:t xml:space="preserve">Для определения механических показателей заготовки используется измеритель силы и измеритель перемещений, также измерители растяжения и сжатия. Если вам необходимо узнать временное сопротивление продукта, его деформируют с нарастающей силой до тех пор, пока продукт не разрушится. При этом рассчитываются значения максимальной нагрузки, предела текучести, временного сопротивления, относительного сужения и удлинения после разрыва. Во время процесса деформации программой строится график нагрузок. В конце проверки создается требуемый отчет. </w:t>
      </w:r>
      <w:r w:rsidR="003C3ECE" w:rsidRPr="000A09F1">
        <w:t xml:space="preserve">Для любого завода или предприятия обязательно наличие разрывной машины, специальных </w:t>
      </w:r>
      <w:r w:rsidR="003C3ECE" w:rsidRPr="000A09F1">
        <w:lastRenderedPageBreak/>
        <w:t xml:space="preserve">дополнительных устройств и программного </w:t>
      </w:r>
      <w:r w:rsidR="003C3ECE" w:rsidRPr="000A09F1">
        <w:t xml:space="preserve">обеспечения. </w:t>
      </w:r>
      <w:r w:rsidR="000A09F1" w:rsidRPr="000A09F1">
        <w:t>Как раз с помощью этого уникального устройства и осуществляется проверка продукции на соответствие государственным стандартам.</w:t>
      </w:r>
    </w:p>
    <w:p w14:paraId="301E9C57" w14:textId="27E84AE9" w:rsidR="003338DB" w:rsidRPr="000A09F1" w:rsidRDefault="00B556F5" w:rsidP="000A09F1">
      <w:pPr>
        <w:pStyle w:val="aa"/>
        <w:rPr>
          <w:b/>
          <w:bCs/>
          <w:i/>
          <w:iCs/>
        </w:rPr>
      </w:pPr>
      <w:r w:rsidRPr="000A09F1">
        <w:t xml:space="preserve"> </w:t>
      </w:r>
      <w:r w:rsidR="003338DB" w:rsidRPr="000A09F1">
        <w:rPr>
          <w:b/>
          <w:bCs/>
          <w:i/>
          <w:iCs/>
        </w:rPr>
        <w:t>Описание программной</w:t>
      </w:r>
      <w:r w:rsidR="00531CB7" w:rsidRPr="000A09F1">
        <w:rPr>
          <w:b/>
          <w:bCs/>
          <w:i/>
          <w:iCs/>
        </w:rPr>
        <w:t xml:space="preserve"> и расчетной</w:t>
      </w:r>
      <w:r w:rsidR="003338DB" w:rsidRPr="000A09F1">
        <w:rPr>
          <w:b/>
          <w:bCs/>
          <w:i/>
          <w:iCs/>
        </w:rPr>
        <w:t xml:space="preserve"> част</w:t>
      </w:r>
      <w:r w:rsidR="00531CB7" w:rsidRPr="000A09F1">
        <w:rPr>
          <w:b/>
          <w:bCs/>
          <w:i/>
          <w:iCs/>
        </w:rPr>
        <w:t>ей</w:t>
      </w:r>
    </w:p>
    <w:p w14:paraId="0BA0528F" w14:textId="0545C151" w:rsidR="00FF38B6" w:rsidRPr="000A09F1" w:rsidRDefault="000A09F1" w:rsidP="00EB1866">
      <w:pPr>
        <w:rPr>
          <w:szCs w:val="24"/>
        </w:rPr>
      </w:pPr>
      <w:r>
        <w:t>Когда п</w:t>
      </w:r>
      <w:r w:rsidR="00EF2613" w:rsidRPr="000A09F1">
        <w:t xml:space="preserve">ользователь </w:t>
      </w:r>
      <w:r>
        <w:t>вносит</w:t>
      </w:r>
      <w:r w:rsidR="00EF2613" w:rsidRPr="000A09F1">
        <w:t xml:space="preserve"> данные</w:t>
      </w:r>
      <w:r w:rsidR="00FF38B6" w:rsidRPr="000A09F1">
        <w:t xml:space="preserve"> и нажимает </w:t>
      </w:r>
      <w:r>
        <w:t xml:space="preserve">на </w:t>
      </w:r>
      <w:r w:rsidR="00FF38B6" w:rsidRPr="000A09F1">
        <w:t xml:space="preserve">кнопку «Рассчитать», в </w:t>
      </w:r>
      <w:r w:rsidR="00FF38B6" w:rsidRPr="000A09F1">
        <w:rPr>
          <w:shd w:val="clear" w:color="auto" w:fill="FCFCFC"/>
        </w:rPr>
        <w:t>процессе измерений по показаниям датчика перемещений и тензодатчика строится график 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P</w:t>
      </w:r>
      <w:r w:rsidR="00FF38B6" w:rsidRPr="000A09F1">
        <w:rPr>
          <w:shd w:val="clear" w:color="auto" w:fill="FCFCFC"/>
        </w:rPr>
        <w:t>(</w:t>
      </w:r>
      <w:proofErr w:type="spellStart"/>
      <w:r w:rsidR="00FF38B6" w:rsidRPr="000A09F1">
        <w:rPr>
          <w:shd w:val="clear" w:color="auto" w:fill="FCFCFC"/>
        </w:rPr>
        <w:t>Δ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l</w:t>
      </w:r>
      <w:proofErr w:type="spellEnd"/>
      <w:r w:rsidR="00FF38B6" w:rsidRPr="000A09F1">
        <w:rPr>
          <w:shd w:val="clear" w:color="auto" w:fill="FCFCFC"/>
        </w:rPr>
        <w:t>), где 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P</w:t>
      </w:r>
      <w:r w:rsidR="00FF38B6" w:rsidRPr="000A09F1">
        <w:rPr>
          <w:shd w:val="clear" w:color="auto" w:fill="FCFCFC"/>
        </w:rPr>
        <w:t xml:space="preserve"> — прилагаемое усилие, </w:t>
      </w:r>
      <w:proofErr w:type="spellStart"/>
      <w:r w:rsidR="00FF38B6" w:rsidRPr="000A09F1">
        <w:rPr>
          <w:shd w:val="clear" w:color="auto" w:fill="FCFCFC"/>
        </w:rPr>
        <w:t>Δ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l</w:t>
      </w:r>
      <w:proofErr w:type="spellEnd"/>
      <w:r w:rsidR="00FF38B6" w:rsidRPr="000A09F1">
        <w:rPr>
          <w:shd w:val="clear" w:color="auto" w:fill="FCFCFC"/>
        </w:rPr>
        <w:t> — удлинение. Из массива данных выделяется прямолинейный участок и строится параллельная ему прямая на расстоянии 0,2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l</w:t>
      </w:r>
      <w:r w:rsidR="00FF38B6" w:rsidRPr="000A09F1">
        <w:rPr>
          <w:i/>
          <w:iCs/>
          <w:sz w:val="15"/>
          <w:szCs w:val="15"/>
          <w:bdr w:val="none" w:sz="0" w:space="0" w:color="auto" w:frame="1"/>
          <w:shd w:val="clear" w:color="auto" w:fill="FCFCFC"/>
          <w:vertAlign w:val="subscript"/>
        </w:rPr>
        <w:t>расч.</w:t>
      </w:r>
      <w:r w:rsidR="00FF38B6" w:rsidRPr="000A09F1">
        <w:rPr>
          <w:shd w:val="clear" w:color="auto" w:fill="FCFCFC"/>
        </w:rPr>
        <w:t> (20% расчетной длины). По точке пересечения получившейся прямой с графиком 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P</w:t>
      </w:r>
      <w:r w:rsidR="00FF38B6" w:rsidRPr="000A09F1">
        <w:rPr>
          <w:shd w:val="clear" w:color="auto" w:fill="FCFCFC"/>
        </w:rPr>
        <w:t>(</w:t>
      </w:r>
      <w:proofErr w:type="spellStart"/>
      <w:r w:rsidR="00FF38B6" w:rsidRPr="000A09F1">
        <w:rPr>
          <w:shd w:val="clear" w:color="auto" w:fill="FCFCFC"/>
        </w:rPr>
        <w:t>Δ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l</w:t>
      </w:r>
      <w:proofErr w:type="spellEnd"/>
      <w:r w:rsidR="00FF38B6" w:rsidRPr="000A09F1">
        <w:rPr>
          <w:shd w:val="clear" w:color="auto" w:fill="FCFCFC"/>
        </w:rPr>
        <w:t>) определяют </w:t>
      </w:r>
      <w:r w:rsidR="00FF38B6" w:rsidRPr="000A09F1">
        <w:rPr>
          <w:i/>
          <w:iCs/>
          <w:bdr w:val="none" w:sz="0" w:space="0" w:color="auto" w:frame="1"/>
          <w:shd w:val="clear" w:color="auto" w:fill="FCFCFC"/>
        </w:rPr>
        <w:t>Р</w:t>
      </w:r>
      <w:r w:rsidR="00FF38B6" w:rsidRPr="000A09F1">
        <w:rPr>
          <w:i/>
          <w:iCs/>
          <w:sz w:val="15"/>
          <w:szCs w:val="15"/>
          <w:bdr w:val="none" w:sz="0" w:space="0" w:color="auto" w:frame="1"/>
          <w:shd w:val="clear" w:color="auto" w:fill="FCFCFC"/>
          <w:vertAlign w:val="subscript"/>
        </w:rPr>
        <w:t>0,2</w:t>
      </w:r>
      <w:r w:rsidR="00FF38B6" w:rsidRPr="000A09F1">
        <w:rPr>
          <w:shd w:val="clear" w:color="auto" w:fill="FCFCFC"/>
        </w:rPr>
        <w:t xml:space="preserve"> для расчета условного предела текучести (на данном примере </w:t>
      </w:r>
      <w:r w:rsidR="00FF38B6" w:rsidRPr="000A09F1">
        <w:t>график является эмуляцией работы разрывной машины)</w:t>
      </w:r>
      <w:r w:rsidR="00FF38B6" w:rsidRPr="000A09F1">
        <w:rPr>
          <w:shd w:val="clear" w:color="auto" w:fill="FCFCFC"/>
        </w:rPr>
        <w:t>.</w:t>
      </w:r>
    </w:p>
    <w:p w14:paraId="208BF026" w14:textId="47AB8D08" w:rsidR="00FF38B6" w:rsidRPr="000A09F1" w:rsidRDefault="00FF38B6" w:rsidP="00EB1866">
      <w:pPr>
        <w:rPr>
          <w:color w:val="000000" w:themeColor="text1"/>
          <w:sz w:val="28"/>
          <w:szCs w:val="20"/>
        </w:rPr>
      </w:pPr>
      <w:proofErr w:type="spellStart"/>
      <w:r w:rsidRPr="000A09F1">
        <w:rPr>
          <w:i/>
          <w:iCs/>
          <w:bdr w:val="none" w:sz="0" w:space="0" w:color="auto" w:frame="1"/>
        </w:rPr>
        <w:t>Условый</w:t>
      </w:r>
      <w:proofErr w:type="spellEnd"/>
      <w:r w:rsidRPr="000A09F1">
        <w:rPr>
          <w:i/>
          <w:iCs/>
          <w:bdr w:val="none" w:sz="0" w:space="0" w:color="auto" w:frame="1"/>
        </w:rPr>
        <w:t xml:space="preserve"> предел текучести</w:t>
      </w:r>
      <w:r w:rsidRPr="000A09F1">
        <w:rPr>
          <w:i/>
          <w:iCs/>
        </w:rPr>
        <w:t> </w:t>
      </w:r>
      <w:r w:rsidR="00006938" w:rsidRPr="000A09F1">
        <w:t>определяется</w:t>
      </w:r>
      <w:r w:rsidRPr="000A09F1">
        <w:t xml:space="preserve"> согласно ГОСТ 1497 по формуле:</w:t>
      </w:r>
    </w:p>
    <w:p w14:paraId="33889E20" w14:textId="77777777" w:rsidR="00FF38B6" w:rsidRPr="000A09F1" w:rsidRDefault="00FF38B6" w:rsidP="00EB1866">
      <w:r w:rsidRPr="000A09F1">
        <w:rPr>
          <w:bdr w:val="none" w:sz="0" w:space="0" w:color="auto" w:frame="1"/>
        </w:rPr>
        <w:t>σ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0,2</w:t>
      </w:r>
      <w:r w:rsidRPr="000A09F1">
        <w:t>=</w:t>
      </w:r>
      <w:r w:rsidRPr="000A09F1">
        <w:rPr>
          <w:bdr w:val="none" w:sz="0" w:space="0" w:color="auto" w:frame="1"/>
        </w:rPr>
        <w:t>P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0,2</w:t>
      </w:r>
      <w:r w:rsidRPr="000A09F1">
        <w:t>/</w:t>
      </w:r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,</w:t>
      </w:r>
    </w:p>
    <w:p w14:paraId="1B26ED92" w14:textId="77777777" w:rsidR="00FF38B6" w:rsidRPr="000A09F1" w:rsidRDefault="00FF38B6" w:rsidP="00EB1866">
      <w:r w:rsidRPr="000A09F1">
        <w:t>где </w:t>
      </w:r>
      <w:r w:rsidRPr="000A09F1">
        <w:rPr>
          <w:bdr w:val="none" w:sz="0" w:space="0" w:color="auto" w:frame="1"/>
        </w:rPr>
        <w:t>σ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0,2</w:t>
      </w:r>
      <w:r w:rsidRPr="000A09F1">
        <w:t> — предел текучести условный, </w:t>
      </w:r>
      <w:r w:rsidRPr="000A09F1">
        <w:rPr>
          <w:bdr w:val="none" w:sz="0" w:space="0" w:color="auto" w:frame="1"/>
        </w:rPr>
        <w:t>P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0,2</w:t>
      </w:r>
      <w:r w:rsidRPr="000A09F1">
        <w:t> — усилие предела текучести условного, </w:t>
      </w:r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 — начальная площадь поперечного сечения образца.</w:t>
      </w:r>
    </w:p>
    <w:p w14:paraId="3F74B981" w14:textId="77777777" w:rsidR="00FF38B6" w:rsidRPr="000A09F1" w:rsidRDefault="00FF38B6" w:rsidP="00EB1866">
      <w:r w:rsidRPr="000A09F1">
        <w:t>Для определения временного сопротивления </w:t>
      </w:r>
      <w:proofErr w:type="spellStart"/>
      <w:r w:rsidRPr="000A09F1">
        <w:rPr>
          <w:bdr w:val="none" w:sz="0" w:space="0" w:color="auto" w:frame="1"/>
        </w:rPr>
        <w:t>σ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в</w:t>
      </w:r>
      <w:proofErr w:type="spellEnd"/>
      <w:r w:rsidRPr="000A09F1">
        <w:t> образец подвергают растяжению под действием плавно возрастающего усилия до разрушения. Наибольшее усилие, предшествующее разрушению образца, принимается за усилие </w:t>
      </w:r>
      <w:proofErr w:type="spellStart"/>
      <w:r w:rsidRPr="000A09F1">
        <w:rPr>
          <w:bdr w:val="none" w:sz="0" w:space="0" w:color="auto" w:frame="1"/>
        </w:rPr>
        <w:t>Р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mах</w:t>
      </w:r>
      <w:proofErr w:type="spellEnd"/>
      <w:r w:rsidRPr="000A09F1">
        <w:t>, соответствующее временному сопротивлению.</w:t>
      </w:r>
    </w:p>
    <w:p w14:paraId="7BFD5DEE" w14:textId="239C8708" w:rsidR="00FF38B6" w:rsidRPr="000A09F1" w:rsidRDefault="00FF38B6" w:rsidP="00EB1866">
      <w:r w:rsidRPr="00EB1866">
        <w:rPr>
          <w:i/>
          <w:iCs/>
          <w:bdr w:val="none" w:sz="0" w:space="0" w:color="auto" w:frame="1"/>
        </w:rPr>
        <w:t>Временное сопротивление</w:t>
      </w:r>
      <w:r w:rsidRPr="000A09F1">
        <w:t> </w:t>
      </w:r>
      <w:r w:rsidR="00006938" w:rsidRPr="000A09F1">
        <w:t>рассчитывается</w:t>
      </w:r>
      <w:r w:rsidRPr="000A09F1">
        <w:t xml:space="preserve"> согласно ГОСТ 1497 по формуле:</w:t>
      </w:r>
    </w:p>
    <w:p w14:paraId="42096C05" w14:textId="77777777" w:rsidR="00FF38B6" w:rsidRPr="000A09F1" w:rsidRDefault="00FF38B6" w:rsidP="00EB1866">
      <w:proofErr w:type="spellStart"/>
      <w:r w:rsidRPr="000A09F1">
        <w:rPr>
          <w:bdr w:val="none" w:sz="0" w:space="0" w:color="auto" w:frame="1"/>
        </w:rPr>
        <w:t>σ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в</w:t>
      </w:r>
      <w:proofErr w:type="spellEnd"/>
      <w:r w:rsidRPr="000A09F1">
        <w:t>=</w:t>
      </w:r>
      <w:proofErr w:type="spellStart"/>
      <w:r w:rsidRPr="000A09F1">
        <w:rPr>
          <w:bdr w:val="none" w:sz="0" w:space="0" w:color="auto" w:frame="1"/>
        </w:rPr>
        <w:t>P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mах</w:t>
      </w:r>
      <w:proofErr w:type="spellEnd"/>
      <w:r w:rsidRPr="000A09F1">
        <w:t>/</w:t>
      </w:r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,</w:t>
      </w:r>
    </w:p>
    <w:p w14:paraId="7E81DFB1" w14:textId="77777777" w:rsidR="00FF38B6" w:rsidRPr="000A09F1" w:rsidRDefault="00FF38B6" w:rsidP="00EB1866">
      <w:r w:rsidRPr="000A09F1">
        <w:t>где </w:t>
      </w:r>
      <w:proofErr w:type="spellStart"/>
      <w:r w:rsidRPr="000A09F1">
        <w:rPr>
          <w:bdr w:val="none" w:sz="0" w:space="0" w:color="auto" w:frame="1"/>
        </w:rPr>
        <w:t>σ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в</w:t>
      </w:r>
      <w:proofErr w:type="spellEnd"/>
      <w:r w:rsidRPr="000A09F1">
        <w:t> — временное сопротивление, </w:t>
      </w:r>
      <w:r w:rsidRPr="000A09F1">
        <w:rPr>
          <w:bdr w:val="none" w:sz="0" w:space="0" w:color="auto" w:frame="1"/>
        </w:rPr>
        <w:t>P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0,2</w:t>
      </w:r>
      <w:r w:rsidRPr="000A09F1">
        <w:t> — усилие, предшествующее разрушению образца, </w:t>
      </w:r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 — начальная площадь поперечного сечения образца.</w:t>
      </w:r>
    </w:p>
    <w:p w14:paraId="576F8E5F" w14:textId="362C1734" w:rsidR="00FF38B6" w:rsidRPr="000A09F1" w:rsidRDefault="00FF38B6" w:rsidP="00EB1866">
      <w:r w:rsidRPr="00EB1866">
        <w:rPr>
          <w:i/>
          <w:iCs/>
          <w:bdr w:val="none" w:sz="0" w:space="0" w:color="auto" w:frame="1"/>
        </w:rPr>
        <w:t>Относительное удлинение</w:t>
      </w:r>
      <w:r w:rsidRPr="000A09F1">
        <w:rPr>
          <w:bdr w:val="none" w:sz="0" w:space="0" w:color="auto" w:frame="1"/>
        </w:rPr>
        <w:t xml:space="preserve"> образца после разрыва</w:t>
      </w:r>
      <w:r w:rsidRPr="000A09F1">
        <w:t> </w:t>
      </w:r>
      <w:r w:rsidR="00006938" w:rsidRPr="000A09F1">
        <w:t>рассчитывается</w:t>
      </w:r>
      <w:r w:rsidRPr="000A09F1">
        <w:t xml:space="preserve"> согласно ГОСТ 1497 по формуле:</w:t>
      </w:r>
    </w:p>
    <w:p w14:paraId="6DB5C320" w14:textId="77777777" w:rsidR="00FF38B6" w:rsidRPr="00EB1866" w:rsidRDefault="00FF38B6" w:rsidP="00EB1866">
      <w:r w:rsidRPr="00EB1866">
        <w:rPr>
          <w:bdr w:val="none" w:sz="0" w:space="0" w:color="auto" w:frame="1"/>
        </w:rPr>
        <w:t>δ</w:t>
      </w:r>
      <w:r w:rsidRPr="00EB1866">
        <w:t>=100·(</w:t>
      </w:r>
      <w:proofErr w:type="spellStart"/>
      <w:r w:rsidRPr="00EB1866">
        <w:rPr>
          <w:bdr w:val="none" w:sz="0" w:space="0" w:color="auto" w:frame="1"/>
        </w:rPr>
        <w:t>l</w:t>
      </w:r>
      <w:r w:rsidRPr="00EB1866">
        <w:rPr>
          <w:bdr w:val="none" w:sz="0" w:space="0" w:color="auto" w:frame="1"/>
          <w:vertAlign w:val="subscript"/>
        </w:rPr>
        <w:t>k</w:t>
      </w:r>
      <w:proofErr w:type="spellEnd"/>
      <w:r w:rsidRPr="00EB1866">
        <w:t>—</w:t>
      </w:r>
      <w:r w:rsidRPr="00EB1866">
        <w:rPr>
          <w:bdr w:val="none" w:sz="0" w:space="0" w:color="auto" w:frame="1"/>
        </w:rPr>
        <w:t>l</w:t>
      </w:r>
      <w:r w:rsidRPr="00EB1866">
        <w:rPr>
          <w:bdr w:val="none" w:sz="0" w:space="0" w:color="auto" w:frame="1"/>
          <w:vertAlign w:val="subscript"/>
        </w:rPr>
        <w:t>0</w:t>
      </w:r>
      <w:r w:rsidRPr="00EB1866">
        <w:t>)/</w:t>
      </w:r>
      <w:r w:rsidRPr="00EB1866">
        <w:rPr>
          <w:bdr w:val="none" w:sz="0" w:space="0" w:color="auto" w:frame="1"/>
        </w:rPr>
        <w:t>l</w:t>
      </w:r>
      <w:r w:rsidRPr="00EB1866">
        <w:rPr>
          <w:bdr w:val="none" w:sz="0" w:space="0" w:color="auto" w:frame="1"/>
          <w:vertAlign w:val="subscript"/>
        </w:rPr>
        <w:t>0</w:t>
      </w:r>
      <w:r w:rsidRPr="00EB1866">
        <w:t>,</w:t>
      </w:r>
    </w:p>
    <w:p w14:paraId="710BA30D" w14:textId="77777777" w:rsidR="00FF38B6" w:rsidRPr="000A09F1" w:rsidRDefault="00FF38B6" w:rsidP="00EB1866">
      <w:r w:rsidRPr="000A09F1">
        <w:t>где </w:t>
      </w:r>
      <w:r w:rsidRPr="000A09F1">
        <w:rPr>
          <w:bdr w:val="none" w:sz="0" w:space="0" w:color="auto" w:frame="1"/>
        </w:rPr>
        <w:t>δ</w:t>
      </w:r>
      <w:r w:rsidRPr="000A09F1">
        <w:t> — относительное удлинение, </w:t>
      </w:r>
      <w:proofErr w:type="spellStart"/>
      <w:r w:rsidRPr="000A09F1">
        <w:rPr>
          <w:bdr w:val="none" w:sz="0" w:space="0" w:color="auto" w:frame="1"/>
        </w:rPr>
        <w:t>l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k</w:t>
      </w:r>
      <w:proofErr w:type="spellEnd"/>
      <w:r w:rsidRPr="000A09F1">
        <w:t> — конечная расчетная длина, </w:t>
      </w:r>
      <w:r w:rsidRPr="000A09F1">
        <w:rPr>
          <w:bdr w:val="none" w:sz="0" w:space="0" w:color="auto" w:frame="1"/>
        </w:rPr>
        <w:t>l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 — начальная расчетная длина.</w:t>
      </w:r>
    </w:p>
    <w:p w14:paraId="667B1073" w14:textId="547A4779" w:rsidR="00FF38B6" w:rsidRPr="000A09F1" w:rsidRDefault="00FF38B6" w:rsidP="00EB1866">
      <w:r w:rsidRPr="00EB1866">
        <w:rPr>
          <w:i/>
          <w:iCs/>
          <w:bdr w:val="none" w:sz="0" w:space="0" w:color="auto" w:frame="1"/>
        </w:rPr>
        <w:t>Относительное сужение</w:t>
      </w:r>
      <w:r w:rsidRPr="000A09F1">
        <w:rPr>
          <w:bdr w:val="none" w:sz="0" w:space="0" w:color="auto" w:frame="1"/>
        </w:rPr>
        <w:t xml:space="preserve"> после разрыва</w:t>
      </w:r>
      <w:r w:rsidRPr="000A09F1">
        <w:t> </w:t>
      </w:r>
      <w:r w:rsidR="00006938" w:rsidRPr="000A09F1">
        <w:t>рассчитывается</w:t>
      </w:r>
      <w:r w:rsidRPr="000A09F1">
        <w:t xml:space="preserve"> согласно ГОСТ 1497 по формуле:</w:t>
      </w:r>
    </w:p>
    <w:p w14:paraId="1A32E6D1" w14:textId="77777777" w:rsidR="00FF38B6" w:rsidRPr="000A09F1" w:rsidRDefault="00FF38B6" w:rsidP="00EB1866">
      <w:r w:rsidRPr="000A09F1">
        <w:rPr>
          <w:bdr w:val="none" w:sz="0" w:space="0" w:color="auto" w:frame="1"/>
        </w:rPr>
        <w:t>ψ</w:t>
      </w:r>
      <w:r w:rsidRPr="000A09F1">
        <w:t>=100•(</w:t>
      </w:r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—</w:t>
      </w:r>
      <w:proofErr w:type="spellStart"/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k</w:t>
      </w:r>
      <w:proofErr w:type="spellEnd"/>
      <w:r w:rsidRPr="000A09F1">
        <w:t>)/</w:t>
      </w:r>
      <w:proofErr w:type="spellStart"/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k</w:t>
      </w:r>
      <w:proofErr w:type="spellEnd"/>
      <w:r w:rsidRPr="000A09F1">
        <w:t>,</w:t>
      </w:r>
    </w:p>
    <w:p w14:paraId="2DCDAE01" w14:textId="77777777" w:rsidR="00FF38B6" w:rsidRPr="000A09F1" w:rsidRDefault="00FF38B6" w:rsidP="00EB1866">
      <w:r w:rsidRPr="000A09F1">
        <w:t>где </w:t>
      </w:r>
      <w:r w:rsidRPr="000A09F1">
        <w:rPr>
          <w:bdr w:val="none" w:sz="0" w:space="0" w:color="auto" w:frame="1"/>
        </w:rPr>
        <w:t>ψ</w:t>
      </w:r>
      <w:r w:rsidRPr="000A09F1">
        <w:t> — относительное удлинение, </w:t>
      </w:r>
      <w:proofErr w:type="spellStart"/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k</w:t>
      </w:r>
      <w:proofErr w:type="spellEnd"/>
      <w:r w:rsidRPr="000A09F1">
        <w:t> — начальная площадь поперечного сечения образца, </w:t>
      </w:r>
      <w:r w:rsidRPr="000A09F1">
        <w:rPr>
          <w:bdr w:val="none" w:sz="0" w:space="0" w:color="auto" w:frame="1"/>
        </w:rPr>
        <w:t>F</w:t>
      </w:r>
      <w:r w:rsidRPr="000A09F1">
        <w:rPr>
          <w:sz w:val="15"/>
          <w:szCs w:val="15"/>
          <w:bdr w:val="none" w:sz="0" w:space="0" w:color="auto" w:frame="1"/>
          <w:vertAlign w:val="subscript"/>
        </w:rPr>
        <w:t>0</w:t>
      </w:r>
      <w:r w:rsidRPr="000A09F1">
        <w:t> — площадь поперечного сечения образца после разрыва.</w:t>
      </w:r>
    </w:p>
    <w:p w14:paraId="65A72BD9" w14:textId="50801ACF" w:rsidR="00EF2613" w:rsidRPr="000A09F1" w:rsidRDefault="00FF38B6" w:rsidP="00EB1866">
      <w:r w:rsidRPr="000A09F1">
        <w:t>П</w:t>
      </w:r>
      <w:r w:rsidR="00EF2613" w:rsidRPr="000A09F1">
        <w:t>осле</w:t>
      </w:r>
      <w:r w:rsidRPr="000A09F1">
        <w:t xml:space="preserve"> того, как все расчеты будут получены</w:t>
      </w:r>
      <w:r w:rsidR="00EF2613" w:rsidRPr="000A09F1">
        <w:t xml:space="preserve"> </w:t>
      </w:r>
      <w:r w:rsidRPr="000A09F1">
        <w:t>пользователь на выбор,</w:t>
      </w:r>
      <w:r w:rsidR="00EF2613" w:rsidRPr="000A09F1">
        <w:t xml:space="preserve"> может сохранить результаты либо распечатать отчет об испытаниях, интерфейс программы предоставлен на рисунке 3. Планируется </w:t>
      </w:r>
      <w:r w:rsidRPr="000A09F1">
        <w:t>д</w:t>
      </w:r>
      <w:r w:rsidR="00EF2613" w:rsidRPr="000A09F1">
        <w:t>обавить еще несколько видов испытаний заготовки.</w:t>
      </w:r>
    </w:p>
    <w:p w14:paraId="59DFB6E0" w14:textId="784A8312" w:rsidR="0034608F" w:rsidRPr="000A09F1" w:rsidRDefault="00EF2613" w:rsidP="00BA4A39">
      <w:pPr>
        <w:rPr>
          <w:rFonts w:cs="Times New Roman"/>
          <w:szCs w:val="24"/>
        </w:rPr>
      </w:pPr>
      <w:r w:rsidRPr="000A09F1">
        <w:rPr>
          <w:rFonts w:cs="Times New Roman"/>
          <w:noProof/>
          <w:szCs w:val="24"/>
        </w:rPr>
        <w:lastRenderedPageBreak/>
        <w:drawing>
          <wp:inline distT="0" distB="0" distL="0" distR="0" wp14:anchorId="7F02F140" wp14:editId="0156C184">
            <wp:extent cx="6120130" cy="3918585"/>
            <wp:effectExtent l="0" t="0" r="0" b="5715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8F2" w14:textId="7569824B" w:rsidR="00EF2613" w:rsidRPr="000A09F1" w:rsidRDefault="00EF2613" w:rsidP="00EF2613">
      <w:pPr>
        <w:jc w:val="center"/>
        <w:rPr>
          <w:rFonts w:cs="Times New Roman"/>
        </w:rPr>
      </w:pPr>
      <w:r w:rsidRPr="000A09F1">
        <w:rPr>
          <w:rFonts w:cs="Times New Roman"/>
        </w:rPr>
        <w:t xml:space="preserve">Рисунок 3 – </w:t>
      </w:r>
      <w:r w:rsidR="00577028" w:rsidRPr="000A09F1">
        <w:rPr>
          <w:rFonts w:cs="Times New Roman"/>
        </w:rPr>
        <w:t>Интерфейс разработанного программного продукта</w:t>
      </w:r>
    </w:p>
    <w:p w14:paraId="5D934A7E" w14:textId="52C3304A" w:rsidR="00EF2613" w:rsidRPr="000A09F1" w:rsidRDefault="00FF38B6" w:rsidP="00BA4A39">
      <w:pPr>
        <w:rPr>
          <w:rFonts w:cs="Times New Roman"/>
          <w:b/>
          <w:bCs/>
          <w:i/>
          <w:iCs/>
        </w:rPr>
      </w:pPr>
      <w:r w:rsidRPr="000A09F1">
        <w:rPr>
          <w:rFonts w:cs="Times New Roman"/>
          <w:b/>
          <w:bCs/>
          <w:i/>
          <w:iCs/>
        </w:rPr>
        <w:t>Вывод</w:t>
      </w:r>
      <w:r w:rsidR="002721C2" w:rsidRPr="000A09F1">
        <w:rPr>
          <w:rFonts w:cs="Times New Roman"/>
          <w:b/>
          <w:bCs/>
          <w:i/>
          <w:iCs/>
        </w:rPr>
        <w:t>ы:</w:t>
      </w:r>
    </w:p>
    <w:p w14:paraId="058B467C" w14:textId="1ECA37F5" w:rsidR="00FF38B6" w:rsidRPr="000A09F1" w:rsidRDefault="003F5F81" w:rsidP="002721C2">
      <w:pPr>
        <w:rPr>
          <w:rFonts w:cs="Times New Roman"/>
        </w:rPr>
      </w:pPr>
      <w:r w:rsidRPr="000A09F1">
        <w:rPr>
          <w:rFonts w:cs="Times New Roman"/>
        </w:rPr>
        <w:t>Была спроектирована разрывная машина, составлена функциональная и электрическая схемы, разработано программное обеспечение. Ожидается, что данный программно-аппаратный комплекс существенно облегчит работу сотрудникам предприятия и в целом оптимизирует рабочие процессы.</w:t>
      </w:r>
    </w:p>
    <w:p w14:paraId="5D20C347" w14:textId="0F58FBFE" w:rsidR="002721C2" w:rsidRPr="000A09F1" w:rsidRDefault="002721C2" w:rsidP="002721C2">
      <w:pPr>
        <w:spacing w:after="0"/>
        <w:ind w:firstLine="709"/>
        <w:jc w:val="center"/>
        <w:rPr>
          <w:rFonts w:cs="Times New Roman"/>
          <w:b/>
          <w:bCs/>
          <w:i/>
          <w:iCs/>
          <w:szCs w:val="24"/>
        </w:rPr>
      </w:pPr>
      <w:r w:rsidRPr="000A09F1">
        <w:rPr>
          <w:rFonts w:cs="Times New Roman"/>
          <w:b/>
          <w:bCs/>
          <w:i/>
          <w:iCs/>
          <w:szCs w:val="24"/>
        </w:rPr>
        <w:t>Список использованных источников</w:t>
      </w:r>
    </w:p>
    <w:p w14:paraId="63C7FBF7" w14:textId="77777777" w:rsidR="00577028" w:rsidRPr="000A09F1" w:rsidRDefault="00577028" w:rsidP="002721C2">
      <w:pPr>
        <w:spacing w:after="0"/>
        <w:ind w:firstLine="709"/>
        <w:jc w:val="center"/>
        <w:rPr>
          <w:rFonts w:cs="Times New Roman"/>
          <w:b/>
          <w:bCs/>
          <w:i/>
          <w:iCs/>
          <w:szCs w:val="24"/>
        </w:rPr>
      </w:pPr>
    </w:p>
    <w:p w14:paraId="4ED17C68" w14:textId="0D781F8A" w:rsidR="002721C2" w:rsidRPr="000A09F1" w:rsidRDefault="009F0EBE" w:rsidP="00577028">
      <w:pPr>
        <w:pStyle w:val="a6"/>
        <w:numPr>
          <w:ilvl w:val="0"/>
          <w:numId w:val="8"/>
        </w:numPr>
      </w:pPr>
      <w:r w:rsidRPr="000A09F1">
        <w:t xml:space="preserve">ГОСТ </w:t>
      </w:r>
      <w:proofErr w:type="gramStart"/>
      <w:r w:rsidRPr="000A09F1">
        <w:t>1497-84</w:t>
      </w:r>
      <w:proofErr w:type="gramEnd"/>
      <w:r w:rsidRPr="000A09F1">
        <w:t xml:space="preserve"> (ИСО 6892-84, СТ СЭВ 471-88) МЕТОДЫ ИСПЫТАНИЙ НА РАСТЯЖЕНИЕ</w:t>
      </w:r>
    </w:p>
    <w:p w14:paraId="545E9AF1" w14:textId="7A750BBF" w:rsidR="009F0EBE" w:rsidRPr="000A09F1" w:rsidRDefault="009F0EBE" w:rsidP="00577028">
      <w:pPr>
        <w:pStyle w:val="a6"/>
        <w:numPr>
          <w:ilvl w:val="0"/>
          <w:numId w:val="8"/>
        </w:numPr>
      </w:pPr>
      <w:r w:rsidRPr="000A09F1">
        <w:t xml:space="preserve">ГОСТ </w:t>
      </w:r>
      <w:proofErr w:type="gramStart"/>
      <w:r w:rsidRPr="000A09F1">
        <w:t>28840-90</w:t>
      </w:r>
      <w:proofErr w:type="gramEnd"/>
      <w:r w:rsidRPr="000A09F1">
        <w:t>. Машины для испытаний материалов на растяжения, сжатие и изгиб. Общие технические требования.</w:t>
      </w:r>
    </w:p>
    <w:p w14:paraId="7750AAF3" w14:textId="16F1E558" w:rsidR="009F0EBE" w:rsidRPr="000A09F1" w:rsidRDefault="009F0EBE" w:rsidP="00577028">
      <w:pPr>
        <w:pStyle w:val="a6"/>
        <w:numPr>
          <w:ilvl w:val="0"/>
          <w:numId w:val="8"/>
        </w:numPr>
      </w:pPr>
      <w:r w:rsidRPr="000A09F1">
        <w:t>Испытательная техника: справочник: в 2-х кн. /</w:t>
      </w:r>
      <w:proofErr w:type="gramStart"/>
      <w:r w:rsidRPr="000A09F1">
        <w:t>Г.С.</w:t>
      </w:r>
      <w:proofErr w:type="gramEnd"/>
      <w:r w:rsidRPr="000A09F1">
        <w:t xml:space="preserve"> Батуев, А.С. Больших, В.С. Голубков, Д.А. </w:t>
      </w:r>
      <w:proofErr w:type="spellStart"/>
      <w:r w:rsidRPr="000A09F1">
        <w:t>Гречинский</w:t>
      </w:r>
      <w:proofErr w:type="spellEnd"/>
      <w:r w:rsidRPr="000A09F1">
        <w:t>, В.Н. Гудцов и др.; под ред. В.В. Клюева.</w:t>
      </w:r>
    </w:p>
    <w:sectPr w:rsidR="009F0EBE" w:rsidRPr="000A09F1" w:rsidSect="003F44F7">
      <w:pgSz w:w="11906" w:h="16838"/>
      <w:pgMar w:top="1134" w:right="1134" w:bottom="851" w:left="1134" w:header="56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4B4C"/>
    <w:multiLevelType w:val="hybridMultilevel"/>
    <w:tmpl w:val="61DCC262"/>
    <w:lvl w:ilvl="0" w:tplc="DF766740">
      <w:start w:val="1"/>
      <w:numFmt w:val="decimal"/>
      <w:pStyle w:val="a"/>
      <w:lvlText w:val="%1.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253DE2"/>
    <w:multiLevelType w:val="hybridMultilevel"/>
    <w:tmpl w:val="9298788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569C713A"/>
    <w:multiLevelType w:val="hybridMultilevel"/>
    <w:tmpl w:val="27BEF14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67F02CAB"/>
    <w:multiLevelType w:val="hybridMultilevel"/>
    <w:tmpl w:val="EAA8BFB8"/>
    <w:lvl w:ilvl="0" w:tplc="AC20CCE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7A740EF2"/>
    <w:multiLevelType w:val="hybridMultilevel"/>
    <w:tmpl w:val="2EB8C5AC"/>
    <w:lvl w:ilvl="0" w:tplc="518015F4">
      <w:numFmt w:val="bullet"/>
      <w:lvlText w:val="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2752DF"/>
    <w:multiLevelType w:val="hybridMultilevel"/>
    <w:tmpl w:val="32E26A4C"/>
    <w:lvl w:ilvl="0" w:tplc="7A8CC32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23FC2"/>
    <w:multiLevelType w:val="hybridMultilevel"/>
    <w:tmpl w:val="48CE5C98"/>
    <w:lvl w:ilvl="0" w:tplc="C814261E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730810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71559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268691">
    <w:abstractNumId w:val="3"/>
  </w:num>
  <w:num w:numId="4" w16cid:durableId="1730420813">
    <w:abstractNumId w:val="5"/>
  </w:num>
  <w:num w:numId="5" w16cid:durableId="356851316">
    <w:abstractNumId w:val="6"/>
  </w:num>
  <w:num w:numId="6" w16cid:durableId="1474760054">
    <w:abstractNumId w:val="0"/>
  </w:num>
  <w:num w:numId="7" w16cid:durableId="756024753">
    <w:abstractNumId w:val="2"/>
  </w:num>
  <w:num w:numId="8" w16cid:durableId="184577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11"/>
    <w:rsid w:val="00006938"/>
    <w:rsid w:val="00010EEF"/>
    <w:rsid w:val="000850E8"/>
    <w:rsid w:val="000A09F1"/>
    <w:rsid w:val="002171B2"/>
    <w:rsid w:val="002721C2"/>
    <w:rsid w:val="002A7743"/>
    <w:rsid w:val="002D699D"/>
    <w:rsid w:val="0031594D"/>
    <w:rsid w:val="003338DB"/>
    <w:rsid w:val="003373FD"/>
    <w:rsid w:val="0034608F"/>
    <w:rsid w:val="003C3ECE"/>
    <w:rsid w:val="003F44F7"/>
    <w:rsid w:val="003F5F81"/>
    <w:rsid w:val="00423F11"/>
    <w:rsid w:val="00531CB7"/>
    <w:rsid w:val="00577028"/>
    <w:rsid w:val="005C1C0E"/>
    <w:rsid w:val="00621B0F"/>
    <w:rsid w:val="006919A2"/>
    <w:rsid w:val="00705009"/>
    <w:rsid w:val="008A6216"/>
    <w:rsid w:val="009F0EBE"/>
    <w:rsid w:val="00A473FE"/>
    <w:rsid w:val="00AA21A8"/>
    <w:rsid w:val="00B556F5"/>
    <w:rsid w:val="00BA4A39"/>
    <w:rsid w:val="00C56400"/>
    <w:rsid w:val="00D654CA"/>
    <w:rsid w:val="00E02547"/>
    <w:rsid w:val="00EB1866"/>
    <w:rsid w:val="00EF2613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86BF"/>
  <w15:chartTrackingRefBased/>
  <w15:docId w15:val="{0657E081-2DCC-42D5-81E7-516CCC0C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44F7"/>
    <w:pPr>
      <w:spacing w:line="240" w:lineRule="auto"/>
      <w:ind w:firstLine="68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00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31594D"/>
    <w:rPr>
      <w:color w:val="0000FF"/>
      <w:u w:val="single"/>
    </w:rPr>
  </w:style>
  <w:style w:type="character" w:customStyle="1" w:styleId="a5">
    <w:name w:val="Абзац списка Знак"/>
    <w:link w:val="a6"/>
    <w:uiPriority w:val="34"/>
    <w:locked/>
    <w:rsid w:val="0031594D"/>
    <w:rPr>
      <w:kern w:val="0"/>
      <w14:ligatures w14:val="none"/>
    </w:rPr>
  </w:style>
  <w:style w:type="paragraph" w:styleId="a6">
    <w:name w:val="List Paragraph"/>
    <w:basedOn w:val="a0"/>
    <w:link w:val="a5"/>
    <w:uiPriority w:val="34"/>
    <w:qFormat/>
    <w:rsid w:val="0031594D"/>
    <w:pPr>
      <w:spacing w:line="254" w:lineRule="auto"/>
      <w:ind w:left="720"/>
      <w:contextualSpacing/>
    </w:pPr>
    <w:rPr>
      <w:kern w:val="0"/>
      <w14:ligatures w14:val="none"/>
    </w:rPr>
  </w:style>
  <w:style w:type="paragraph" w:customStyle="1" w:styleId="a7">
    <w:name w:val="Обычный с отступом"/>
    <w:basedOn w:val="a0"/>
    <w:rsid w:val="0031594D"/>
    <w:pPr>
      <w:spacing w:after="0"/>
      <w:ind w:firstLine="567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FontStyle48">
    <w:name w:val="Font Style48"/>
    <w:basedOn w:val="a1"/>
    <w:uiPriority w:val="99"/>
    <w:rsid w:val="0031594D"/>
    <w:rPr>
      <w:rFonts w:ascii="Times New Roman" w:hAnsi="Times New Roman" w:cs="Times New Roman" w:hint="default"/>
      <w:spacing w:val="10"/>
      <w:sz w:val="18"/>
      <w:szCs w:val="18"/>
    </w:rPr>
  </w:style>
  <w:style w:type="character" w:styleId="a8">
    <w:name w:val="Placeholder Text"/>
    <w:basedOn w:val="a1"/>
    <w:uiPriority w:val="99"/>
    <w:semiHidden/>
    <w:rsid w:val="00FF38B6"/>
    <w:rPr>
      <w:color w:val="808080"/>
    </w:rPr>
  </w:style>
  <w:style w:type="paragraph" w:styleId="a9">
    <w:name w:val="No Spacing"/>
    <w:uiPriority w:val="1"/>
    <w:qFormat/>
    <w:rsid w:val="00FF38B6"/>
    <w:pPr>
      <w:spacing w:after="0" w:line="240" w:lineRule="auto"/>
      <w:ind w:firstLine="680"/>
      <w:jc w:val="both"/>
    </w:pPr>
    <w:rPr>
      <w:rFonts w:ascii="Times New Roman" w:hAnsi="Times New Roman"/>
      <w:sz w:val="24"/>
    </w:rPr>
  </w:style>
  <w:style w:type="paragraph" w:customStyle="1" w:styleId="a">
    <w:name w:val="ГОСТ Библиографический список"/>
    <w:basedOn w:val="a0"/>
    <w:qFormat/>
    <w:rsid w:val="002721C2"/>
    <w:pPr>
      <w:numPr>
        <w:numId w:val="6"/>
      </w:numPr>
      <w:spacing w:after="0" w:line="360" w:lineRule="auto"/>
    </w:pPr>
    <w:rPr>
      <w:kern w:val="0"/>
      <w:sz w:val="28"/>
      <w14:ligatures w14:val="none"/>
    </w:rPr>
  </w:style>
  <w:style w:type="character" w:customStyle="1" w:styleId="TIMES14">
    <w:name w:val="TIMES 14 ВКР Знак"/>
    <w:basedOn w:val="a1"/>
    <w:link w:val="TIMES140"/>
    <w:locked/>
    <w:rsid w:val="002721C2"/>
    <w:rPr>
      <w:rFonts w:ascii="Times New Roman" w:hAnsi="Times New Roman" w:cs="Times New Roman"/>
      <w:sz w:val="28"/>
    </w:rPr>
  </w:style>
  <w:style w:type="paragraph" w:customStyle="1" w:styleId="TIMES140">
    <w:name w:val="TIMES 14 ВКР"/>
    <w:basedOn w:val="a0"/>
    <w:link w:val="TIMES14"/>
    <w:qFormat/>
    <w:rsid w:val="002721C2"/>
    <w:pPr>
      <w:spacing w:after="0" w:line="360" w:lineRule="auto"/>
      <w:ind w:firstLine="709"/>
    </w:pPr>
    <w:rPr>
      <w:rFonts w:cs="Times New Roman"/>
      <w:sz w:val="28"/>
    </w:rPr>
  </w:style>
  <w:style w:type="paragraph" w:styleId="aa">
    <w:name w:val="Normal (Web)"/>
    <w:basedOn w:val="a0"/>
    <w:uiPriority w:val="99"/>
    <w:unhideWhenUsed/>
    <w:rsid w:val="000850E8"/>
    <w:pPr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lert-warning">
    <w:name w:val="alert-warning"/>
    <w:basedOn w:val="a1"/>
    <w:rsid w:val="000850E8"/>
  </w:style>
  <w:style w:type="character" w:customStyle="1" w:styleId="10">
    <w:name w:val="Заголовок 1 Знак"/>
    <w:basedOn w:val="a1"/>
    <w:link w:val="1"/>
    <w:uiPriority w:val="9"/>
    <w:rsid w:val="0000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b">
    <w:name w:val="FollowedHyperlink"/>
    <w:basedOn w:val="a1"/>
    <w:uiPriority w:val="99"/>
    <w:semiHidden/>
    <w:unhideWhenUsed/>
    <w:rsid w:val="00EB1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1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acode.com/online/udc/00/004.42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123</dc:creator>
  <cp:keywords/>
  <dc:description/>
  <cp:lastModifiedBy>Vlad 123</cp:lastModifiedBy>
  <cp:revision>25</cp:revision>
  <dcterms:created xsi:type="dcterms:W3CDTF">2023-05-02T13:12:00Z</dcterms:created>
  <dcterms:modified xsi:type="dcterms:W3CDTF">2023-05-04T14:58:00Z</dcterms:modified>
</cp:coreProperties>
</file>