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5273A" w14:textId="77777777" w:rsidR="00BE74A8" w:rsidRDefault="00BE74A8" w:rsidP="00BE74A8">
      <w:pPr>
        <w:pStyle w:val="1"/>
      </w:pPr>
      <w:bookmarkStart w:id="0" w:name="_Toc136385337"/>
      <w:r w:rsidRPr="00FC401A">
        <w:t>ОПИСАНИЕ ПРОГРАММНОГО ОБЕСПЕЧЕНИЯ</w:t>
      </w:r>
      <w:bookmarkEnd w:id="0"/>
    </w:p>
    <w:p w14:paraId="79AEA2F3" w14:textId="77777777" w:rsidR="00BE74A8" w:rsidRPr="00B6783A" w:rsidRDefault="00BE74A8" w:rsidP="00BE74A8">
      <w:pPr>
        <w:pStyle w:val="a5"/>
      </w:pPr>
    </w:p>
    <w:p w14:paraId="3BAE3E09" w14:textId="03577582" w:rsidR="00BE74A8" w:rsidRDefault="00BE74A8" w:rsidP="00BE74A8">
      <w:pPr>
        <w:pStyle w:val="2"/>
      </w:pPr>
      <w:bookmarkStart w:id="1" w:name="_Toc133189180"/>
      <w:bookmarkStart w:id="2" w:name="_Toc136385338"/>
      <w:r w:rsidRPr="00FC401A">
        <w:t>1</w:t>
      </w:r>
      <w:r>
        <w:t xml:space="preserve"> </w:t>
      </w:r>
      <w:r w:rsidRPr="00FC401A">
        <w:t>Требования к установке и функционированию системы</w:t>
      </w:r>
      <w:bookmarkEnd w:id="1"/>
      <w:bookmarkEnd w:id="2"/>
    </w:p>
    <w:p w14:paraId="268EBF8E" w14:textId="77777777" w:rsidR="00BE74A8" w:rsidRPr="00B6783A" w:rsidRDefault="00BE74A8" w:rsidP="00BE74A8"/>
    <w:p w14:paraId="4D576DB9" w14:textId="77777777" w:rsidR="00BE74A8" w:rsidRDefault="00BE74A8" w:rsidP="00BE74A8">
      <w:pPr>
        <w:pStyle w:val="a3"/>
      </w:pPr>
      <w:r w:rsidRPr="002F1972">
        <w:t>Д</w:t>
      </w:r>
      <w:r>
        <w:t xml:space="preserve">ля пользования программой необходим компьютер с операционной системой, поддерживающей </w:t>
      </w:r>
      <w:r w:rsidRPr="00585AAA">
        <w:t>.</w:t>
      </w:r>
      <w:r w:rsidRPr="00585AAA">
        <w:rPr>
          <w:lang w:val="en-US"/>
        </w:rPr>
        <w:t>NET</w:t>
      </w:r>
      <w:r w:rsidRPr="00585AAA">
        <w:t xml:space="preserve"> </w:t>
      </w:r>
      <w:r w:rsidRPr="00585AAA">
        <w:rPr>
          <w:lang w:val="en-US"/>
        </w:rPr>
        <w:t>Framework</w:t>
      </w:r>
      <w:r w:rsidRPr="00585AAA">
        <w:t xml:space="preserve"> 4.7.2</w:t>
      </w:r>
      <w:r>
        <w:t xml:space="preserve">. Чтобы запустить программу необходимо запустить файл с расширением </w:t>
      </w:r>
      <w:r w:rsidRPr="002F1972">
        <w:t>.</w:t>
      </w:r>
      <w:r>
        <w:rPr>
          <w:lang w:val="en-US"/>
        </w:rPr>
        <w:t>exe</w:t>
      </w:r>
      <w:r w:rsidRPr="000F0550">
        <w:t>.</w:t>
      </w:r>
    </w:p>
    <w:p w14:paraId="2E192275" w14:textId="77777777" w:rsidR="00BE74A8" w:rsidRDefault="00BE74A8" w:rsidP="00BE74A8">
      <w:pPr>
        <w:pStyle w:val="a3"/>
      </w:pPr>
    </w:p>
    <w:p w14:paraId="154BAA96" w14:textId="26706265" w:rsidR="00BE74A8" w:rsidRDefault="00BE74A8" w:rsidP="00BE74A8">
      <w:pPr>
        <w:pStyle w:val="2"/>
        <w:numPr>
          <w:ilvl w:val="0"/>
          <w:numId w:val="2"/>
        </w:numPr>
      </w:pPr>
      <w:bookmarkStart w:id="3" w:name="_Toc133189181"/>
      <w:bookmarkStart w:id="4" w:name="_Toc136385339"/>
      <w:r w:rsidRPr="005A509E">
        <w:t xml:space="preserve">Технология работы пользователя с </w:t>
      </w:r>
      <w:bookmarkEnd w:id="3"/>
      <w:r>
        <w:t>программой</w:t>
      </w:r>
      <w:bookmarkEnd w:id="4"/>
    </w:p>
    <w:p w14:paraId="12DC0C4B" w14:textId="77777777" w:rsidR="00BE74A8" w:rsidRDefault="00BE74A8" w:rsidP="00BE74A8">
      <w:pPr>
        <w:pStyle w:val="a5"/>
        <w:ind w:left="927"/>
      </w:pPr>
    </w:p>
    <w:p w14:paraId="1ED05DE2" w14:textId="77777777" w:rsidR="00BE74A8" w:rsidRPr="00B6783A" w:rsidRDefault="00BE74A8" w:rsidP="00BE74A8">
      <w:pPr>
        <w:pStyle w:val="a3"/>
      </w:pPr>
      <w:r w:rsidRPr="00B6783A">
        <w:t xml:space="preserve">Важной частью технологии работы пользователя с программой является обучение пользователя её использованию и доступность соответствующей документации. </w:t>
      </w:r>
    </w:p>
    <w:p w14:paraId="3AAE6944" w14:textId="77777777" w:rsidR="00BE74A8" w:rsidRDefault="00BE74A8" w:rsidP="00BE74A8">
      <w:pPr>
        <w:pStyle w:val="a3"/>
      </w:pPr>
      <w:r w:rsidRPr="002F1972">
        <w:t>При запуске программы пользователь попадает на главную форму</w:t>
      </w:r>
      <w:r>
        <w:t xml:space="preserve">. Далее у пользователя есть выбор, либо ознакомиться с функциями программы и нажать кнопку «О программе», тогда он сможет изучить функции программы, либо начать заполнять исходные данные вручную или по кнопке «Значения по умолчанию». </w:t>
      </w:r>
    </w:p>
    <w:p w14:paraId="50091817" w14:textId="77777777" w:rsidR="00BE74A8" w:rsidRDefault="00BE74A8" w:rsidP="00BE74A8">
      <w:pPr>
        <w:pStyle w:val="a7"/>
        <w:rPr>
          <w:rStyle w:val="a4"/>
          <w:rFonts w:eastAsiaTheme="minorHAnsi"/>
        </w:rPr>
      </w:pPr>
      <w:r w:rsidRPr="002F1972">
        <w:rPr>
          <w:noProof/>
        </w:rPr>
        <w:drawing>
          <wp:inline distT="0" distB="0" distL="0" distR="0" wp14:anchorId="4EB7940F" wp14:editId="73B7DA10">
            <wp:extent cx="5939790" cy="2738120"/>
            <wp:effectExtent l="0" t="0" r="3810" b="5080"/>
            <wp:docPr id="1277559473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59473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01A7" w14:textId="3B3C4118" w:rsidR="00BE74A8" w:rsidRDefault="00BE74A8" w:rsidP="00BE74A8">
      <w:pPr>
        <w:pStyle w:val="a3"/>
        <w:jc w:val="center"/>
      </w:pPr>
      <w:r>
        <w:t>Рисунок 1 – Ввод исходных данных</w:t>
      </w:r>
    </w:p>
    <w:p w14:paraId="50C2083B" w14:textId="77777777" w:rsidR="00BE74A8" w:rsidRDefault="00BE74A8" w:rsidP="00BE74A8">
      <w:pPr>
        <w:pStyle w:val="a3"/>
        <w:jc w:val="center"/>
      </w:pPr>
    </w:p>
    <w:p w14:paraId="3EC2B1D9" w14:textId="77777777" w:rsidR="00BE74A8" w:rsidRDefault="00BE74A8" w:rsidP="00BE74A8">
      <w:pPr>
        <w:pStyle w:val="a3"/>
        <w:rPr>
          <w:rStyle w:val="a4"/>
        </w:rPr>
      </w:pPr>
      <w:r w:rsidRPr="002F1972">
        <w:rPr>
          <w:rStyle w:val="a4"/>
        </w:rPr>
        <w:t>После ввода исходных данных</w:t>
      </w:r>
      <w:r>
        <w:rPr>
          <w:rStyle w:val="a4"/>
        </w:rPr>
        <w:t xml:space="preserve"> пользователь должен запустить график, чтобы пройти эмуляцию работы разрывной машины.</w:t>
      </w:r>
    </w:p>
    <w:p w14:paraId="4E2DB9AF" w14:textId="77777777" w:rsidR="00BE74A8" w:rsidRDefault="00BE74A8" w:rsidP="00BE74A8">
      <w:pPr>
        <w:pStyle w:val="a7"/>
      </w:pPr>
      <w:r w:rsidRPr="00B1082F">
        <w:rPr>
          <w:noProof/>
        </w:rPr>
        <w:lastRenderedPageBreak/>
        <w:drawing>
          <wp:inline distT="0" distB="0" distL="0" distR="0" wp14:anchorId="6F35971D" wp14:editId="75F324C0">
            <wp:extent cx="5734850" cy="3648584"/>
            <wp:effectExtent l="0" t="0" r="0" b="9525"/>
            <wp:docPr id="395381753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81753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3EF9" w14:textId="5DE67789" w:rsidR="00BE74A8" w:rsidRDefault="00BE74A8" w:rsidP="00BE74A8">
      <w:pPr>
        <w:pStyle w:val="a3"/>
        <w:jc w:val="center"/>
      </w:pPr>
      <w:r>
        <w:t>Рисунок 2 – Построение графика</w:t>
      </w:r>
    </w:p>
    <w:p w14:paraId="6E31AC79" w14:textId="77777777" w:rsidR="00BE74A8" w:rsidRDefault="00BE74A8" w:rsidP="00BE74A8">
      <w:pPr>
        <w:pStyle w:val="a3"/>
        <w:jc w:val="center"/>
      </w:pPr>
    </w:p>
    <w:p w14:paraId="02B28BE2" w14:textId="77777777" w:rsidR="00BE74A8" w:rsidRDefault="00BE74A8" w:rsidP="00BE74A8">
      <w:pPr>
        <w:pStyle w:val="a3"/>
      </w:pPr>
      <w:r w:rsidRPr="00B1082F">
        <w:t>Далее</w:t>
      </w:r>
      <w:r>
        <w:t xml:space="preserve"> по кнопке «Рассчитать» по формуле определяются искомые значения. Закончив расчёты, пользователь может ввести номер испытания для протокола, дата формируется автоматически, в таблице ее можно сменить на другую.</w:t>
      </w:r>
    </w:p>
    <w:p w14:paraId="16ACFC33" w14:textId="77777777" w:rsidR="00BE74A8" w:rsidRDefault="00BE74A8" w:rsidP="00BE74A8">
      <w:pPr>
        <w:pStyle w:val="a7"/>
      </w:pPr>
      <w:r w:rsidRPr="0077715D">
        <w:drawing>
          <wp:inline distT="0" distB="0" distL="0" distR="0" wp14:anchorId="0BD5C547" wp14:editId="22FDDB15">
            <wp:extent cx="5939790" cy="1517015"/>
            <wp:effectExtent l="0" t="0" r="3810" b="6985"/>
            <wp:docPr id="946210700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10700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F29F" w14:textId="13E059B1" w:rsidR="00BE74A8" w:rsidRDefault="00BE74A8" w:rsidP="00BE74A8">
      <w:pPr>
        <w:pStyle w:val="a3"/>
        <w:jc w:val="center"/>
      </w:pPr>
      <w:r>
        <w:t>Рисунок 3 – Расчёт данных</w:t>
      </w:r>
    </w:p>
    <w:p w14:paraId="008F69D3" w14:textId="77777777" w:rsidR="00BE74A8" w:rsidRPr="00B1082F" w:rsidRDefault="00BE74A8" w:rsidP="00BE74A8">
      <w:pPr>
        <w:pStyle w:val="a3"/>
        <w:jc w:val="center"/>
      </w:pPr>
    </w:p>
    <w:p w14:paraId="18DB6FA3" w14:textId="77777777" w:rsidR="00BE74A8" w:rsidRDefault="00BE74A8" w:rsidP="00BE74A8">
      <w:pPr>
        <w:pStyle w:val="a3"/>
        <w:rPr>
          <w:lang w:eastAsia="en-US"/>
        </w:rPr>
      </w:pPr>
      <w:r>
        <w:t>Далее по кнопке сохраняются результаты.</w:t>
      </w:r>
    </w:p>
    <w:p w14:paraId="35568B98" w14:textId="77777777" w:rsidR="00BE74A8" w:rsidRPr="00B1082F" w:rsidRDefault="00BE74A8" w:rsidP="00BE74A8">
      <w:pPr>
        <w:pStyle w:val="a7"/>
      </w:pPr>
      <w:r w:rsidRPr="0077715D">
        <w:drawing>
          <wp:inline distT="0" distB="0" distL="0" distR="0" wp14:anchorId="7FCA877F" wp14:editId="17BD0F4C">
            <wp:extent cx="5939790" cy="682625"/>
            <wp:effectExtent l="0" t="0" r="3810" b="3175"/>
            <wp:docPr id="1823310258" name="Рисунок 1" descr="Изображение выглядит как текст, линия, Шриф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10258" name="Рисунок 1" descr="Изображение выглядит как текст, линия, Шрифт, Граф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2138" w14:textId="6F7331AF" w:rsidR="00BE74A8" w:rsidRDefault="00BE74A8" w:rsidP="00BE74A8">
      <w:pPr>
        <w:pStyle w:val="a3"/>
        <w:ind w:firstLine="0"/>
        <w:jc w:val="center"/>
      </w:pPr>
      <w:r>
        <w:t>Рисунок 4 – Заполнение таблицы</w:t>
      </w:r>
    </w:p>
    <w:p w14:paraId="3BA53F1E" w14:textId="77777777" w:rsidR="00BE74A8" w:rsidRDefault="00BE74A8" w:rsidP="00BE74A8">
      <w:pPr>
        <w:pStyle w:val="a3"/>
        <w:rPr>
          <w:rFonts w:eastAsiaTheme="majorEastAsia"/>
        </w:rPr>
      </w:pPr>
      <w:r>
        <w:rPr>
          <w:rFonts w:eastAsiaTheme="majorEastAsia"/>
        </w:rPr>
        <w:t>Также можно загрузить данные о предыдущих испытаниях, нажав на кнопку «Загрузить».</w:t>
      </w:r>
    </w:p>
    <w:p w14:paraId="4D7334EB" w14:textId="77777777" w:rsidR="00BE74A8" w:rsidRDefault="00BE74A8" w:rsidP="00BE74A8">
      <w:pPr>
        <w:pStyle w:val="a7"/>
      </w:pPr>
      <w:r w:rsidRPr="0077715D">
        <w:lastRenderedPageBreak/>
        <w:drawing>
          <wp:inline distT="0" distB="0" distL="0" distR="0" wp14:anchorId="4B008956" wp14:editId="6EA180F4">
            <wp:extent cx="5939790" cy="2533015"/>
            <wp:effectExtent l="0" t="0" r="3810" b="635"/>
            <wp:docPr id="360672035" name="Рисунок 1" descr="Изображение выглядит как снимок экрана, текст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72035" name="Рисунок 1" descr="Изображение выглядит как снимок экрана, текст, программное обеспечение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FF19" w14:textId="67258A89" w:rsidR="00BE74A8" w:rsidRDefault="00BE74A8" w:rsidP="00BE74A8">
      <w:pPr>
        <w:pStyle w:val="a3"/>
        <w:ind w:firstLine="0"/>
        <w:jc w:val="center"/>
      </w:pPr>
      <w:r>
        <w:t>Рисунок 5 – Загруженные из БД данные</w:t>
      </w:r>
    </w:p>
    <w:p w14:paraId="48645938" w14:textId="77777777" w:rsidR="00BE74A8" w:rsidRDefault="00BE74A8" w:rsidP="00BE74A8">
      <w:pPr>
        <w:pStyle w:val="a3"/>
        <w:ind w:firstLine="0"/>
        <w:jc w:val="center"/>
      </w:pPr>
    </w:p>
    <w:p w14:paraId="4CBF8BD7" w14:textId="77777777" w:rsidR="00BE74A8" w:rsidRDefault="00BE74A8" w:rsidP="00BE74A8">
      <w:pPr>
        <w:pStyle w:val="a3"/>
      </w:pPr>
      <w:r>
        <w:t>Если с данными что-то не так, то их можно отредактировать и нажать кнопку «Обновить», тогда существующие в БД данные обновятся.</w:t>
      </w:r>
    </w:p>
    <w:p w14:paraId="6B64906B" w14:textId="77777777" w:rsidR="00BE74A8" w:rsidRDefault="00BE74A8" w:rsidP="00BE74A8">
      <w:pPr>
        <w:pStyle w:val="a3"/>
      </w:pPr>
    </w:p>
    <w:p w14:paraId="0C05467F" w14:textId="196C6B24" w:rsidR="00BE74A8" w:rsidRDefault="00BE74A8" w:rsidP="00BE74A8">
      <w:pPr>
        <w:pStyle w:val="a7"/>
        <w:rPr>
          <w:rStyle w:val="a4"/>
          <w:rFonts w:eastAsiaTheme="minorHAnsi"/>
        </w:rPr>
      </w:pPr>
      <w:r w:rsidRPr="0077715D">
        <w:rPr>
          <w:rStyle w:val="a4"/>
          <w:rFonts w:eastAsiaTheme="minorHAnsi"/>
        </w:rPr>
        <w:drawing>
          <wp:inline distT="0" distB="0" distL="0" distR="0" wp14:anchorId="44DD133E" wp14:editId="7037FC13">
            <wp:extent cx="5939790" cy="3305175"/>
            <wp:effectExtent l="0" t="0" r="3810" b="9525"/>
            <wp:docPr id="163032080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2080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C12">
        <w:rPr>
          <w:rStyle w:val="a4"/>
          <w:rFonts w:eastAsiaTheme="minorHAnsi"/>
        </w:rPr>
        <w:t>Рисунок 6 – Успешное обновление данных</w:t>
      </w:r>
    </w:p>
    <w:p w14:paraId="416E1FB9" w14:textId="77777777" w:rsidR="00BE74A8" w:rsidRPr="00B6783A" w:rsidRDefault="00BE74A8" w:rsidP="00BE74A8">
      <w:pPr>
        <w:rPr>
          <w:rFonts w:eastAsiaTheme="minorHAnsi"/>
        </w:rPr>
      </w:pPr>
    </w:p>
    <w:p w14:paraId="38C3CEC7" w14:textId="77777777" w:rsidR="00BE74A8" w:rsidRPr="000E5C12" w:rsidRDefault="00BE74A8" w:rsidP="00BE74A8">
      <w:pPr>
        <w:pStyle w:val="a3"/>
        <w:rPr>
          <w:lang w:eastAsia="en-US"/>
        </w:rPr>
      </w:pPr>
      <w:r>
        <w:rPr>
          <w:lang w:eastAsia="en-US"/>
        </w:rPr>
        <w:t>По кнопке «Добавить» данные добавляются в базу данных.</w:t>
      </w:r>
    </w:p>
    <w:p w14:paraId="4AE08893" w14:textId="77777777" w:rsidR="00BE74A8" w:rsidRDefault="00BE74A8" w:rsidP="00BE74A8">
      <w:pPr>
        <w:pStyle w:val="a7"/>
      </w:pPr>
      <w:r w:rsidRPr="0077715D">
        <w:lastRenderedPageBreak/>
        <w:drawing>
          <wp:inline distT="0" distB="0" distL="0" distR="0" wp14:anchorId="2ECE5AD7" wp14:editId="3D7FC059">
            <wp:extent cx="5939790" cy="3199130"/>
            <wp:effectExtent l="0" t="0" r="3810" b="1270"/>
            <wp:docPr id="88804367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4367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58E7" w14:textId="78385F2D" w:rsidR="00BE74A8" w:rsidRDefault="00BE74A8" w:rsidP="00BE74A8">
      <w:pPr>
        <w:pStyle w:val="a3"/>
        <w:jc w:val="center"/>
        <w:rPr>
          <w:rStyle w:val="a4"/>
        </w:rPr>
      </w:pPr>
      <w:r w:rsidRPr="000E5C12">
        <w:rPr>
          <w:rStyle w:val="a4"/>
        </w:rPr>
        <w:t xml:space="preserve">Рисунок </w:t>
      </w:r>
      <w:r>
        <w:rPr>
          <w:rStyle w:val="a4"/>
        </w:rPr>
        <w:t>7</w:t>
      </w:r>
      <w:r w:rsidRPr="000E5C12">
        <w:rPr>
          <w:rStyle w:val="a4"/>
        </w:rPr>
        <w:t xml:space="preserve"> – Успешное </w:t>
      </w:r>
      <w:r>
        <w:rPr>
          <w:rStyle w:val="a4"/>
        </w:rPr>
        <w:t>добавление</w:t>
      </w:r>
      <w:r w:rsidRPr="000E5C12">
        <w:rPr>
          <w:rStyle w:val="a4"/>
        </w:rPr>
        <w:t xml:space="preserve"> данных</w:t>
      </w:r>
    </w:p>
    <w:p w14:paraId="2D33662B" w14:textId="77777777" w:rsidR="00BE74A8" w:rsidRDefault="00BE74A8" w:rsidP="00BE74A8">
      <w:pPr>
        <w:pStyle w:val="a3"/>
        <w:jc w:val="center"/>
        <w:rPr>
          <w:rStyle w:val="a4"/>
        </w:rPr>
      </w:pPr>
    </w:p>
    <w:p w14:paraId="27E347B4" w14:textId="77777777" w:rsidR="00BE74A8" w:rsidRDefault="00BE74A8" w:rsidP="00BE74A8">
      <w:pPr>
        <w:pStyle w:val="a3"/>
        <w:rPr>
          <w:rFonts w:eastAsiaTheme="majorEastAsia"/>
        </w:rPr>
      </w:pPr>
      <w:r>
        <w:rPr>
          <w:rFonts w:eastAsiaTheme="majorEastAsia"/>
        </w:rPr>
        <w:t xml:space="preserve">Нажав кнопку «Открыть базу данных» откроется база данных в </w:t>
      </w:r>
      <w:r>
        <w:rPr>
          <w:rFonts w:eastAsiaTheme="majorEastAsia"/>
          <w:lang w:val="en-US"/>
        </w:rPr>
        <w:t>Microsoft</w:t>
      </w:r>
      <w:r w:rsidRPr="000E5C12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Access</w:t>
      </w:r>
      <w:r>
        <w:rPr>
          <w:rFonts w:eastAsiaTheme="majorEastAsia"/>
        </w:rPr>
        <w:t>. Кнопка «Удалить» удалит строку из таблицы и из БД. После расчётов и сохранения данных в базу данных можно сформировать отчёт.</w:t>
      </w:r>
    </w:p>
    <w:p w14:paraId="55429430" w14:textId="77777777" w:rsidR="00BE74A8" w:rsidRDefault="00BE74A8" w:rsidP="00BE74A8">
      <w:pPr>
        <w:pStyle w:val="a7"/>
      </w:pPr>
      <w:r w:rsidRPr="0077715D">
        <w:lastRenderedPageBreak/>
        <w:drawing>
          <wp:inline distT="0" distB="0" distL="0" distR="0" wp14:anchorId="6902F2CB" wp14:editId="31293522">
            <wp:extent cx="5939790" cy="6792595"/>
            <wp:effectExtent l="0" t="0" r="3810" b="8255"/>
            <wp:docPr id="115743765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3765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E06F" w14:textId="3FEAF25F" w:rsidR="00BE74A8" w:rsidRDefault="00BE74A8" w:rsidP="00BE74A8">
      <w:pPr>
        <w:pStyle w:val="a3"/>
        <w:jc w:val="center"/>
        <w:rPr>
          <w:rStyle w:val="a4"/>
        </w:rPr>
      </w:pPr>
      <w:r w:rsidRPr="000E5C12">
        <w:rPr>
          <w:rStyle w:val="a4"/>
        </w:rPr>
        <w:t xml:space="preserve">Рисунок </w:t>
      </w:r>
      <w:r>
        <w:rPr>
          <w:rStyle w:val="a4"/>
        </w:rPr>
        <w:t>8</w:t>
      </w:r>
      <w:r w:rsidRPr="000E5C12">
        <w:rPr>
          <w:rStyle w:val="a4"/>
        </w:rPr>
        <w:t xml:space="preserve"> – </w:t>
      </w:r>
      <w:r>
        <w:rPr>
          <w:rStyle w:val="a4"/>
        </w:rPr>
        <w:t>Сформированный отчёт</w:t>
      </w:r>
    </w:p>
    <w:p w14:paraId="721DEAD9" w14:textId="77777777" w:rsidR="00BE74A8" w:rsidRDefault="00BE74A8" w:rsidP="00BE74A8">
      <w:pPr>
        <w:pStyle w:val="a3"/>
        <w:jc w:val="center"/>
        <w:rPr>
          <w:rStyle w:val="a4"/>
        </w:rPr>
      </w:pPr>
    </w:p>
    <w:p w14:paraId="00C76FA9" w14:textId="77777777" w:rsidR="00BE74A8" w:rsidRPr="000E5C12" w:rsidRDefault="00BE74A8" w:rsidP="00BE74A8">
      <w:pPr>
        <w:pStyle w:val="a3"/>
        <w:rPr>
          <w:rStyle w:val="a4"/>
        </w:rPr>
      </w:pPr>
      <w:r>
        <w:rPr>
          <w:rStyle w:val="a4"/>
        </w:rPr>
        <w:t xml:space="preserve">Данный отчёт можно сохранить в текстовый документ, например </w:t>
      </w:r>
      <w:r>
        <w:rPr>
          <w:rStyle w:val="a4"/>
          <w:lang w:val="en-US"/>
        </w:rPr>
        <w:t>Word</w:t>
      </w:r>
      <w:r>
        <w:rPr>
          <w:rStyle w:val="a4"/>
        </w:rPr>
        <w:t>.</w:t>
      </w:r>
    </w:p>
    <w:p w14:paraId="7E135E5D" w14:textId="77777777" w:rsidR="00BE74A8" w:rsidRDefault="00BE74A8" w:rsidP="00BE74A8">
      <w:pPr>
        <w:pStyle w:val="a7"/>
        <w:rPr>
          <w:rStyle w:val="a4"/>
          <w:rFonts w:eastAsiaTheme="minorHAnsi"/>
        </w:rPr>
      </w:pPr>
      <w:r w:rsidRPr="00E967CF">
        <w:rPr>
          <w:rStyle w:val="a4"/>
          <w:rFonts w:eastAsiaTheme="minorHAnsi" w:cstheme="minorBidi"/>
          <w:szCs w:val="22"/>
          <w:lang w:eastAsia="en-US"/>
        </w:rPr>
        <w:lastRenderedPageBreak/>
        <w:drawing>
          <wp:inline distT="0" distB="0" distL="0" distR="0" wp14:anchorId="14E81599" wp14:editId="2691438F">
            <wp:extent cx="5939790" cy="3112135"/>
            <wp:effectExtent l="0" t="0" r="3810" b="0"/>
            <wp:docPr id="2112432736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32736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09ED" w14:textId="29DEBF4F" w:rsidR="00BE74A8" w:rsidRDefault="00BE74A8" w:rsidP="00BE74A8">
      <w:pPr>
        <w:pStyle w:val="a3"/>
        <w:jc w:val="center"/>
        <w:rPr>
          <w:rStyle w:val="a4"/>
        </w:rPr>
      </w:pPr>
      <w:r w:rsidRPr="000E5C12">
        <w:rPr>
          <w:rStyle w:val="a4"/>
        </w:rPr>
        <w:t xml:space="preserve">Рисунок </w:t>
      </w:r>
      <w:r>
        <w:rPr>
          <w:rStyle w:val="a4"/>
        </w:rPr>
        <w:t>9</w:t>
      </w:r>
      <w:r w:rsidRPr="000E5C12">
        <w:rPr>
          <w:rStyle w:val="a4"/>
        </w:rPr>
        <w:t xml:space="preserve"> – </w:t>
      </w:r>
      <w:r>
        <w:rPr>
          <w:rStyle w:val="a4"/>
        </w:rPr>
        <w:t>Отчёт в текстовом редакторе</w:t>
      </w:r>
    </w:p>
    <w:p w14:paraId="5D419CF1" w14:textId="77777777" w:rsidR="00BE74A8" w:rsidRDefault="00BE74A8" w:rsidP="00BE74A8">
      <w:pPr>
        <w:pStyle w:val="a3"/>
        <w:jc w:val="center"/>
        <w:rPr>
          <w:rStyle w:val="a4"/>
        </w:rPr>
      </w:pPr>
    </w:p>
    <w:p w14:paraId="392EAD35" w14:textId="77777777" w:rsidR="00BE74A8" w:rsidRPr="0066039F" w:rsidRDefault="00BE74A8" w:rsidP="00BE74A8">
      <w:pPr>
        <w:pStyle w:val="a3"/>
        <w:rPr>
          <w:rFonts w:eastAsiaTheme="majorEastAsia"/>
        </w:rPr>
      </w:pPr>
      <w:r w:rsidRPr="0066039F">
        <w:t>Таким образом,</w:t>
      </w:r>
      <w:r w:rsidRPr="0066039F">
        <w:rPr>
          <w:rStyle w:val="a4"/>
        </w:rPr>
        <w:t xml:space="preserve"> разработанная информационная система для проведения испытаний на разрывной машине позволяет пользователям получать достоверные и точные результаты испытаний и быстро обрабатывать их, а также хранить данные в базе данных, что способствует их безопасности и удобству доступа. Кроме этого, добавление функций </w:t>
      </w:r>
      <w:r>
        <w:rPr>
          <w:rStyle w:val="a4"/>
        </w:rPr>
        <w:t xml:space="preserve">«добавить», «удалить», «обновить» и «загрузить» из программы </w:t>
      </w:r>
      <w:r w:rsidRPr="0066039F">
        <w:rPr>
          <w:rStyle w:val="a4"/>
        </w:rPr>
        <w:t>добавляет удобства в работе с базой данных. Генерация отчета позволяет быстро и эффективно обработать данные и получить выводы и рекомендации по их дальнейшему использованию. Кнопка «Сохранить как» позволяет сохранить отчёт в различных форматах, что способствует удобству работы с данными.</w:t>
      </w:r>
    </w:p>
    <w:p w14:paraId="485E65F0" w14:textId="5B4C0052" w:rsidR="00D654CA" w:rsidRPr="00BE74A8" w:rsidRDefault="00D654CA" w:rsidP="00BE74A8"/>
    <w:sectPr w:rsidR="00D654CA" w:rsidRPr="00BE74A8" w:rsidSect="00010EEF">
      <w:pgSz w:w="11906" w:h="16838"/>
      <w:pgMar w:top="142" w:right="851" w:bottom="0" w:left="1701" w:header="567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B6AE7"/>
    <w:multiLevelType w:val="hybridMultilevel"/>
    <w:tmpl w:val="DCFA1DEA"/>
    <w:lvl w:ilvl="0" w:tplc="DF322C46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8EF5B7F"/>
    <w:multiLevelType w:val="multilevel"/>
    <w:tmpl w:val="9156349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num w:numId="1" w16cid:durableId="769199447">
    <w:abstractNumId w:val="1"/>
  </w:num>
  <w:num w:numId="2" w16cid:durableId="908927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C8"/>
    <w:rsid w:val="00010EEF"/>
    <w:rsid w:val="0014492E"/>
    <w:rsid w:val="007819C8"/>
    <w:rsid w:val="00BE74A8"/>
    <w:rsid w:val="00D6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DC79B"/>
  <w15:chartTrackingRefBased/>
  <w15:docId w15:val="{A85F62BC-314E-456F-979C-A34DB8DC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4A8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E74A8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74A8"/>
    <w:pPr>
      <w:keepNext/>
      <w:keepLines/>
      <w:spacing w:before="40" w:line="360" w:lineRule="auto"/>
      <w:ind w:firstLine="567"/>
      <w:jc w:val="both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74A8"/>
    <w:rPr>
      <w:rFonts w:ascii="Times New Roman" w:eastAsiaTheme="majorEastAsia" w:hAnsi="Times New Roman" w:cstheme="majorBidi"/>
      <w:color w:val="000000" w:themeColor="text1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BE74A8"/>
    <w:rPr>
      <w:rFonts w:ascii="Times New Roman" w:eastAsiaTheme="majorEastAsia" w:hAnsi="Times New Roman" w:cstheme="majorBidi"/>
      <w:color w:val="000000" w:themeColor="text1"/>
      <w:kern w:val="0"/>
      <w:sz w:val="24"/>
      <w:szCs w:val="26"/>
      <w:lang w:eastAsia="ru-RU"/>
      <w14:ligatures w14:val="none"/>
    </w:rPr>
  </w:style>
  <w:style w:type="paragraph" w:customStyle="1" w:styleId="a3">
    <w:name w:val="ГОСТ"/>
    <w:basedOn w:val="a"/>
    <w:link w:val="a4"/>
    <w:qFormat/>
    <w:rsid w:val="00BE74A8"/>
    <w:pPr>
      <w:spacing w:line="360" w:lineRule="auto"/>
      <w:ind w:firstLine="567"/>
      <w:jc w:val="both"/>
    </w:pPr>
    <w:rPr>
      <w:sz w:val="24"/>
      <w:szCs w:val="28"/>
    </w:rPr>
  </w:style>
  <w:style w:type="character" w:customStyle="1" w:styleId="a4">
    <w:name w:val="ГОСТ Знак"/>
    <w:basedOn w:val="a0"/>
    <w:link w:val="a3"/>
    <w:rsid w:val="00BE74A8"/>
    <w:rPr>
      <w:rFonts w:ascii="Times New Roman" w:eastAsia="Times New Roman" w:hAnsi="Times New Roman" w:cs="Times New Roman"/>
      <w:kern w:val="0"/>
      <w:sz w:val="24"/>
      <w:szCs w:val="28"/>
      <w:lang w:eastAsia="ru-RU"/>
      <w14:ligatures w14:val="none"/>
    </w:rPr>
  </w:style>
  <w:style w:type="paragraph" w:styleId="a5">
    <w:name w:val="List Paragraph"/>
    <w:aliases w:val="А табл_2"/>
    <w:basedOn w:val="a"/>
    <w:link w:val="a6"/>
    <w:uiPriority w:val="34"/>
    <w:qFormat/>
    <w:rsid w:val="00BE74A8"/>
    <w:pPr>
      <w:ind w:left="720"/>
      <w:contextualSpacing/>
    </w:pPr>
  </w:style>
  <w:style w:type="character" w:customStyle="1" w:styleId="a6">
    <w:name w:val="Абзац списка Знак"/>
    <w:aliases w:val="А табл_2 Знак"/>
    <w:link w:val="a5"/>
    <w:uiPriority w:val="34"/>
    <w:locked/>
    <w:rsid w:val="00BE74A8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customStyle="1" w:styleId="a7">
    <w:name w:val="Рисунок описание"/>
    <w:basedOn w:val="a"/>
    <w:next w:val="a"/>
    <w:qFormat/>
    <w:rsid w:val="00BE74A8"/>
    <w:pPr>
      <w:spacing w:line="360" w:lineRule="auto"/>
      <w:jc w:val="center"/>
    </w:pPr>
    <w:rPr>
      <w:rFonts w:eastAsiaTheme="minorHAnsi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398</Words>
  <Characters>2275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123</dc:creator>
  <cp:keywords/>
  <dc:description/>
  <cp:lastModifiedBy>Vlad 123</cp:lastModifiedBy>
  <cp:revision>3</cp:revision>
  <cp:lastPrinted>2023-05-10T21:15:00Z</cp:lastPrinted>
  <dcterms:created xsi:type="dcterms:W3CDTF">2023-05-10T21:14:00Z</dcterms:created>
  <dcterms:modified xsi:type="dcterms:W3CDTF">2023-05-31T15:41:00Z</dcterms:modified>
</cp:coreProperties>
</file>