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5D23C" w14:textId="5ECD2AAD" w:rsidR="00090772" w:rsidRDefault="00090772" w:rsidP="00090772">
      <w:pPr>
        <w:jc w:val="center"/>
        <w:rPr>
          <w:rFonts w:ascii="Calibri" w:hAnsi="Calibri" w:cs="Calibri"/>
          <w:lang w:val="ru-RU"/>
        </w:rPr>
      </w:pPr>
      <w:r>
        <w:rPr>
          <w:lang w:val="ru-RU"/>
        </w:rPr>
        <w:t>Пор</w:t>
      </w:r>
      <w:r>
        <w:rPr>
          <w:rFonts w:ascii="Calibri" w:hAnsi="Calibri" w:cs="Calibri"/>
          <w:lang w:val="ru-RU"/>
        </w:rPr>
        <w:t>івняльна характеристика бібліотек</w:t>
      </w:r>
    </w:p>
    <w:p w14:paraId="067A1D40" w14:textId="77777777" w:rsidR="00090772" w:rsidRPr="00090772" w:rsidRDefault="00090772" w:rsidP="00090772">
      <w:pPr>
        <w:rPr>
          <w:rFonts w:ascii="Calibri" w:hAnsi="Calibri" w:cs="Calibri"/>
        </w:rPr>
      </w:pPr>
      <w:r w:rsidRPr="00090772">
        <w:rPr>
          <w:rFonts w:ascii="Calibri" w:hAnsi="Calibri" w:cs="Calibri"/>
        </w:rPr>
        <w:t># === Выделим R-пики с помощью WFDB (можно также использовать nk.ecg_peaks)</w:t>
      </w:r>
      <w:r w:rsidRPr="00090772">
        <w:rPr>
          <w:rFonts w:ascii="Calibri" w:hAnsi="Calibri" w:cs="Calibri"/>
        </w:rPr>
        <w:br/>
        <w:t>#xqrs = wfdb.processing.XQRS(sig=ecg_signal, fs=fs)</w:t>
      </w:r>
      <w:r w:rsidRPr="00090772">
        <w:rPr>
          <w:rFonts w:ascii="Calibri" w:hAnsi="Calibri" w:cs="Calibri"/>
        </w:rPr>
        <w:br/>
        <w:t>#xqrs.detect()</w:t>
      </w:r>
      <w:r w:rsidRPr="00090772">
        <w:rPr>
          <w:rFonts w:ascii="Calibri" w:hAnsi="Calibri" w:cs="Calibri"/>
        </w:rPr>
        <w:br/>
      </w:r>
      <w:r w:rsidRPr="00090772">
        <w:rPr>
          <w:rFonts w:ascii="Calibri" w:hAnsi="Calibri" w:cs="Calibri"/>
        </w:rPr>
        <w:br/>
        <w:t>#r_peaks = xqrs.qrs_inds</w:t>
      </w:r>
    </w:p>
    <w:p w14:paraId="7665BD5B" w14:textId="671FD36A" w:rsidR="00090772" w:rsidRDefault="00090772" w:rsidP="0009077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>Wfdb</w:t>
      </w:r>
      <w:r w:rsidRPr="00090772">
        <w:rPr>
          <w:rFonts w:ascii="Calibri" w:hAnsi="Calibri" w:cs="Calibri"/>
        </w:rPr>
        <w:t xml:space="preserve"> да</w:t>
      </w:r>
      <w:r>
        <w:rPr>
          <w:rFonts w:ascii="Calibri" w:hAnsi="Calibri" w:cs="Calibri"/>
        </w:rPr>
        <w:t>є похибку в оцінці піків.</w:t>
      </w:r>
    </w:p>
    <w:p w14:paraId="6D17108E" w14:textId="282633F6" w:rsidR="00347C38" w:rsidRPr="00DB03DD" w:rsidRDefault="00347C38">
      <w:pPr>
        <w:rPr>
          <w:rFonts w:ascii="Calibri" w:hAnsi="Calibri" w:cs="Calibri"/>
        </w:rPr>
      </w:pPr>
    </w:p>
    <w:p w14:paraId="64BD8DB1" w14:textId="77777777" w:rsidR="00347C38" w:rsidRPr="00347C38" w:rsidRDefault="00347C38" w:rsidP="00347C38">
      <w:pPr>
        <w:rPr>
          <w:rFonts w:ascii="Calibri" w:hAnsi="Calibri" w:cs="Calibri"/>
        </w:rPr>
      </w:pPr>
      <w:r w:rsidRPr="00347C38">
        <w:rPr>
          <w:rFonts w:ascii="Calibri" w:hAnsi="Calibri" w:cs="Calibri"/>
        </w:rPr>
        <w:t># === Загрузка своего сигнала (или из PhysioNet)</w:t>
      </w:r>
      <w:r w:rsidRPr="00347C38">
        <w:rPr>
          <w:rFonts w:ascii="Calibri" w:hAnsi="Calibri" w:cs="Calibri"/>
        </w:rPr>
        <w:br/>
        <w:t># Если у тебя сигнал в виде массива:</w:t>
      </w:r>
      <w:r w:rsidRPr="00347C38">
        <w:rPr>
          <w:rFonts w:ascii="Calibri" w:hAnsi="Calibri" w:cs="Calibri"/>
        </w:rPr>
        <w:br/>
        <w:t># ecg_signal = np.loadtxt("your_ecg_data.txt")</w:t>
      </w:r>
      <w:r w:rsidRPr="00347C38">
        <w:rPr>
          <w:rFonts w:ascii="Calibri" w:hAnsi="Calibri" w:cs="Calibri"/>
        </w:rPr>
        <w:br/>
      </w:r>
      <w:r w:rsidRPr="00347C38">
        <w:rPr>
          <w:rFonts w:ascii="Calibri" w:hAnsi="Calibri" w:cs="Calibri"/>
        </w:rPr>
        <w:br/>
      </w:r>
      <w:r w:rsidRPr="00347C38">
        <w:rPr>
          <w:rFonts w:ascii="Calibri" w:hAnsi="Calibri" w:cs="Calibri"/>
        </w:rPr>
        <w:br/>
        <w:t># Или загрузим пример:</w:t>
      </w:r>
      <w:r w:rsidRPr="00347C38">
        <w:rPr>
          <w:rFonts w:ascii="Calibri" w:hAnsi="Calibri" w:cs="Calibri"/>
        </w:rPr>
        <w:br/>
        <w:t>#record = wfdb.rdrecord('100', pb_dir='mitdb')  # MIT-BIH Arrhythmia Database</w:t>
      </w:r>
      <w:r w:rsidRPr="00347C38">
        <w:rPr>
          <w:rFonts w:ascii="Calibri" w:hAnsi="Calibri" w:cs="Calibri"/>
        </w:rPr>
        <w:br/>
        <w:t>#ecg_signal = record.p_signal[:, 0]</w:t>
      </w:r>
    </w:p>
    <w:p w14:paraId="206F9168" w14:textId="16C03698" w:rsidR="00347C38" w:rsidRDefault="00347C38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6FB35EA" w14:textId="77777777" w:rsidR="00347C38" w:rsidRPr="00347C38" w:rsidRDefault="00347C38">
      <w:pPr>
        <w:rPr>
          <w:rFonts w:ascii="Calibri" w:hAnsi="Calibri" w:cs="Calibri"/>
        </w:rPr>
      </w:pPr>
    </w:p>
    <w:p w14:paraId="7486816B" w14:textId="77777777" w:rsidR="00090772" w:rsidRPr="00DB03DD" w:rsidRDefault="00090772" w:rsidP="00090772">
      <w:pPr>
        <w:rPr>
          <w:rFonts w:ascii="Calibri" w:hAnsi="Calibri" w:cs="Calibri"/>
        </w:rPr>
      </w:pPr>
    </w:p>
    <w:p w14:paraId="4A5BFD23" w14:textId="3556E902" w:rsidR="00023C51" w:rsidRDefault="0081694F">
      <w:r w:rsidRPr="00090772">
        <w:t>Взяти ЕКГ без пропуск</w:t>
      </w:r>
      <w:r>
        <w:t>ів і ті, в яких є дані варіабельності серцевого ритму.</w:t>
      </w:r>
    </w:p>
    <w:p w14:paraId="42CCA53D" w14:textId="77777777" w:rsidR="0081694F" w:rsidRDefault="0081694F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03"/>
        <w:gridCol w:w="1337"/>
        <w:gridCol w:w="1337"/>
        <w:gridCol w:w="1338"/>
        <w:gridCol w:w="1338"/>
        <w:gridCol w:w="1338"/>
        <w:gridCol w:w="1338"/>
      </w:tblGrid>
      <w:tr w:rsidR="0081694F" w14:paraId="3D9A1A24" w14:textId="77777777" w:rsidTr="0081694F">
        <w:tc>
          <w:tcPr>
            <w:tcW w:w="1375" w:type="dxa"/>
          </w:tcPr>
          <w:p w14:paraId="4304C225" w14:textId="6286A7B9" w:rsidR="0081694F" w:rsidRDefault="0081694F">
            <w:r>
              <w:t>Параметри</w:t>
            </w:r>
          </w:p>
        </w:tc>
        <w:tc>
          <w:tcPr>
            <w:tcW w:w="1375" w:type="dxa"/>
          </w:tcPr>
          <w:p w14:paraId="2898E128" w14:textId="77777777" w:rsidR="0081694F" w:rsidRDefault="0081694F"/>
        </w:tc>
        <w:tc>
          <w:tcPr>
            <w:tcW w:w="1375" w:type="dxa"/>
          </w:tcPr>
          <w:p w14:paraId="0C027B99" w14:textId="77777777" w:rsidR="0081694F" w:rsidRDefault="0081694F"/>
        </w:tc>
        <w:tc>
          <w:tcPr>
            <w:tcW w:w="1376" w:type="dxa"/>
          </w:tcPr>
          <w:p w14:paraId="564C5BAC" w14:textId="77777777" w:rsidR="0081694F" w:rsidRDefault="0081694F"/>
        </w:tc>
        <w:tc>
          <w:tcPr>
            <w:tcW w:w="1376" w:type="dxa"/>
          </w:tcPr>
          <w:p w14:paraId="4A65AD13" w14:textId="77777777" w:rsidR="0081694F" w:rsidRDefault="0081694F"/>
        </w:tc>
        <w:tc>
          <w:tcPr>
            <w:tcW w:w="1376" w:type="dxa"/>
          </w:tcPr>
          <w:p w14:paraId="39AD98B4" w14:textId="77777777" w:rsidR="0081694F" w:rsidRDefault="0081694F"/>
        </w:tc>
        <w:tc>
          <w:tcPr>
            <w:tcW w:w="1376" w:type="dxa"/>
          </w:tcPr>
          <w:p w14:paraId="53C81352" w14:textId="77777777" w:rsidR="0081694F" w:rsidRDefault="0081694F"/>
        </w:tc>
      </w:tr>
      <w:tr w:rsidR="0081694F" w14:paraId="774085B7" w14:textId="77777777" w:rsidTr="0081694F">
        <w:tc>
          <w:tcPr>
            <w:tcW w:w="1375" w:type="dxa"/>
          </w:tcPr>
          <w:p w14:paraId="5BE99963" w14:textId="3DDDEEE4" w:rsidR="0081694F" w:rsidRPr="0081694F" w:rsidRDefault="0081694F">
            <w:pPr>
              <w:rPr>
                <w:lang w:val="en-US"/>
              </w:rPr>
            </w:pPr>
            <w:r>
              <w:t xml:space="preserve">Амплітуда зубця </w:t>
            </w:r>
            <w:r>
              <w:rPr>
                <w:lang w:val="en-US"/>
              </w:rPr>
              <w:t>P</w:t>
            </w:r>
          </w:p>
        </w:tc>
        <w:tc>
          <w:tcPr>
            <w:tcW w:w="1375" w:type="dxa"/>
          </w:tcPr>
          <w:p w14:paraId="2BAE61A7" w14:textId="77777777" w:rsidR="0081694F" w:rsidRDefault="0081694F"/>
        </w:tc>
        <w:tc>
          <w:tcPr>
            <w:tcW w:w="1375" w:type="dxa"/>
          </w:tcPr>
          <w:p w14:paraId="5BE512B7" w14:textId="77777777" w:rsidR="0081694F" w:rsidRDefault="0081694F"/>
        </w:tc>
        <w:tc>
          <w:tcPr>
            <w:tcW w:w="1376" w:type="dxa"/>
          </w:tcPr>
          <w:p w14:paraId="7E0BE885" w14:textId="77777777" w:rsidR="0081694F" w:rsidRDefault="0081694F"/>
        </w:tc>
        <w:tc>
          <w:tcPr>
            <w:tcW w:w="1376" w:type="dxa"/>
          </w:tcPr>
          <w:p w14:paraId="29E421B1" w14:textId="77777777" w:rsidR="0081694F" w:rsidRDefault="0081694F"/>
        </w:tc>
        <w:tc>
          <w:tcPr>
            <w:tcW w:w="1376" w:type="dxa"/>
          </w:tcPr>
          <w:p w14:paraId="2FED4204" w14:textId="77777777" w:rsidR="0081694F" w:rsidRDefault="0081694F"/>
        </w:tc>
        <w:tc>
          <w:tcPr>
            <w:tcW w:w="1376" w:type="dxa"/>
          </w:tcPr>
          <w:p w14:paraId="3C0A6E91" w14:textId="77777777" w:rsidR="0081694F" w:rsidRDefault="0081694F"/>
        </w:tc>
      </w:tr>
      <w:tr w:rsidR="0081694F" w14:paraId="6216DD83" w14:textId="77777777" w:rsidTr="0081694F">
        <w:tc>
          <w:tcPr>
            <w:tcW w:w="1375" w:type="dxa"/>
          </w:tcPr>
          <w:p w14:paraId="0156C3E8" w14:textId="71D69230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Тривал</w:t>
            </w:r>
            <w:r>
              <w:t xml:space="preserve">ість зубця </w:t>
            </w:r>
            <w:r>
              <w:rPr>
                <w:lang w:val="en-US"/>
              </w:rPr>
              <w:t>P</w:t>
            </w:r>
          </w:p>
        </w:tc>
        <w:tc>
          <w:tcPr>
            <w:tcW w:w="1375" w:type="dxa"/>
          </w:tcPr>
          <w:p w14:paraId="78A649A9" w14:textId="77777777" w:rsidR="0081694F" w:rsidRDefault="0081694F"/>
        </w:tc>
        <w:tc>
          <w:tcPr>
            <w:tcW w:w="1375" w:type="dxa"/>
          </w:tcPr>
          <w:p w14:paraId="1E64C2F2" w14:textId="77777777" w:rsidR="0081694F" w:rsidRDefault="0081694F"/>
        </w:tc>
        <w:tc>
          <w:tcPr>
            <w:tcW w:w="1376" w:type="dxa"/>
          </w:tcPr>
          <w:p w14:paraId="1A97882C" w14:textId="77777777" w:rsidR="0081694F" w:rsidRDefault="0081694F"/>
        </w:tc>
        <w:tc>
          <w:tcPr>
            <w:tcW w:w="1376" w:type="dxa"/>
          </w:tcPr>
          <w:p w14:paraId="424FB3AF" w14:textId="77777777" w:rsidR="0081694F" w:rsidRDefault="0081694F"/>
        </w:tc>
        <w:tc>
          <w:tcPr>
            <w:tcW w:w="1376" w:type="dxa"/>
          </w:tcPr>
          <w:p w14:paraId="06AD2728" w14:textId="77777777" w:rsidR="0081694F" w:rsidRDefault="0081694F"/>
        </w:tc>
        <w:tc>
          <w:tcPr>
            <w:tcW w:w="1376" w:type="dxa"/>
          </w:tcPr>
          <w:p w14:paraId="3BC3D032" w14:textId="77777777" w:rsidR="0081694F" w:rsidRDefault="0081694F"/>
        </w:tc>
      </w:tr>
      <w:tr w:rsidR="0081694F" w14:paraId="66BED95B" w14:textId="77777777" w:rsidTr="0081694F">
        <w:tc>
          <w:tcPr>
            <w:tcW w:w="1375" w:type="dxa"/>
          </w:tcPr>
          <w:p w14:paraId="223CD225" w14:textId="400AF82C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Ампл</w:t>
            </w:r>
            <w:r>
              <w:t xml:space="preserve">ітуда зубця </w:t>
            </w:r>
            <w:r>
              <w:rPr>
                <w:lang w:val="en-US"/>
              </w:rPr>
              <w:t>R</w:t>
            </w:r>
          </w:p>
        </w:tc>
        <w:tc>
          <w:tcPr>
            <w:tcW w:w="1375" w:type="dxa"/>
          </w:tcPr>
          <w:p w14:paraId="125689F8" w14:textId="77777777" w:rsidR="0081694F" w:rsidRDefault="0081694F"/>
        </w:tc>
        <w:tc>
          <w:tcPr>
            <w:tcW w:w="1375" w:type="dxa"/>
          </w:tcPr>
          <w:p w14:paraId="1CF7AF3C" w14:textId="77777777" w:rsidR="0081694F" w:rsidRDefault="0081694F"/>
        </w:tc>
        <w:tc>
          <w:tcPr>
            <w:tcW w:w="1376" w:type="dxa"/>
          </w:tcPr>
          <w:p w14:paraId="650A56DA" w14:textId="77777777" w:rsidR="0081694F" w:rsidRDefault="0081694F"/>
        </w:tc>
        <w:tc>
          <w:tcPr>
            <w:tcW w:w="1376" w:type="dxa"/>
          </w:tcPr>
          <w:p w14:paraId="58B2E307" w14:textId="77777777" w:rsidR="0081694F" w:rsidRDefault="0081694F"/>
        </w:tc>
        <w:tc>
          <w:tcPr>
            <w:tcW w:w="1376" w:type="dxa"/>
          </w:tcPr>
          <w:p w14:paraId="61BC6AB8" w14:textId="77777777" w:rsidR="0081694F" w:rsidRDefault="0081694F"/>
        </w:tc>
        <w:tc>
          <w:tcPr>
            <w:tcW w:w="1376" w:type="dxa"/>
          </w:tcPr>
          <w:p w14:paraId="1456F342" w14:textId="77777777" w:rsidR="0081694F" w:rsidRDefault="0081694F"/>
        </w:tc>
      </w:tr>
      <w:tr w:rsidR="0081694F" w14:paraId="5DFA54E8" w14:textId="77777777" w:rsidTr="0081694F">
        <w:tc>
          <w:tcPr>
            <w:tcW w:w="1375" w:type="dxa"/>
          </w:tcPr>
          <w:p w14:paraId="42A5629B" w14:textId="7DCF9EAC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Тривал</w:t>
            </w:r>
            <w:r>
              <w:t xml:space="preserve">ість комплексу </w:t>
            </w:r>
            <w:r>
              <w:rPr>
                <w:lang w:val="en-US"/>
              </w:rPr>
              <w:t>QRS</w:t>
            </w:r>
          </w:p>
        </w:tc>
        <w:tc>
          <w:tcPr>
            <w:tcW w:w="1375" w:type="dxa"/>
          </w:tcPr>
          <w:p w14:paraId="5DC4B963" w14:textId="77777777" w:rsidR="0081694F" w:rsidRDefault="0081694F"/>
        </w:tc>
        <w:tc>
          <w:tcPr>
            <w:tcW w:w="1375" w:type="dxa"/>
          </w:tcPr>
          <w:p w14:paraId="5F08E613" w14:textId="77777777" w:rsidR="0081694F" w:rsidRDefault="0081694F"/>
        </w:tc>
        <w:tc>
          <w:tcPr>
            <w:tcW w:w="1376" w:type="dxa"/>
          </w:tcPr>
          <w:p w14:paraId="736F624E" w14:textId="77777777" w:rsidR="0081694F" w:rsidRDefault="0081694F"/>
        </w:tc>
        <w:tc>
          <w:tcPr>
            <w:tcW w:w="1376" w:type="dxa"/>
          </w:tcPr>
          <w:p w14:paraId="131B50C3" w14:textId="77777777" w:rsidR="0081694F" w:rsidRDefault="0081694F"/>
        </w:tc>
        <w:tc>
          <w:tcPr>
            <w:tcW w:w="1376" w:type="dxa"/>
          </w:tcPr>
          <w:p w14:paraId="19F5F739" w14:textId="77777777" w:rsidR="0081694F" w:rsidRDefault="0081694F"/>
        </w:tc>
        <w:tc>
          <w:tcPr>
            <w:tcW w:w="1376" w:type="dxa"/>
          </w:tcPr>
          <w:p w14:paraId="0C1A09E5" w14:textId="77777777" w:rsidR="0081694F" w:rsidRDefault="0081694F"/>
        </w:tc>
      </w:tr>
      <w:tr w:rsidR="0081694F" w14:paraId="51EF7EF0" w14:textId="77777777" w:rsidTr="0081694F">
        <w:tc>
          <w:tcPr>
            <w:tcW w:w="1375" w:type="dxa"/>
          </w:tcPr>
          <w:p w14:paraId="10963E28" w14:textId="77777777" w:rsid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 xml:space="preserve">Амплітуда зубця </w:t>
            </w:r>
            <w:r>
              <w:rPr>
                <w:lang w:val="en-US"/>
              </w:rPr>
              <w:t>T</w:t>
            </w:r>
          </w:p>
          <w:p w14:paraId="67982364" w14:textId="70A156C8" w:rsidR="0081694F" w:rsidRPr="0081694F" w:rsidRDefault="0081694F">
            <w:pPr>
              <w:rPr>
                <w:lang w:val="ru-RU"/>
              </w:rPr>
            </w:pPr>
          </w:p>
        </w:tc>
        <w:tc>
          <w:tcPr>
            <w:tcW w:w="1375" w:type="dxa"/>
          </w:tcPr>
          <w:p w14:paraId="5292AEBC" w14:textId="77777777" w:rsidR="0081694F" w:rsidRDefault="0081694F"/>
        </w:tc>
        <w:tc>
          <w:tcPr>
            <w:tcW w:w="1375" w:type="dxa"/>
          </w:tcPr>
          <w:p w14:paraId="6046425A" w14:textId="77777777" w:rsidR="0081694F" w:rsidRDefault="0081694F"/>
        </w:tc>
        <w:tc>
          <w:tcPr>
            <w:tcW w:w="1376" w:type="dxa"/>
          </w:tcPr>
          <w:p w14:paraId="026C71A8" w14:textId="77777777" w:rsidR="0081694F" w:rsidRDefault="0081694F"/>
        </w:tc>
        <w:tc>
          <w:tcPr>
            <w:tcW w:w="1376" w:type="dxa"/>
          </w:tcPr>
          <w:p w14:paraId="1550F048" w14:textId="77777777" w:rsidR="0081694F" w:rsidRDefault="0081694F"/>
        </w:tc>
        <w:tc>
          <w:tcPr>
            <w:tcW w:w="1376" w:type="dxa"/>
          </w:tcPr>
          <w:p w14:paraId="5D1EC11D" w14:textId="77777777" w:rsidR="0081694F" w:rsidRDefault="0081694F"/>
        </w:tc>
        <w:tc>
          <w:tcPr>
            <w:tcW w:w="1376" w:type="dxa"/>
          </w:tcPr>
          <w:p w14:paraId="7FE366E6" w14:textId="77777777" w:rsidR="0081694F" w:rsidRDefault="0081694F"/>
        </w:tc>
      </w:tr>
      <w:tr w:rsidR="0081694F" w14:paraId="4009E32B" w14:textId="77777777" w:rsidTr="0081694F">
        <w:tc>
          <w:tcPr>
            <w:tcW w:w="1375" w:type="dxa"/>
          </w:tcPr>
          <w:p w14:paraId="4D00E31F" w14:textId="0E59EC7A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>Тривал</w:t>
            </w:r>
            <w:r>
              <w:t xml:space="preserve">ість зубця </w:t>
            </w:r>
            <w:r>
              <w:rPr>
                <w:lang w:val="en-US"/>
              </w:rPr>
              <w:t>T</w:t>
            </w:r>
          </w:p>
        </w:tc>
        <w:tc>
          <w:tcPr>
            <w:tcW w:w="1375" w:type="dxa"/>
          </w:tcPr>
          <w:p w14:paraId="361609CF" w14:textId="77777777" w:rsidR="0081694F" w:rsidRDefault="0081694F"/>
        </w:tc>
        <w:tc>
          <w:tcPr>
            <w:tcW w:w="1375" w:type="dxa"/>
          </w:tcPr>
          <w:p w14:paraId="0683131C" w14:textId="77777777" w:rsidR="0081694F" w:rsidRDefault="0081694F"/>
        </w:tc>
        <w:tc>
          <w:tcPr>
            <w:tcW w:w="1376" w:type="dxa"/>
          </w:tcPr>
          <w:p w14:paraId="6D80C288" w14:textId="77777777" w:rsidR="0081694F" w:rsidRDefault="0081694F"/>
        </w:tc>
        <w:tc>
          <w:tcPr>
            <w:tcW w:w="1376" w:type="dxa"/>
          </w:tcPr>
          <w:p w14:paraId="7FB3BF6F" w14:textId="77777777" w:rsidR="0081694F" w:rsidRDefault="0081694F"/>
        </w:tc>
        <w:tc>
          <w:tcPr>
            <w:tcW w:w="1376" w:type="dxa"/>
          </w:tcPr>
          <w:p w14:paraId="2DC3F20C" w14:textId="77777777" w:rsidR="0081694F" w:rsidRDefault="0081694F"/>
        </w:tc>
        <w:tc>
          <w:tcPr>
            <w:tcW w:w="1376" w:type="dxa"/>
          </w:tcPr>
          <w:p w14:paraId="51297F6A" w14:textId="77777777" w:rsidR="0081694F" w:rsidRDefault="0081694F"/>
        </w:tc>
      </w:tr>
      <w:tr w:rsidR="0081694F" w14:paraId="50261B29" w14:textId="77777777" w:rsidTr="0081694F">
        <w:tc>
          <w:tcPr>
            <w:tcW w:w="1375" w:type="dxa"/>
          </w:tcPr>
          <w:p w14:paraId="565CC468" w14:textId="7506DE7E" w:rsidR="0081694F" w:rsidRPr="0081694F" w:rsidRDefault="0081694F" w:rsidP="0081694F">
            <w:pPr>
              <w:tabs>
                <w:tab w:val="left" w:pos="703"/>
              </w:tabs>
              <w:rPr>
                <w:lang w:val="ru-RU"/>
              </w:rPr>
            </w:pPr>
            <w:r>
              <w:rPr>
                <w:lang w:val="ru-RU"/>
              </w:rPr>
              <w:t>Час ЕКГ в мілісекундах</w:t>
            </w:r>
          </w:p>
        </w:tc>
        <w:tc>
          <w:tcPr>
            <w:tcW w:w="1375" w:type="dxa"/>
          </w:tcPr>
          <w:p w14:paraId="3FE7B72D" w14:textId="77777777" w:rsidR="0081694F" w:rsidRDefault="0081694F"/>
        </w:tc>
        <w:tc>
          <w:tcPr>
            <w:tcW w:w="1375" w:type="dxa"/>
          </w:tcPr>
          <w:p w14:paraId="376B1AAE" w14:textId="77777777" w:rsidR="0081694F" w:rsidRDefault="0081694F"/>
        </w:tc>
        <w:tc>
          <w:tcPr>
            <w:tcW w:w="1376" w:type="dxa"/>
          </w:tcPr>
          <w:p w14:paraId="22EB5D2E" w14:textId="77777777" w:rsidR="0081694F" w:rsidRDefault="0081694F"/>
        </w:tc>
        <w:tc>
          <w:tcPr>
            <w:tcW w:w="1376" w:type="dxa"/>
          </w:tcPr>
          <w:p w14:paraId="3A626AA1" w14:textId="77777777" w:rsidR="0081694F" w:rsidRDefault="0081694F"/>
        </w:tc>
        <w:tc>
          <w:tcPr>
            <w:tcW w:w="1376" w:type="dxa"/>
          </w:tcPr>
          <w:p w14:paraId="6CA16FD0" w14:textId="77777777" w:rsidR="0081694F" w:rsidRDefault="0081694F"/>
        </w:tc>
        <w:tc>
          <w:tcPr>
            <w:tcW w:w="1376" w:type="dxa"/>
          </w:tcPr>
          <w:p w14:paraId="084B69CA" w14:textId="77777777" w:rsidR="0081694F" w:rsidRDefault="0081694F"/>
        </w:tc>
      </w:tr>
      <w:tr w:rsidR="0081694F" w14:paraId="17A0DB11" w14:textId="77777777" w:rsidTr="0081694F">
        <w:tc>
          <w:tcPr>
            <w:tcW w:w="1375" w:type="dxa"/>
          </w:tcPr>
          <w:p w14:paraId="60ECD73F" w14:textId="6B308FFD" w:rsidR="0081694F" w:rsidRPr="0081694F" w:rsidRDefault="0081694F">
            <w:pPr>
              <w:rPr>
                <w:lang w:val="en-US"/>
              </w:rPr>
            </w:pPr>
            <w:r>
              <w:rPr>
                <w:lang w:val="ru-RU"/>
              </w:rPr>
              <w:t xml:space="preserve">Сегмент </w:t>
            </w:r>
            <w:r>
              <w:rPr>
                <w:lang w:val="en-US"/>
              </w:rPr>
              <w:t>PQ</w:t>
            </w:r>
          </w:p>
        </w:tc>
        <w:tc>
          <w:tcPr>
            <w:tcW w:w="1375" w:type="dxa"/>
          </w:tcPr>
          <w:p w14:paraId="790A868B" w14:textId="77777777" w:rsidR="0081694F" w:rsidRDefault="0081694F"/>
        </w:tc>
        <w:tc>
          <w:tcPr>
            <w:tcW w:w="1375" w:type="dxa"/>
          </w:tcPr>
          <w:p w14:paraId="23D86999" w14:textId="77777777" w:rsidR="0081694F" w:rsidRDefault="0081694F"/>
        </w:tc>
        <w:tc>
          <w:tcPr>
            <w:tcW w:w="1376" w:type="dxa"/>
          </w:tcPr>
          <w:p w14:paraId="4057EA06" w14:textId="77777777" w:rsidR="0081694F" w:rsidRDefault="0081694F"/>
        </w:tc>
        <w:tc>
          <w:tcPr>
            <w:tcW w:w="1376" w:type="dxa"/>
          </w:tcPr>
          <w:p w14:paraId="07B9C10C" w14:textId="77777777" w:rsidR="0081694F" w:rsidRDefault="0081694F"/>
        </w:tc>
        <w:tc>
          <w:tcPr>
            <w:tcW w:w="1376" w:type="dxa"/>
          </w:tcPr>
          <w:p w14:paraId="7C2FAD2B" w14:textId="77777777" w:rsidR="0081694F" w:rsidRDefault="0081694F"/>
        </w:tc>
        <w:tc>
          <w:tcPr>
            <w:tcW w:w="1376" w:type="dxa"/>
          </w:tcPr>
          <w:p w14:paraId="4C133338" w14:textId="77777777" w:rsidR="0081694F" w:rsidRDefault="0081694F"/>
        </w:tc>
      </w:tr>
      <w:tr w:rsidR="0081694F" w14:paraId="78D38BF2" w14:textId="77777777" w:rsidTr="0081694F">
        <w:tc>
          <w:tcPr>
            <w:tcW w:w="1375" w:type="dxa"/>
          </w:tcPr>
          <w:p w14:paraId="1100C7FC" w14:textId="3429B9D0" w:rsidR="0081694F" w:rsidRDefault="0081694F">
            <w:pPr>
              <w:rPr>
                <w:lang w:val="ru-RU"/>
              </w:rPr>
            </w:pPr>
            <w:r>
              <w:rPr>
                <w:lang w:val="ru-RU"/>
              </w:rPr>
              <w:t xml:space="preserve">Сегмент </w:t>
            </w:r>
            <w:r>
              <w:rPr>
                <w:rFonts w:hint="eastAsia"/>
                <w:lang w:val="ru-RU"/>
              </w:rPr>
              <w:t>ST</w:t>
            </w:r>
          </w:p>
        </w:tc>
        <w:tc>
          <w:tcPr>
            <w:tcW w:w="1375" w:type="dxa"/>
          </w:tcPr>
          <w:p w14:paraId="6604D9D9" w14:textId="77777777" w:rsidR="0081694F" w:rsidRDefault="0081694F"/>
        </w:tc>
        <w:tc>
          <w:tcPr>
            <w:tcW w:w="1375" w:type="dxa"/>
          </w:tcPr>
          <w:p w14:paraId="632648B9" w14:textId="77777777" w:rsidR="0081694F" w:rsidRDefault="0081694F"/>
        </w:tc>
        <w:tc>
          <w:tcPr>
            <w:tcW w:w="1376" w:type="dxa"/>
          </w:tcPr>
          <w:p w14:paraId="4EC0DAD1" w14:textId="77777777" w:rsidR="0081694F" w:rsidRDefault="0081694F"/>
        </w:tc>
        <w:tc>
          <w:tcPr>
            <w:tcW w:w="1376" w:type="dxa"/>
          </w:tcPr>
          <w:p w14:paraId="57975632" w14:textId="77777777" w:rsidR="0081694F" w:rsidRDefault="0081694F"/>
        </w:tc>
        <w:tc>
          <w:tcPr>
            <w:tcW w:w="1376" w:type="dxa"/>
          </w:tcPr>
          <w:p w14:paraId="63D2A6EF" w14:textId="77777777" w:rsidR="0081694F" w:rsidRDefault="0081694F"/>
        </w:tc>
        <w:tc>
          <w:tcPr>
            <w:tcW w:w="1376" w:type="dxa"/>
          </w:tcPr>
          <w:p w14:paraId="235B18CF" w14:textId="77777777" w:rsidR="0081694F" w:rsidRDefault="0081694F"/>
        </w:tc>
      </w:tr>
      <w:tr w:rsidR="0081694F" w14:paraId="0B7EB7D1" w14:textId="77777777" w:rsidTr="0081694F">
        <w:tc>
          <w:tcPr>
            <w:tcW w:w="1375" w:type="dxa"/>
          </w:tcPr>
          <w:p w14:paraId="66ACBF71" w14:textId="06C7285D" w:rsidR="0081694F" w:rsidRPr="00EB1D7B" w:rsidRDefault="0081694F">
            <w:r>
              <w:t>Частота серцебиття</w:t>
            </w:r>
            <w:r w:rsidR="00EB1D7B">
              <w:rPr>
                <w:lang w:val="ru-RU"/>
              </w:rPr>
              <w:t xml:space="preserve"> </w:t>
            </w:r>
            <w:r w:rsidR="00EB1D7B">
              <w:rPr>
                <w:rFonts w:hint="eastAsia"/>
                <w:lang w:val="ru-RU"/>
              </w:rPr>
              <w:t>(</w:t>
            </w:r>
            <w:r w:rsidR="00EB1D7B">
              <w:rPr>
                <w:rFonts w:hint="eastAsia"/>
                <w:lang w:val="ru-RU"/>
              </w:rPr>
              <w:t>ЧСС</w:t>
            </w:r>
            <w:r w:rsidR="00EB1D7B">
              <w:rPr>
                <w:lang w:val="ru-RU"/>
              </w:rPr>
              <w:t>)</w:t>
            </w:r>
          </w:p>
        </w:tc>
        <w:tc>
          <w:tcPr>
            <w:tcW w:w="1375" w:type="dxa"/>
          </w:tcPr>
          <w:p w14:paraId="0C394E10" w14:textId="77777777" w:rsidR="0081694F" w:rsidRDefault="0081694F"/>
        </w:tc>
        <w:tc>
          <w:tcPr>
            <w:tcW w:w="1375" w:type="dxa"/>
          </w:tcPr>
          <w:p w14:paraId="0D746088" w14:textId="77777777" w:rsidR="0081694F" w:rsidRDefault="0081694F"/>
        </w:tc>
        <w:tc>
          <w:tcPr>
            <w:tcW w:w="1376" w:type="dxa"/>
          </w:tcPr>
          <w:p w14:paraId="44A7F508" w14:textId="77777777" w:rsidR="0081694F" w:rsidRDefault="0081694F"/>
        </w:tc>
        <w:tc>
          <w:tcPr>
            <w:tcW w:w="1376" w:type="dxa"/>
          </w:tcPr>
          <w:p w14:paraId="7A701383" w14:textId="77777777" w:rsidR="0081694F" w:rsidRDefault="0081694F"/>
        </w:tc>
        <w:tc>
          <w:tcPr>
            <w:tcW w:w="1376" w:type="dxa"/>
          </w:tcPr>
          <w:p w14:paraId="38A9801A" w14:textId="77777777" w:rsidR="0081694F" w:rsidRDefault="0081694F"/>
        </w:tc>
        <w:tc>
          <w:tcPr>
            <w:tcW w:w="1376" w:type="dxa"/>
          </w:tcPr>
          <w:p w14:paraId="59A4347E" w14:textId="77777777" w:rsidR="0081694F" w:rsidRDefault="0081694F"/>
        </w:tc>
      </w:tr>
    </w:tbl>
    <w:p w14:paraId="5A2E19CF" w14:textId="77777777" w:rsidR="0081694F" w:rsidRDefault="0081694F"/>
    <w:p w14:paraId="1D9F5065" w14:textId="77777777" w:rsidR="00EB1D7B" w:rsidRDefault="00EB1D7B"/>
    <w:p w14:paraId="35DF4CAB" w14:textId="77777777" w:rsidR="00EB1D7B" w:rsidRPr="00EB1D7B" w:rsidRDefault="00EB1D7B" w:rsidP="00EB1D7B">
      <w:r w:rsidRPr="00EB1D7B">
        <w:t>  Амплитуда сигнала</w:t>
      </w:r>
    </w:p>
    <w:p w14:paraId="528D046D" w14:textId="77777777" w:rsidR="00EB1D7B" w:rsidRPr="00EB1D7B" w:rsidRDefault="00EB1D7B" w:rsidP="00EB1D7B">
      <w:r w:rsidRPr="00EB1D7B">
        <w:t>  Частота сердцебиения</w:t>
      </w:r>
    </w:p>
    <w:p w14:paraId="06EFAE4E" w14:textId="77777777" w:rsidR="00EB1D7B" w:rsidRPr="00EB1D7B" w:rsidRDefault="00EB1D7B" w:rsidP="00EB1D7B">
      <w:r w:rsidRPr="00EB1D7B">
        <w:t>  Временные интервалы (PR, QRS, QT)</w:t>
      </w:r>
    </w:p>
    <w:p w14:paraId="33FE9E9C" w14:textId="12D1E9DC" w:rsidR="00EB1D7B" w:rsidRPr="00EB1D7B" w:rsidRDefault="00EB1D7B" w:rsidP="00EB1D7B">
      <w:r w:rsidRPr="00EB1D7B">
        <w:t>  Byltrcs djky (P? Q? R? S? T)</w:t>
      </w:r>
    </w:p>
    <w:p w14:paraId="26FCE714" w14:textId="77777777" w:rsidR="00EB1D7B" w:rsidRPr="00192A86" w:rsidRDefault="00EB1D7B"/>
    <w:p w14:paraId="1AA9FE7C" w14:textId="77777777" w:rsidR="00EB1D7B" w:rsidRPr="00EB1D7B" w:rsidRDefault="00EB1D7B" w:rsidP="00EB1D7B">
      <w:pPr>
        <w:tabs>
          <w:tab w:val="left" w:pos="5875"/>
        </w:tabs>
      </w:pPr>
      <w:r w:rsidRPr="00EB1D7B">
        <w:t>За допомогою цих значень оцінюють основні параметри кардіограми:</w:t>
      </w:r>
    </w:p>
    <w:p w14:paraId="06949858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зубці;</w:t>
      </w:r>
    </w:p>
    <w:p w14:paraId="0DA50B6A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інтервали;</w:t>
      </w:r>
    </w:p>
    <w:p w14:paraId="0FB391C4" w14:textId="77777777" w:rsidR="00EB1D7B" w:rsidRPr="00EB1D7B" w:rsidRDefault="00EB1D7B" w:rsidP="00EB1D7B">
      <w:pPr>
        <w:numPr>
          <w:ilvl w:val="0"/>
          <w:numId w:val="1"/>
        </w:numPr>
        <w:tabs>
          <w:tab w:val="left" w:pos="5875"/>
        </w:tabs>
      </w:pPr>
      <w:r w:rsidRPr="00EB1D7B">
        <w:t>сегменти.</w:t>
      </w:r>
    </w:p>
    <w:p w14:paraId="76EBBEC7" w14:textId="77777777" w:rsidR="00EB1D7B" w:rsidRPr="00EB1D7B" w:rsidRDefault="00EB1D7B" w:rsidP="00EB1D7B">
      <w:pPr>
        <w:tabs>
          <w:tab w:val="left" w:pos="5875"/>
        </w:tabs>
      </w:pPr>
      <w:r w:rsidRPr="00EB1D7B">
        <w:t>При проведенні кардіограми у трьох стандартних відведеннях найчастіше використовуються такі значення:</w:t>
      </w:r>
    </w:p>
    <w:p w14:paraId="4D02C96F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lastRenderedPageBreak/>
        <w:t>зубець Р – показує ступінь скорочення та розслаблення передсердь;</w:t>
      </w:r>
    </w:p>
    <w:p w14:paraId="7EF68BF3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Т – відображає реполяризацію міокарда та розслаблення шлуночків;</w:t>
      </w:r>
    </w:p>
    <w:p w14:paraId="5363E74E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R – відображає поширення імпульсів по міокарду правого та лівого шлуночків;</w:t>
      </w:r>
    </w:p>
    <w:p w14:paraId="3AAD8942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S – показує збудження у базальному шарі шлуночків;</w:t>
      </w:r>
    </w:p>
    <w:p w14:paraId="2E776E5D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зубець Q – показує збудження перегородки між шлуночками;</w:t>
      </w:r>
    </w:p>
    <w:p w14:paraId="36D1A0E8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інтервал PQ – фіксує час проведення збудження по передсердям міокарда;</w:t>
      </w:r>
    </w:p>
    <w:p w14:paraId="2316A3D3" w14:textId="77777777" w:rsidR="00EB1D7B" w:rsidRPr="00EB1D7B" w:rsidRDefault="00EB1D7B" w:rsidP="00EB1D7B">
      <w:pPr>
        <w:numPr>
          <w:ilvl w:val="0"/>
          <w:numId w:val="2"/>
        </w:numPr>
        <w:tabs>
          <w:tab w:val="left" w:pos="5875"/>
        </w:tabs>
      </w:pPr>
      <w:r w:rsidRPr="00EB1D7B">
        <w:t>ST – показує період повного збудження шлуночків.</w:t>
      </w:r>
    </w:p>
    <w:p w14:paraId="1C0D2D4E" w14:textId="3BBEEA1E" w:rsidR="00EB1D7B" w:rsidRDefault="00EB1D7B" w:rsidP="00EB1D7B">
      <w:pPr>
        <w:tabs>
          <w:tab w:val="left" w:pos="5875"/>
        </w:tabs>
        <w:rPr>
          <w:lang w:val="ru-RU"/>
        </w:rPr>
      </w:pPr>
      <w:r>
        <w:rPr>
          <w:lang w:val="ru-RU"/>
        </w:rPr>
        <w:tab/>
      </w:r>
    </w:p>
    <w:p w14:paraId="3F4E1C24" w14:textId="77777777" w:rsidR="00F325C7" w:rsidRPr="00F325C7" w:rsidRDefault="00EB1D7B" w:rsidP="00F325C7">
      <w:pPr>
        <w:rPr>
          <w:lang w:val="ru-RU"/>
        </w:rPr>
      </w:pPr>
      <w:r>
        <w:rPr>
          <w:lang w:val="ru-RU"/>
        </w:rPr>
        <w:br w:type="page"/>
      </w:r>
      <w:r w:rsidR="00F325C7" w:rsidRPr="00F325C7">
        <w:rPr>
          <w:lang w:val="ru-RU"/>
        </w:rPr>
        <w:lastRenderedPageBreak/>
        <w:t>У дорослої людини нормою можуть вважатися такі параметри кардіограми:</w:t>
      </w:r>
    </w:p>
    <w:p w14:paraId="329A6DEA" w14:textId="77777777" w:rsidR="00F325C7" w:rsidRPr="00F325C7" w:rsidRDefault="00F325C7" w:rsidP="00F325C7">
      <w:pPr>
        <w:rPr>
          <w:lang w:val="ru-RU"/>
        </w:rPr>
      </w:pPr>
    </w:p>
    <w:p w14:paraId="697785DE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ЧСС – у стані спокою від 60 до 80 ударів за хвилину;</w:t>
      </w:r>
    </w:p>
    <w:p w14:paraId="29578A04" w14:textId="77777777" w:rsidR="00F325C7" w:rsidRPr="00F325C7" w:rsidRDefault="00F325C7" w:rsidP="00F325C7">
      <w:pPr>
        <w:rPr>
          <w:lang w:val="ru-RU"/>
        </w:rPr>
      </w:pPr>
    </w:p>
    <w:p w14:paraId="1E56724E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синусовий серцевий ритм – однакові інтервали PR;</w:t>
      </w:r>
    </w:p>
    <w:p w14:paraId="756BCC4F" w14:textId="77777777" w:rsidR="00F325C7" w:rsidRPr="00F325C7" w:rsidRDefault="00F325C7" w:rsidP="00F325C7">
      <w:pPr>
        <w:rPr>
          <w:lang w:val="ru-RU"/>
        </w:rPr>
      </w:pPr>
    </w:p>
    <w:p w14:paraId="4389F8D2" w14:textId="77777777" w:rsidR="00F325C7" w:rsidRPr="00F325C7" w:rsidRDefault="00F325C7" w:rsidP="00F325C7">
      <w:pPr>
        <w:rPr>
          <w:lang w:val="ru-RU"/>
        </w:rPr>
      </w:pPr>
      <w:r w:rsidRPr="004A52D9">
        <w:rPr>
          <w:highlight w:val="yellow"/>
          <w:lang w:val="ru-RU"/>
        </w:rPr>
        <w:t>інтервал RR – від 0,6 до 1,2 с;</w:t>
      </w:r>
    </w:p>
    <w:p w14:paraId="1F1B6F86" w14:textId="77777777" w:rsidR="00F325C7" w:rsidRPr="00F325C7" w:rsidRDefault="00F325C7" w:rsidP="00F325C7">
      <w:pPr>
        <w:rPr>
          <w:lang w:val="ru-RU"/>
        </w:rPr>
      </w:pPr>
    </w:p>
    <w:p w14:paraId="7A923C58" w14:textId="77777777" w:rsidR="00F325C7" w:rsidRPr="00F325C7" w:rsidRDefault="00F325C7" w:rsidP="00F325C7">
      <w:pPr>
        <w:rPr>
          <w:lang w:val="ru-RU"/>
        </w:rPr>
      </w:pPr>
      <w:r w:rsidRPr="0012069C">
        <w:rPr>
          <w:highlight w:val="yellow"/>
          <w:lang w:val="ru-RU"/>
        </w:rPr>
        <w:t>інтервал PR – від 120 до 200 мс;</w:t>
      </w:r>
    </w:p>
    <w:p w14:paraId="572205E9" w14:textId="77777777" w:rsidR="00F325C7" w:rsidRPr="00F325C7" w:rsidRDefault="00F325C7" w:rsidP="00F325C7">
      <w:pPr>
        <w:rPr>
          <w:lang w:val="ru-RU"/>
        </w:rPr>
      </w:pPr>
    </w:p>
    <w:p w14:paraId="4F49A4EB" w14:textId="77777777" w:rsidR="00F325C7" w:rsidRPr="00F325C7" w:rsidRDefault="00F325C7" w:rsidP="00F325C7">
      <w:pPr>
        <w:rPr>
          <w:lang w:val="ru-RU"/>
        </w:rPr>
      </w:pPr>
      <w:r w:rsidRPr="00334CFC">
        <w:rPr>
          <w:highlight w:val="yellow"/>
          <w:lang w:val="ru-RU"/>
        </w:rPr>
        <w:t>сегмент ST - 320 мс;</w:t>
      </w:r>
    </w:p>
    <w:p w14:paraId="5748AD14" w14:textId="77777777" w:rsidR="00F325C7" w:rsidRPr="00F325C7" w:rsidRDefault="00F325C7" w:rsidP="00F325C7">
      <w:pPr>
        <w:rPr>
          <w:lang w:val="ru-RU"/>
        </w:rPr>
      </w:pPr>
    </w:p>
    <w:p w14:paraId="1A24ACB6" w14:textId="77777777" w:rsidR="00F325C7" w:rsidRPr="00F325C7" w:rsidRDefault="00F325C7" w:rsidP="00F325C7">
      <w:pPr>
        <w:rPr>
          <w:lang w:val="ru-RU"/>
        </w:rPr>
      </w:pPr>
      <w:r w:rsidRPr="00334CFC">
        <w:rPr>
          <w:highlight w:val="yellow"/>
          <w:lang w:val="ru-RU"/>
        </w:rPr>
        <w:t>комплекс QRS – від 60 до 100-120 мс;</w:t>
      </w:r>
    </w:p>
    <w:p w14:paraId="0C0290CC" w14:textId="77777777" w:rsidR="00F325C7" w:rsidRPr="00F325C7" w:rsidRDefault="00F325C7" w:rsidP="00F325C7">
      <w:pPr>
        <w:rPr>
          <w:lang w:val="ru-RU"/>
        </w:rPr>
      </w:pPr>
    </w:p>
    <w:p w14:paraId="59798AF2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зубець Р – 80 мс;</w:t>
      </w:r>
    </w:p>
    <w:p w14:paraId="26D43F88" w14:textId="77777777" w:rsidR="00F325C7" w:rsidRPr="00F325C7" w:rsidRDefault="00F325C7" w:rsidP="00F325C7">
      <w:pPr>
        <w:rPr>
          <w:lang w:val="ru-RU"/>
        </w:rPr>
      </w:pPr>
    </w:p>
    <w:p w14:paraId="3796012D" w14:textId="77777777" w:rsidR="00F325C7" w:rsidRPr="00F325C7" w:rsidRDefault="00F325C7" w:rsidP="00F325C7">
      <w:pPr>
        <w:rPr>
          <w:lang w:val="ru-RU"/>
        </w:rPr>
      </w:pPr>
      <w:r w:rsidRPr="00DB03DD">
        <w:rPr>
          <w:highlight w:val="yellow"/>
          <w:lang w:val="ru-RU"/>
        </w:rPr>
        <w:t>зубець Т – 160 мс.</w:t>
      </w:r>
    </w:p>
    <w:p w14:paraId="10B7DABD" w14:textId="77777777" w:rsidR="00F325C7" w:rsidRPr="00F325C7" w:rsidRDefault="00F325C7" w:rsidP="00F325C7">
      <w:pPr>
        <w:rPr>
          <w:lang w:val="ru-RU"/>
        </w:rPr>
      </w:pPr>
    </w:p>
    <w:p w14:paraId="2628422A" w14:textId="784F51C2" w:rsidR="00EB1D7B" w:rsidRDefault="00F325C7" w:rsidP="00F325C7">
      <w:pPr>
        <w:rPr>
          <w:lang w:val="ru-RU"/>
        </w:rPr>
      </w:pPr>
      <w:r w:rsidRPr="00F325C7">
        <w:rPr>
          <w:lang w:val="ru-RU"/>
        </w:rPr>
        <w:t>зубець J – у нормі повинен бути відсутнім.</w:t>
      </w:r>
    </w:p>
    <w:p w14:paraId="40FCC283" w14:textId="3D5AA397" w:rsidR="00EB1D7B" w:rsidRDefault="00F325C7" w:rsidP="00EB1D7B">
      <w:pPr>
        <w:tabs>
          <w:tab w:val="left" w:pos="5875"/>
        </w:tabs>
        <w:rPr>
          <w:lang w:val="ru-RU"/>
        </w:rPr>
      </w:pPr>
      <w:hyperlink r:id="rId7" w:history="1">
        <w:r w:rsidRPr="00F40AE9">
          <w:rPr>
            <w:rStyle w:val="af"/>
            <w:lang w:val="ru-RU"/>
          </w:rPr>
          <w:t>https://oxford-med.com.ua/ua/media-center/publikacii/kak-rasshifrovat-kardiogrammu/</w:t>
        </w:r>
      </w:hyperlink>
    </w:p>
    <w:p w14:paraId="2BA7EDF6" w14:textId="77777777" w:rsidR="00F325C7" w:rsidRDefault="00F325C7" w:rsidP="00EB1D7B">
      <w:pPr>
        <w:tabs>
          <w:tab w:val="left" w:pos="5875"/>
        </w:tabs>
        <w:rPr>
          <w:lang w:val="ru-RU"/>
        </w:rPr>
      </w:pPr>
    </w:p>
    <w:p w14:paraId="0BD55E7E" w14:textId="32975BEE" w:rsidR="00192A86" w:rsidRDefault="00F325C7" w:rsidP="00EB1D7B">
      <w:pPr>
        <w:tabs>
          <w:tab w:val="left" w:pos="5875"/>
        </w:tabs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70C2D10A" wp14:editId="3DB31365">
            <wp:simplePos x="899770" y="7198157"/>
            <wp:positionH relativeFrom="column">
              <wp:align>left</wp:align>
            </wp:positionH>
            <wp:positionV relativeFrom="paragraph">
              <wp:align>top</wp:align>
            </wp:positionV>
            <wp:extent cx="4286250" cy="2905125"/>
            <wp:effectExtent l="0" t="0" r="0" b="9525"/>
            <wp:wrapSquare wrapText="bothSides"/>
            <wp:docPr id="539747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92A86">
        <w:rPr>
          <w:lang w:val="ru-RU"/>
        </w:rPr>
        <w:br w:type="textWrapping" w:clear="all"/>
      </w:r>
    </w:p>
    <w:p w14:paraId="73AE7A7F" w14:textId="77777777" w:rsidR="00192A86" w:rsidRDefault="00192A86">
      <w:pPr>
        <w:rPr>
          <w:lang w:val="ru-RU"/>
        </w:rPr>
      </w:pPr>
      <w:r>
        <w:rPr>
          <w:lang w:val="ru-RU"/>
        </w:rPr>
        <w:br w:type="page"/>
      </w:r>
    </w:p>
    <w:p w14:paraId="66B46BC5" w14:textId="523DD1E0" w:rsidR="00F325C7" w:rsidRDefault="00192A86" w:rsidP="00192A86">
      <w:pPr>
        <w:tabs>
          <w:tab w:val="left" w:pos="5875"/>
        </w:tabs>
        <w:jc w:val="center"/>
        <w:rPr>
          <w:b/>
          <w:bCs/>
          <w:lang w:val="ru-RU"/>
        </w:rPr>
      </w:pPr>
      <w:r w:rsidRPr="00192A86">
        <w:rPr>
          <w:b/>
          <w:bCs/>
          <w:lang w:val="ru-RU"/>
        </w:rPr>
        <w:lastRenderedPageBreak/>
        <w:t>Синусовий ритм</w:t>
      </w:r>
    </w:p>
    <w:p w14:paraId="7CF3F48D" w14:textId="6CE7C04D" w:rsidR="008A746E" w:rsidRDefault="008A746E" w:rsidP="008A746E">
      <w:pPr>
        <w:tabs>
          <w:tab w:val="left" w:pos="5875"/>
        </w:tabs>
        <w:rPr>
          <w:b/>
          <w:bCs/>
          <w:lang w:val="ru-RU"/>
        </w:rPr>
      </w:pPr>
      <w:r w:rsidRPr="008A746E">
        <w:rPr>
          <w:b/>
          <w:bCs/>
          <w:i/>
          <w:iCs/>
        </w:rPr>
        <w:t>При синусовому ритмі PR-інтервали приблизно однакові</w:t>
      </w:r>
      <w:r w:rsidRPr="008A746E">
        <w:rPr>
          <w:b/>
          <w:bCs/>
        </w:rPr>
        <w:t>.</w:t>
      </w:r>
    </w:p>
    <w:p w14:paraId="2D493763" w14:textId="77777777" w:rsidR="008A746E" w:rsidRPr="008A746E" w:rsidRDefault="008A746E" w:rsidP="008A746E">
      <w:pPr>
        <w:tabs>
          <w:tab w:val="left" w:pos="5875"/>
        </w:tabs>
        <w:rPr>
          <w:lang w:val="ru-RU"/>
        </w:rPr>
      </w:pPr>
    </w:p>
    <w:p w14:paraId="09A843F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  <w:r w:rsidRPr="008A746E">
        <w:rPr>
          <w:rFonts w:ascii="Times New Roman" w:hAnsi="Times New Roman" w:cs="Times New Roman"/>
          <w:sz w:val="20"/>
          <w:szCs w:val="20"/>
          <w:lang w:val="ru-RU"/>
        </w:rPr>
        <w:t>import numpy as np</w:t>
      </w:r>
    </w:p>
    <w:p w14:paraId="17445A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3455D50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  <w:r w:rsidRPr="008A746E">
        <w:rPr>
          <w:rFonts w:ascii="Times New Roman" w:hAnsi="Times New Roman" w:cs="Times New Roman"/>
          <w:sz w:val="20"/>
          <w:szCs w:val="20"/>
          <w:lang w:val="ru-RU"/>
        </w:rPr>
        <w:t># Припустимо, що ці два масиви вже заповнені відповідними точками:</w:t>
      </w:r>
    </w:p>
    <w:p w14:paraId="5BD9BDF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p_onsets = np.array(waves_peak["ECG_P_Onsets"][:count_calc])</w:t>
      </w:r>
    </w:p>
    <w:p w14:paraId="4B59797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r_peaks = np.array(waves_peak["ECG_R_Peaks"][:count_calc])</w:t>
      </w:r>
    </w:p>
    <w:p w14:paraId="4295575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76449C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Обчислюємо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PR-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інтервали</w:t>
      </w:r>
    </w:p>
    <w:p w14:paraId="413A18F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 = r_peaks - p_onsets</w:t>
      </w:r>
    </w:p>
    <w:p w14:paraId="6CDCB06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6967E56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Видаляємо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NaN</w:t>
      </w:r>
    </w:p>
    <w:p w14:paraId="51D8DB5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pr_intervals = pr_intervals[~np.isnan(pr_intervals)]</w:t>
      </w:r>
    </w:p>
    <w:p w14:paraId="0764600C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30C556F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Перевіримо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8A746E">
        <w:rPr>
          <w:rFonts w:ascii="Times New Roman" w:hAnsi="Times New Roman" w:cs="Times New Roman"/>
          <w:sz w:val="20"/>
          <w:szCs w:val="20"/>
          <w:lang w:val="ru-RU"/>
        </w:rPr>
        <w:t>варіацію</w:t>
      </w:r>
      <w:r w:rsidRPr="008A746E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1DA735A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std_dev = np.std(pr_intervals)</w:t>
      </w:r>
    </w:p>
    <w:p w14:paraId="32C2FAC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mean_val = np.mean(pr_intervals)</w:t>
      </w:r>
    </w:p>
    <w:p w14:paraId="7D1C52DA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coefficient_of_variation = std_dev / mean_val</w:t>
      </w:r>
    </w:p>
    <w:p w14:paraId="42A360D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10C7FF3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print(f"PR intervals: {pr_intervals}")</w:t>
      </w:r>
    </w:p>
    <w:p w14:paraId="3554121F" w14:textId="639791C9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  <w:r w:rsidRPr="008A746E">
        <w:rPr>
          <w:rFonts w:ascii="Times New Roman" w:hAnsi="Times New Roman" w:cs="Times New Roman"/>
          <w:sz w:val="20"/>
          <w:szCs w:val="20"/>
          <w:lang w:val="en-US"/>
        </w:rPr>
        <w:t>print(f"Mean PR: {mean_val:.2f}, Std: {std_dev:.2f}, CoefVar: {coefficient_of_variation:.4f}")</w:t>
      </w:r>
    </w:p>
    <w:p w14:paraId="7C1FB611" w14:textId="77777777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66A7BEBD" w14:textId="77777777" w:rsidR="008A746E" w:rsidRPr="00090772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en-US"/>
        </w:rPr>
      </w:pPr>
    </w:p>
    <w:p w14:paraId="4418574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A746E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 xml:space="preserve"> Критерій "однаковості":</w:t>
      </w:r>
    </w:p>
    <w:p w14:paraId="74D9FD03" w14:textId="77777777" w:rsidR="008A746E" w:rsidRPr="008A746E" w:rsidRDefault="008A746E" w:rsidP="008A746E">
      <w:pPr>
        <w:numPr>
          <w:ilvl w:val="0"/>
          <w:numId w:val="3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Якщо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коефіцієнт варіації</w:t>
      </w:r>
      <w:r w:rsidRPr="008A746E">
        <w:rPr>
          <w:rFonts w:ascii="Times New Roman" w:hAnsi="Times New Roman" w:cs="Times New Roman"/>
          <w:sz w:val="20"/>
          <w:szCs w:val="20"/>
        </w:rPr>
        <w:t xml:space="preserve"> (std / mean) менше, скажімо, 0.1, то PR-інтервали досить стабільні →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можна припустити синусовий ритм</w:t>
      </w:r>
      <w:r w:rsidRPr="008A746E">
        <w:rPr>
          <w:rFonts w:ascii="Times New Roman" w:hAnsi="Times New Roman" w:cs="Times New Roman"/>
          <w:sz w:val="20"/>
          <w:szCs w:val="20"/>
        </w:rPr>
        <w:t>.</w:t>
      </w:r>
    </w:p>
    <w:p w14:paraId="69CC46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python</w:t>
      </w:r>
    </w:p>
    <w:p w14:paraId="5CB340F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КопіюватиРедагувати</w:t>
      </w:r>
    </w:p>
    <w:p w14:paraId="63CFF08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if coefficient_of_variation &lt; 0.1:</w:t>
      </w:r>
    </w:p>
    <w:p w14:paraId="3B4BA97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    print("Ймовірно синусовий ритм.")</w:t>
      </w:r>
    </w:p>
    <w:p w14:paraId="60AFF63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else:</w:t>
      </w:r>
    </w:p>
    <w:p w14:paraId="5985959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 xml:space="preserve">    print("Можлива аритмія або не синусовий ритм.")</w:t>
      </w:r>
    </w:p>
    <w:p w14:paraId="4CE418A4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71D92CB5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25D549A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lastRenderedPageBreak/>
        <w:t xml:space="preserve">Це </w:t>
      </w:r>
      <w:r w:rsidRPr="008A746E">
        <w:rPr>
          <w:rFonts w:ascii="Times New Roman" w:hAnsi="Times New Roman" w:cs="Times New Roman"/>
          <w:b/>
          <w:bCs/>
          <w:sz w:val="20"/>
          <w:szCs w:val="20"/>
        </w:rPr>
        <w:t>спрощене правило</w:t>
      </w:r>
      <w:r w:rsidRPr="008A746E">
        <w:rPr>
          <w:rFonts w:ascii="Times New Roman" w:hAnsi="Times New Roman" w:cs="Times New Roman"/>
          <w:sz w:val="20"/>
          <w:szCs w:val="20"/>
        </w:rPr>
        <w:t>, але воно добре працює на нормальних ЕКГ. У реальній практиці ще враховується:</w:t>
      </w:r>
    </w:p>
    <w:p w14:paraId="0276A791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наявність зубця P перед кожним QRS,</w:t>
      </w:r>
    </w:p>
    <w:p w14:paraId="1D0725BE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фіксована форма зубця P,</w:t>
      </w:r>
    </w:p>
    <w:p w14:paraId="363FA91E" w14:textId="77777777" w:rsidR="008A746E" w:rsidRPr="008A746E" w:rsidRDefault="008A746E" w:rsidP="008A746E">
      <w:pPr>
        <w:numPr>
          <w:ilvl w:val="0"/>
          <w:numId w:val="4"/>
        </w:num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частота у межах 60–100 уд./хв.</w:t>
      </w:r>
    </w:p>
    <w:p w14:paraId="4347AC2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</w:rPr>
      </w:pPr>
      <w:r w:rsidRPr="008A746E">
        <w:rPr>
          <w:rFonts w:ascii="Times New Roman" w:hAnsi="Times New Roman" w:cs="Times New Roman"/>
          <w:sz w:val="20"/>
          <w:szCs w:val="20"/>
        </w:rPr>
        <w:t>Хочеш — можемо дописати повну перевірку синусового ритму.</w:t>
      </w:r>
    </w:p>
    <w:p w14:paraId="783F1044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0"/>
          <w:szCs w:val="20"/>
          <w:lang w:val="ru-RU"/>
        </w:rPr>
      </w:pPr>
    </w:p>
    <w:p w14:paraId="57F5A16E" w14:textId="053EEE74" w:rsidR="008A746E" w:rsidRDefault="008A746E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A4E846C" w14:textId="4C88F884" w:rsidR="008A746E" w:rsidRDefault="008A746E" w:rsidP="008A746E">
      <w:pPr>
        <w:tabs>
          <w:tab w:val="left" w:pos="587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Синхрон</w:t>
      </w:r>
      <w:r w:rsidRPr="008A746E">
        <w:rPr>
          <w:rFonts w:ascii="Times New Roman" w:hAnsi="Times New Roman" w:cs="Times New Roman"/>
          <w:sz w:val="28"/>
          <w:szCs w:val="28"/>
        </w:rPr>
        <w:t>ізація масивів</w:t>
      </w:r>
    </w:p>
    <w:p w14:paraId="7603F84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Как это исправить:</w:t>
      </w:r>
    </w:p>
    <w:p w14:paraId="1157AB4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>1. Проверь соответствие R и P по времени:</w:t>
      </w:r>
    </w:p>
    <w:p w14:paraId="6B51CE2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python</w:t>
      </w:r>
    </w:p>
    <w:p w14:paraId="3C5DA8F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7027278C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for i in range(len(p_onsets)):</w:t>
      </w:r>
    </w:p>
    <w:p w14:paraId="29252BA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print(f"P: {p_onsets[i]}, R: {r_peaks[i]}, PR: {r_peaks[i] - p_onsets[i]}")</w:t>
      </w:r>
    </w:p>
    <w:p w14:paraId="12099BF0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Если почти везде P &gt; R, то массивы не соответствуют друг другу.</w:t>
      </w:r>
    </w:p>
    <w:p w14:paraId="15B004FB" w14:textId="77777777" w:rsidR="008A746E" w:rsidRPr="008A746E" w:rsidRDefault="00F700F4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094E278">
          <v:rect id="_x0000_i1025" style="width:0;height:1.5pt" o:hralign="center" o:hrstd="t" o:hr="t" fillcolor="#a0a0a0" stroked="f"/>
        </w:pict>
      </w:r>
    </w:p>
    <w:p w14:paraId="1CBBCCE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>2. Проверь визуально:</w:t>
      </w:r>
    </w:p>
    <w:p w14:paraId="6BB08AD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Можно построить график:</w:t>
      </w:r>
    </w:p>
    <w:p w14:paraId="6ECB3A8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python</w:t>
      </w:r>
    </w:p>
    <w:p w14:paraId="05919149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3C7F463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import matplotlib.pyplot as plt</w:t>
      </w:r>
    </w:p>
    <w:p w14:paraId="79B52AE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363CD7D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plt.plot(ecg_signal, label='ECG')</w:t>
      </w:r>
    </w:p>
    <w:p w14:paraId="5730EB7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plt.scatter(p_onsets, ecg_signal[p_onsets], color='green', label='P onset')</w:t>
      </w:r>
    </w:p>
    <w:p w14:paraId="0AC5C29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plt.scatter(r_peaks, ecg_signal[r_peaks], color='red', label='R peak')</w:t>
      </w:r>
    </w:p>
    <w:p w14:paraId="5FC7FC71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plt.legend()</w:t>
      </w:r>
    </w:p>
    <w:p w14:paraId="162C5B1D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plt.title('Сопоставление P и R')</w:t>
      </w:r>
    </w:p>
    <w:p w14:paraId="3EB015C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plt.show()</w:t>
      </w:r>
    </w:p>
    <w:p w14:paraId="043FDCD2" w14:textId="77777777" w:rsidR="008A746E" w:rsidRPr="008A746E" w:rsidRDefault="00F700F4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AC0E193">
          <v:rect id="_x0000_i1026" style="width:0;height:1.5pt" o:hralign="center" o:hrstd="t" o:hr="t" fillcolor="#a0a0a0" stroked="f"/>
        </w:pict>
      </w:r>
    </w:p>
    <w:p w14:paraId="210704E3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Times New Roman" w:hAnsi="Times New Roman" w:cs="Times New Roman"/>
          <w:b/>
          <w:bCs/>
          <w:sz w:val="28"/>
          <w:szCs w:val="28"/>
        </w:rPr>
        <w:t>3. Подбор пар "P перед R":</w:t>
      </w:r>
    </w:p>
    <w:p w14:paraId="25532C7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Если p_onsets и r_peaks — просто массивы индексов, можно составить пары 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>P, ближайший R после него</w:t>
      </w:r>
      <w:r w:rsidRPr="008A746E">
        <w:rPr>
          <w:rFonts w:ascii="Times New Roman" w:hAnsi="Times New Roman" w:cs="Times New Roman"/>
          <w:sz w:val="28"/>
          <w:szCs w:val="28"/>
        </w:rPr>
        <w:t>:</w:t>
      </w:r>
    </w:p>
    <w:p w14:paraId="02DDAD52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python</w:t>
      </w:r>
    </w:p>
    <w:p w14:paraId="0D4EDF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25DA90B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corrected_pr_intervals = []</w:t>
      </w:r>
    </w:p>
    <w:p w14:paraId="4CEF2007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0CAC8FCA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for p in p_onsets:</w:t>
      </w:r>
    </w:p>
    <w:p w14:paraId="5314EF14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r_candidates = r_peaks[r_peaks &gt; p]</w:t>
      </w:r>
    </w:p>
    <w:p w14:paraId="6524C30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if len(r_candidates) &gt; 0:</w:t>
      </w:r>
    </w:p>
    <w:p w14:paraId="4E5AF1E8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    nearest_r = r_candidates[0]</w:t>
      </w:r>
    </w:p>
    <w:p w14:paraId="11FF2F9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        corrected_pr_intervals.append(nearest_r - p)</w:t>
      </w:r>
    </w:p>
    <w:p w14:paraId="05D28E2E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79A51CA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corrected_pr_intervals = np.array(corrected_pr_intervals)</w:t>
      </w:r>
    </w:p>
    <w:p w14:paraId="4E49175F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print("PR интервалов:", corrected_pr_intervals)</w:t>
      </w:r>
    </w:p>
    <w:p w14:paraId="65127625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print("Среднее:", np.mean(corrected_pr_intervals))</w:t>
      </w:r>
    </w:p>
    <w:p w14:paraId="104B5318" w14:textId="77777777" w:rsidR="008A746E" w:rsidRPr="008A746E" w:rsidRDefault="00F700F4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49A7EEC">
          <v:rect id="_x0000_i1027" style="width:0;height:1.5pt" o:hralign="center" o:hrstd="t" o:hr="t" fillcolor="#a0a0a0" stroked="f"/>
        </w:pict>
      </w:r>
    </w:p>
    <w:p w14:paraId="34BF778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A746E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 xml:space="preserve"> Вывод:</w:t>
      </w:r>
    </w:p>
    <w:p w14:paraId="3059CF56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 xml:space="preserve">Сейчас ты просто вычитаешь массивы одинаковой длины, не проверяя, соответствуют ли значения физиологически (P до R). Это главная причина отрицательных значений. Нужно </w:t>
      </w:r>
      <w:r w:rsidRPr="008A746E">
        <w:rPr>
          <w:rFonts w:ascii="Times New Roman" w:hAnsi="Times New Roman" w:cs="Times New Roman"/>
          <w:b/>
          <w:bCs/>
          <w:sz w:val="28"/>
          <w:szCs w:val="28"/>
        </w:rPr>
        <w:t>найти для каждого P соответствующий R позже него</w:t>
      </w:r>
      <w:r w:rsidRPr="008A746E">
        <w:rPr>
          <w:rFonts w:ascii="Times New Roman" w:hAnsi="Times New Roman" w:cs="Times New Roman"/>
          <w:sz w:val="28"/>
          <w:szCs w:val="28"/>
        </w:rPr>
        <w:t>, и тогда всё будет ок.</w:t>
      </w:r>
    </w:p>
    <w:p w14:paraId="0073E6CB" w14:textId="77777777" w:rsidR="008A746E" w:rsidRP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8A746E">
        <w:rPr>
          <w:rFonts w:ascii="Times New Roman" w:hAnsi="Times New Roman" w:cs="Times New Roman"/>
          <w:sz w:val="28"/>
          <w:szCs w:val="28"/>
        </w:rPr>
        <w:t>Хочешь, могу помочь обернуть это всё в функцию.</w:t>
      </w:r>
    </w:p>
    <w:p w14:paraId="5857B224" w14:textId="25B7A7E8" w:rsidR="004B2355" w:rsidRDefault="004B235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80D935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lastRenderedPageBreak/>
        <w:t>Можно ли применять pr_intervals = pr_intervals[~np.isnan(pr_intervals)], не сместятся ли интервалы в массиве?</w:t>
      </w:r>
    </w:p>
    <w:p w14:paraId="7519687E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Times New Roman" w:hAnsi="Times New Roman" w:cs="Times New Roman"/>
          <w:b/>
          <w:bCs/>
          <w:sz w:val="28"/>
          <w:szCs w:val="28"/>
        </w:rPr>
        <w:t>Програма ChatGPT сказала:</w:t>
      </w:r>
    </w:p>
    <w:p w14:paraId="6ACAAA59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 xml:space="preserve">Отличный вопрос! Краткий ответ: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можно применять pr_intervals = pr_intervals[~np.isnan(pr_intervals)], но только если тебе не нужно сохранять связь с оригинальными индексами P и R.</w:t>
      </w:r>
    </w:p>
    <w:p w14:paraId="7BF60CD8" w14:textId="77777777" w:rsidR="004B2355" w:rsidRPr="004B2355" w:rsidRDefault="00F700F4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545890D">
          <v:rect id="_x0000_i1028" style="width:0;height:1.5pt" o:hralign="center" o:hrstd="t" o:hr="t" fillcolor="#a0a0a0" stroked="f"/>
        </w:pict>
      </w:r>
    </w:p>
    <w:p w14:paraId="2957A5B1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Что делает pr_intervals[~np.isnan(pr_intervals)]?</w:t>
      </w:r>
    </w:p>
    <w:p w14:paraId="227C4E7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 xml:space="preserve">Это просто фильтрация: удаляются значения nan. Это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не влияет</w:t>
      </w:r>
      <w:r w:rsidRPr="004B2355">
        <w:rPr>
          <w:rFonts w:ascii="Times New Roman" w:hAnsi="Times New Roman" w:cs="Times New Roman"/>
          <w:sz w:val="28"/>
          <w:szCs w:val="28"/>
        </w:rPr>
        <w:t xml:space="preserve"> на массивы p_onsets и r_peaks — они останутся как были. Но при этом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позиции в pr_intervals после фильтрации уже не соответствуют тем же индексам в p_onsets или r_peaks</w:t>
      </w:r>
      <w:r w:rsidRPr="004B2355">
        <w:rPr>
          <w:rFonts w:ascii="Times New Roman" w:hAnsi="Times New Roman" w:cs="Times New Roman"/>
          <w:sz w:val="28"/>
          <w:szCs w:val="28"/>
        </w:rPr>
        <w:t>.</w:t>
      </w:r>
    </w:p>
    <w:p w14:paraId="15DA2869" w14:textId="77777777" w:rsidR="004B2355" w:rsidRPr="004B2355" w:rsidRDefault="00F700F4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7A7B72D">
          <v:rect id="_x0000_i1029" style="width:0;height:1.5pt" o:hralign="center" o:hrstd="t" o:hr="t" fillcolor="#a0a0a0" stroked="f"/>
        </w:pict>
      </w:r>
    </w:p>
    <w:p w14:paraId="6D4CF213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Когда можно применять:</w:t>
      </w:r>
    </w:p>
    <w:p w14:paraId="3BEFAA01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Ты работаешь 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>только с интервалами</w:t>
      </w:r>
      <w:r w:rsidRPr="004B2355">
        <w:rPr>
          <w:rFonts w:ascii="Times New Roman" w:hAnsi="Times New Roman" w:cs="Times New Roman"/>
          <w:sz w:val="28"/>
          <w:szCs w:val="28"/>
        </w:rPr>
        <w:t>, без привязки к исходным точкам.</w:t>
      </w:r>
    </w:p>
    <w:p w14:paraId="7459BFCD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Хочешь посчитать среднее, стандартное отклонение, коэффициент вариации и т.п.</w:t>
      </w:r>
    </w:p>
    <w:p w14:paraId="32201AB4" w14:textId="77777777" w:rsidR="004B2355" w:rsidRPr="004B2355" w:rsidRDefault="004B2355" w:rsidP="004B2355">
      <w:pPr>
        <w:numPr>
          <w:ilvl w:val="0"/>
          <w:numId w:val="5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✅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Тебе не важно, где именно по времени были эти интервалы.</w:t>
      </w:r>
    </w:p>
    <w:p w14:paraId="14AD2F5B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Когда нельзя:</w:t>
      </w:r>
    </w:p>
    <w:p w14:paraId="52FE5FDE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Ты хочешь позже визуализировать пары P–R на графике.</w:t>
      </w:r>
    </w:p>
    <w:p w14:paraId="03B0AF21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Нужно вернуться к исходным точкам (например, чтобы узнать, где был "плохой" интервал).</w:t>
      </w:r>
    </w:p>
    <w:p w14:paraId="2C3B328C" w14:textId="77777777" w:rsidR="004B2355" w:rsidRPr="004B2355" w:rsidRDefault="004B2355" w:rsidP="004B2355">
      <w:pPr>
        <w:numPr>
          <w:ilvl w:val="0"/>
          <w:numId w:val="6"/>
        </w:num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Segoe UI Emoji" w:hAnsi="Segoe UI Emoji" w:cs="Segoe UI Emoji"/>
          <w:sz w:val="28"/>
          <w:szCs w:val="28"/>
        </w:rPr>
        <w:t>❌</w:t>
      </w:r>
      <w:r w:rsidRPr="004B2355">
        <w:rPr>
          <w:rFonts w:ascii="Times New Roman" w:hAnsi="Times New Roman" w:cs="Times New Roman"/>
          <w:sz w:val="28"/>
          <w:szCs w:val="28"/>
        </w:rPr>
        <w:t xml:space="preserve"> Тебе нужна статистика по времени или индексам.</w:t>
      </w:r>
    </w:p>
    <w:p w14:paraId="760EE91E" w14:textId="77777777" w:rsidR="004B2355" w:rsidRPr="004B2355" w:rsidRDefault="00F700F4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82B1210">
          <v:rect id="_x0000_i1030" style="width:0;height:1.5pt" o:hralign="center" o:hrstd="t" o:hr="t" fillcolor="#a0a0a0" stroked="f"/>
        </w:pict>
      </w:r>
    </w:p>
    <w:p w14:paraId="35120FF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B235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4B2355">
        <w:rPr>
          <w:rFonts w:ascii="Times New Roman" w:hAnsi="Times New Roman" w:cs="Times New Roman"/>
          <w:b/>
          <w:bCs/>
          <w:sz w:val="28"/>
          <w:szCs w:val="28"/>
        </w:rPr>
        <w:t xml:space="preserve"> Решение, если нужна точность:</w:t>
      </w:r>
    </w:p>
    <w:p w14:paraId="10FA8E0F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Если хочешь сохранить соответствие, можно использовать маску для всех массивов:</w:t>
      </w:r>
    </w:p>
    <w:p w14:paraId="77289270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python</w:t>
      </w:r>
    </w:p>
    <w:p w14:paraId="6A86CD58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КопіюватиРедагувати</w:t>
      </w:r>
    </w:p>
    <w:p w14:paraId="50809025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lastRenderedPageBreak/>
        <w:t>mask = ~np.isnan(pr_intervals)</w:t>
      </w:r>
    </w:p>
    <w:p w14:paraId="6F26B9D9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3BB4B4F1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pr_intervals = pr_intervals[mask]</w:t>
      </w:r>
    </w:p>
    <w:p w14:paraId="1E8E45D0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p_onsets = p_onsets[mask]</w:t>
      </w:r>
    </w:p>
    <w:p w14:paraId="5319023F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r_peaks = r_peaks[mask]</w:t>
      </w:r>
    </w:p>
    <w:p w14:paraId="017801E2" w14:textId="77777777" w:rsidR="004B2355" w:rsidRP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Теперь все три массива остаются синхронизированными и без NaN.</w:t>
      </w:r>
    </w:p>
    <w:p w14:paraId="73ECEA27" w14:textId="77777777" w:rsidR="004B2355" w:rsidRPr="004B2355" w:rsidRDefault="00F700F4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760CC0C">
          <v:rect id="_x0000_i1031" style="width:0;height:1.5pt" o:hralign="center" o:hrstd="t" o:hr="t" fillcolor="#a0a0a0" stroked="f"/>
        </w:pict>
      </w:r>
    </w:p>
    <w:p w14:paraId="62DFDD11" w14:textId="77777777" w:rsidR="004B2355" w:rsidRDefault="004B2355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  <w:r w:rsidRPr="004B2355">
        <w:rPr>
          <w:rFonts w:ascii="Times New Roman" w:hAnsi="Times New Roman" w:cs="Times New Roman"/>
          <w:sz w:val="28"/>
          <w:szCs w:val="28"/>
        </w:rPr>
        <w:t>Если хочешь — могу помочь написать функцию, которая автоматически находит PR-интервалы с правильной фильтрацией и возвращает чистые данные.</w:t>
      </w:r>
    </w:p>
    <w:p w14:paraId="78C67F82" w14:textId="77777777" w:rsidR="005F67D1" w:rsidRPr="004B2355" w:rsidRDefault="005F67D1" w:rsidP="004B2355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p w14:paraId="11B1400F" w14:textId="77777777" w:rsidR="008A746E" w:rsidRDefault="008A746E" w:rsidP="008A746E">
      <w:pPr>
        <w:tabs>
          <w:tab w:val="left" w:pos="5875"/>
        </w:tabs>
        <w:rPr>
          <w:rFonts w:ascii="Times New Roman" w:hAnsi="Times New Roman" w:cs="Times New Roman"/>
          <w:sz w:val="28"/>
          <w:szCs w:val="28"/>
        </w:rPr>
      </w:pPr>
    </w:p>
    <w:sectPr w:rsidR="008A74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2092C" w14:textId="77777777" w:rsidR="004865A5" w:rsidRDefault="004865A5" w:rsidP="00192A86">
      <w:pPr>
        <w:spacing w:after="0" w:line="240" w:lineRule="auto"/>
      </w:pPr>
      <w:r>
        <w:separator/>
      </w:r>
    </w:p>
  </w:endnote>
  <w:endnote w:type="continuationSeparator" w:id="0">
    <w:p w14:paraId="1A75258D" w14:textId="77777777" w:rsidR="004865A5" w:rsidRDefault="004865A5" w:rsidP="00192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168C9" w14:textId="77777777" w:rsidR="004865A5" w:rsidRDefault="004865A5" w:rsidP="00192A86">
      <w:pPr>
        <w:spacing w:after="0" w:line="240" w:lineRule="auto"/>
      </w:pPr>
      <w:r>
        <w:separator/>
      </w:r>
    </w:p>
  </w:footnote>
  <w:footnote w:type="continuationSeparator" w:id="0">
    <w:p w14:paraId="1A07824C" w14:textId="77777777" w:rsidR="004865A5" w:rsidRDefault="004865A5" w:rsidP="00192A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37BD9"/>
    <w:multiLevelType w:val="multilevel"/>
    <w:tmpl w:val="0C3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2517A"/>
    <w:multiLevelType w:val="multilevel"/>
    <w:tmpl w:val="07F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C452D"/>
    <w:multiLevelType w:val="multilevel"/>
    <w:tmpl w:val="27FA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041B2"/>
    <w:multiLevelType w:val="multilevel"/>
    <w:tmpl w:val="F89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C7201D"/>
    <w:multiLevelType w:val="multilevel"/>
    <w:tmpl w:val="4DAE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DB0A46"/>
    <w:multiLevelType w:val="multilevel"/>
    <w:tmpl w:val="BECC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442474">
    <w:abstractNumId w:val="1"/>
  </w:num>
  <w:num w:numId="2" w16cid:durableId="1671905045">
    <w:abstractNumId w:val="4"/>
  </w:num>
  <w:num w:numId="3" w16cid:durableId="761603697">
    <w:abstractNumId w:val="5"/>
  </w:num>
  <w:num w:numId="4" w16cid:durableId="1277717607">
    <w:abstractNumId w:val="3"/>
  </w:num>
  <w:num w:numId="5" w16cid:durableId="500318092">
    <w:abstractNumId w:val="0"/>
  </w:num>
  <w:num w:numId="6" w16cid:durableId="7973802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DAE"/>
    <w:rsid w:val="00023C51"/>
    <w:rsid w:val="00072567"/>
    <w:rsid w:val="00090772"/>
    <w:rsid w:val="000A2DAE"/>
    <w:rsid w:val="00111181"/>
    <w:rsid w:val="0012069C"/>
    <w:rsid w:val="0015159D"/>
    <w:rsid w:val="00192A86"/>
    <w:rsid w:val="00334CFC"/>
    <w:rsid w:val="00347C38"/>
    <w:rsid w:val="003D2261"/>
    <w:rsid w:val="004865A5"/>
    <w:rsid w:val="004A52D9"/>
    <w:rsid w:val="004B2355"/>
    <w:rsid w:val="005F67D1"/>
    <w:rsid w:val="00736D74"/>
    <w:rsid w:val="00777531"/>
    <w:rsid w:val="007B08E2"/>
    <w:rsid w:val="0081694F"/>
    <w:rsid w:val="00861A0C"/>
    <w:rsid w:val="008A746E"/>
    <w:rsid w:val="00930A2B"/>
    <w:rsid w:val="009E4B16"/>
    <w:rsid w:val="00A857F4"/>
    <w:rsid w:val="00AA00C7"/>
    <w:rsid w:val="00AA74BA"/>
    <w:rsid w:val="00B22A08"/>
    <w:rsid w:val="00C501F8"/>
    <w:rsid w:val="00DB03DD"/>
    <w:rsid w:val="00EB1D7B"/>
    <w:rsid w:val="00F325C7"/>
    <w:rsid w:val="00F700F4"/>
    <w:rsid w:val="00FF4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55935"/>
  <w15:chartTrackingRefBased/>
  <w15:docId w15:val="{62F41C2B-047B-4B73-A901-93FA752B3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2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2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2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2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2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2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2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2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2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2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2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2D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2D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2D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2D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2D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2D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2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A2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2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A2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2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A2D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2D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2DA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2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A2DA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2DA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169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F325C7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F325C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192A86"/>
    <w:rPr>
      <w:color w:val="96607D" w:themeColor="followedHyperlink"/>
      <w:u w:val="single"/>
    </w:rPr>
  </w:style>
  <w:style w:type="paragraph" w:styleId="af2">
    <w:name w:val="header"/>
    <w:basedOn w:val="a"/>
    <w:link w:val="af3"/>
    <w:uiPriority w:val="99"/>
    <w:unhideWhenUsed/>
    <w:rsid w:val="00192A8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Верхній колонтитул Знак"/>
    <w:basedOn w:val="a0"/>
    <w:link w:val="af2"/>
    <w:uiPriority w:val="99"/>
    <w:rsid w:val="00192A86"/>
  </w:style>
  <w:style w:type="paragraph" w:styleId="af4">
    <w:name w:val="footer"/>
    <w:basedOn w:val="a"/>
    <w:link w:val="af5"/>
    <w:uiPriority w:val="99"/>
    <w:unhideWhenUsed/>
    <w:rsid w:val="00192A8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5">
    <w:name w:val="Нижній колонтитул Знак"/>
    <w:basedOn w:val="a0"/>
    <w:link w:val="af4"/>
    <w:uiPriority w:val="99"/>
    <w:rsid w:val="00192A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5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4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00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6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90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16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25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47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53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1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17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81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09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14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3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715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707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462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4061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6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90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7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10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373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9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61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1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45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90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7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34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12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7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2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2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71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1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96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90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9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699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8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1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5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12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95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9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8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639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1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9724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8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80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5963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37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5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8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24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2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82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49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31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708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92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6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oxford-med.com.ua/ua/media-center/publikacii/kak-rasshifrovat-kardiogramm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1340</TotalTime>
  <Pages>11</Pages>
  <Words>4089</Words>
  <Characters>2332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Шатило</dc:creator>
  <cp:keywords/>
  <dc:description/>
  <cp:lastModifiedBy>Владислав Шатило</cp:lastModifiedBy>
  <cp:revision>1</cp:revision>
  <dcterms:created xsi:type="dcterms:W3CDTF">2025-04-14T18:37:00Z</dcterms:created>
  <dcterms:modified xsi:type="dcterms:W3CDTF">2025-05-07T20:12:00Z</dcterms:modified>
</cp:coreProperties>
</file>