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31BBCEF6" w:rsidR="00415259" w:rsidRPr="00415259" w:rsidRDefault="00440CE6"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Pr>
          <w:rFonts w:ascii="Times New Roman" w:hAnsi="Times New Roman" w:cs="Times New Roman"/>
          <w:sz w:val="28"/>
          <w:szCs w:val="28"/>
          <w:lang w:val="en-US"/>
        </w:rPr>
        <w:t>HIGUCHI FRACTAL DIMENSION FOR BIOLOGICAL AGE ESTIMATION OF HUMAN HEART</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540D3A0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w:t>
      </w:r>
      <w:proofErr w:type="spellStart"/>
      <w:r w:rsidR="00440CE6">
        <w:rPr>
          <w:sz w:val="28"/>
          <w:szCs w:val="28"/>
          <w:lang w:val="en-US"/>
        </w:rPr>
        <w:t>higuchi</w:t>
      </w:r>
      <w:proofErr w:type="spellEnd"/>
      <w:r w:rsidR="00440CE6">
        <w:rPr>
          <w:sz w:val="28"/>
          <w:szCs w:val="28"/>
          <w:lang w:val="en-US"/>
        </w:rPr>
        <w:t xml:space="preserve"> fractal dimension and linear regression model</w:t>
      </w:r>
      <w:r w:rsidRPr="00B167AB">
        <w:rPr>
          <w:sz w:val="28"/>
          <w:szCs w:val="28"/>
          <w:lang w:val="en-US"/>
        </w:rPr>
        <w:t xml:space="preserve">. Biological age is an indicator that demonstrates the degree of aging of the human body, </w:t>
      </w:r>
      <w:proofErr w:type="gramStart"/>
      <w:r w:rsidRPr="00B167AB">
        <w:rPr>
          <w:sz w:val="28"/>
          <w:szCs w:val="28"/>
          <w:lang w:val="en-US"/>
        </w:rPr>
        <w:t>taking into account</w:t>
      </w:r>
      <w:proofErr w:type="gramEnd"/>
      <w:r w:rsidRPr="00B167AB">
        <w:rPr>
          <w:sz w:val="28"/>
          <w:szCs w:val="28"/>
          <w:lang w:val="en-US"/>
        </w:rPr>
        <w:t xml:space="preserve"> not only the number of days since birth but also the biological characteristics of the body </w:t>
      </w:r>
      <w:r w:rsidR="00440CE6">
        <w:rPr>
          <w:rFonts w:hint="eastAsia"/>
          <w:sz w:val="28"/>
          <w:szCs w:val="28"/>
          <w:lang w:val="en-US"/>
        </w:rPr>
        <w:t>including heart</w:t>
      </w:r>
      <w:r w:rsidRPr="00B167AB">
        <w:rPr>
          <w:sz w:val="28"/>
          <w:szCs w:val="28"/>
          <w:lang w:val="en-US"/>
        </w:rPr>
        <w:t xml:space="preserve">.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 xml:space="preserve">to reveal the idea of estimating biological </w:t>
      </w:r>
      <w:proofErr w:type="spellStart"/>
      <w:r w:rsidR="00A949E7" w:rsidRPr="00A949E7">
        <w:rPr>
          <w:sz w:val="28"/>
          <w:szCs w:val="28"/>
        </w:rPr>
        <w:t>age</w:t>
      </w:r>
      <w:proofErr w:type="spellEnd"/>
      <w:r w:rsidR="00A949E7" w:rsidRPr="00A949E7">
        <w:rPr>
          <w:sz w:val="28"/>
          <w:szCs w:val="28"/>
        </w:rPr>
        <w:t xml:space="preserve"> </w:t>
      </w:r>
      <w:proofErr w:type="spellStart"/>
      <w:r w:rsidR="00A949E7" w:rsidRPr="00A949E7">
        <w:rPr>
          <w:sz w:val="28"/>
          <w:szCs w:val="28"/>
        </w:rPr>
        <w:t>based</w:t>
      </w:r>
      <w:proofErr w:type="spellEnd"/>
      <w:r w:rsidR="00A949E7" w:rsidRPr="00A949E7">
        <w:rPr>
          <w:sz w:val="28"/>
          <w:szCs w:val="28"/>
        </w:rPr>
        <w:t xml:space="preserve"> </w:t>
      </w:r>
      <w:proofErr w:type="spellStart"/>
      <w:r w:rsidR="00A949E7" w:rsidRPr="00A949E7">
        <w:rPr>
          <w:sz w:val="28"/>
          <w:szCs w:val="28"/>
        </w:rPr>
        <w:t>on</w:t>
      </w:r>
      <w:proofErr w:type="spellEnd"/>
      <w:r w:rsidR="00A949E7" w:rsidRPr="00A949E7">
        <w:rPr>
          <w:sz w:val="28"/>
          <w:szCs w:val="28"/>
        </w:rPr>
        <w:t xml:space="preserve"> </w:t>
      </w:r>
      <w:proofErr w:type="spellStart"/>
      <w:r w:rsidR="00440CE6">
        <w:rPr>
          <w:rFonts w:hint="eastAsia"/>
          <w:sz w:val="28"/>
          <w:szCs w:val="28"/>
        </w:rPr>
        <w:t>the</w:t>
      </w:r>
      <w:proofErr w:type="spellEnd"/>
      <w:r w:rsidR="00440CE6">
        <w:rPr>
          <w:rFonts w:hint="eastAsia"/>
          <w:sz w:val="28"/>
          <w:szCs w:val="28"/>
        </w:rPr>
        <w:t xml:space="preserve"> </w:t>
      </w:r>
      <w:proofErr w:type="spellStart"/>
      <w:r w:rsidR="00A949E7" w:rsidRPr="00A949E7">
        <w:rPr>
          <w:sz w:val="28"/>
          <w:szCs w:val="28"/>
        </w:rPr>
        <w:t>complexity</w:t>
      </w:r>
      <w:proofErr w:type="spellEnd"/>
      <w:r w:rsidR="00A949E7" w:rsidRPr="00A949E7">
        <w:rPr>
          <w:sz w:val="28"/>
          <w:szCs w:val="28"/>
        </w:rPr>
        <w:t xml:space="preserve"> </w:t>
      </w:r>
      <w:proofErr w:type="spellStart"/>
      <w:r w:rsidR="00A949E7" w:rsidRPr="00A949E7">
        <w:rPr>
          <w:sz w:val="28"/>
          <w:szCs w:val="28"/>
        </w:rPr>
        <w:t>of</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heart</w:t>
      </w:r>
      <w:proofErr w:type="spellEnd"/>
      <w:r w:rsidR="00A949E7" w:rsidRPr="00A949E7">
        <w:rPr>
          <w:sz w:val="28"/>
          <w:szCs w:val="28"/>
        </w:rPr>
        <w:t xml:space="preserve"> rate variability time series</w:t>
      </w:r>
      <w:bookmarkEnd w:id="3"/>
      <w:r w:rsidRPr="00B167AB">
        <w:rPr>
          <w:sz w:val="28"/>
          <w:szCs w:val="28"/>
          <w:lang w:val="en-US"/>
        </w:rPr>
        <w:t xml:space="preserve">. The object of study is machine learning </w:t>
      </w:r>
      <w:proofErr w:type="gramStart"/>
      <w:r w:rsidRPr="00B167AB">
        <w:rPr>
          <w:sz w:val="28"/>
          <w:szCs w:val="28"/>
          <w:lang w:val="en-US"/>
        </w:rPr>
        <w:t>method</w:t>
      </w:r>
      <w:proofErr w:type="gramEnd"/>
      <w:r w:rsidR="00440CE6">
        <w:rPr>
          <w:rFonts w:hint="eastAsia"/>
          <w:sz w:val="28"/>
          <w:szCs w:val="28"/>
          <w:lang w:val="en-US"/>
        </w:rPr>
        <w:t xml:space="preserve"> such as linear regression and fractal dimension</w:t>
      </w:r>
      <w:r w:rsidR="00440CE6">
        <w:rPr>
          <w:sz w:val="28"/>
          <w:szCs w:val="28"/>
          <w:lang w:val="en-US"/>
        </w:rPr>
        <w:t xml:space="preserve"> measuring</w:t>
      </w:r>
      <w:r w:rsidR="00440CE6">
        <w:rPr>
          <w:rFonts w:hint="eastAsia"/>
          <w:sz w:val="28"/>
          <w:szCs w:val="28"/>
          <w:lang w:val="en-US"/>
        </w:rPr>
        <w:t xml:space="preserve"> </w:t>
      </w:r>
      <w:r w:rsidR="00440CE6" w:rsidRPr="00440CE6">
        <w:rPr>
          <w:sz w:val="28"/>
          <w:szCs w:val="28"/>
          <w:lang w:val="en-US"/>
        </w:rPr>
        <w:t>technique</w:t>
      </w:r>
      <w:r w:rsidR="00440CE6">
        <w:rPr>
          <w:sz w:val="28"/>
          <w:szCs w:val="28"/>
          <w:lang w:val="en-US"/>
        </w:rPr>
        <w:t>s</w:t>
      </w:r>
      <w:r w:rsidRPr="00B167AB">
        <w:rPr>
          <w:sz w:val="28"/>
          <w:szCs w:val="28"/>
          <w:lang w:val="en-US"/>
        </w:rPr>
        <w:t xml:space="preserve">. The subject of study is the use of </w:t>
      </w:r>
      <w:proofErr w:type="spellStart"/>
      <w:r w:rsidR="00440CE6">
        <w:rPr>
          <w:sz w:val="28"/>
          <w:szCs w:val="28"/>
          <w:lang w:val="en-US"/>
        </w:rPr>
        <w:t>lenear</w:t>
      </w:r>
      <w:proofErr w:type="spellEnd"/>
      <w:r w:rsidR="00440CE6">
        <w:rPr>
          <w:sz w:val="28"/>
          <w:szCs w:val="28"/>
          <w:lang w:val="en-US"/>
        </w:rPr>
        <w:t xml:space="preserve"> regression and Higuchi fractal dimension</w:t>
      </w:r>
      <w:r w:rsidRPr="00B167AB">
        <w:rPr>
          <w:sz w:val="28"/>
          <w:szCs w:val="28"/>
          <w:lang w:val="en-US"/>
        </w:rPr>
        <w:t xml:space="preserve"> as a means of assessing the biological age of human </w:t>
      </w:r>
      <w:r w:rsidR="00A949E7">
        <w:rPr>
          <w:sz w:val="28"/>
          <w:szCs w:val="28"/>
          <w:lang w:val="en-US"/>
        </w:rPr>
        <w:t>heart</w:t>
      </w:r>
      <w:r w:rsidRPr="00B167AB">
        <w:rPr>
          <w:sz w:val="28"/>
          <w:szCs w:val="28"/>
          <w:lang w:val="en-US"/>
        </w:rPr>
        <w:t xml:space="preserve"> based on</w:t>
      </w:r>
      <w:r w:rsidR="00440CE6">
        <w:rPr>
          <w:sz w:val="28"/>
          <w:szCs w:val="28"/>
          <w:lang w:val="en-US"/>
        </w:rPr>
        <w:t xml:space="preserve"> heart rate variability time series of</w:t>
      </w:r>
      <w:r w:rsidRPr="00B167AB">
        <w:rPr>
          <w:sz w:val="28"/>
          <w:szCs w:val="28"/>
          <w:lang w:val="en-US"/>
        </w:rPr>
        <w:t xml:space="preserve"> </w:t>
      </w:r>
      <w:r w:rsidR="00A949E7">
        <w:rPr>
          <w:sz w:val="28"/>
          <w:szCs w:val="28"/>
          <w:lang w:val="en-US"/>
        </w:rPr>
        <w:t>ECG records.</w:t>
      </w:r>
      <w:r w:rsidRPr="00B167AB">
        <w:rPr>
          <w:sz w:val="28"/>
          <w:szCs w:val="28"/>
          <w:lang w:val="en-US"/>
        </w:rPr>
        <w:t xml:space="preserve"> </w:t>
      </w:r>
      <w:r w:rsidR="005001CC">
        <w:rPr>
          <w:sz w:val="28"/>
          <w:szCs w:val="28"/>
          <w:lang w:val="en-US"/>
        </w:rPr>
        <w:t xml:space="preserve">Higuchi fractal dimension based on RR time series data were chosen as biomarker. The </w:t>
      </w:r>
      <w:r w:rsidRPr="00B167AB">
        <w:rPr>
          <w:sz w:val="28"/>
          <w:szCs w:val="28"/>
          <w:lang w:val="en-US"/>
        </w:rPr>
        <w:t>correlation of biomarker with age was verified using Pearson</w:t>
      </w:r>
      <w:r w:rsidR="005001CC">
        <w:rPr>
          <w:sz w:val="28"/>
          <w:szCs w:val="28"/>
          <w:lang w:val="en-US"/>
        </w:rPr>
        <w:t xml:space="preserve"> </w:t>
      </w:r>
      <w:r w:rsidRPr="00B167AB">
        <w:rPr>
          <w:sz w:val="28"/>
          <w:szCs w:val="28"/>
          <w:lang w:val="en-US"/>
        </w:rPr>
        <w:t>correlation coefficient. The training part of the processed dataset was fed into machine learning model based on</w:t>
      </w:r>
      <w:r w:rsidR="00440CE6">
        <w:rPr>
          <w:sz w:val="28"/>
          <w:szCs w:val="28"/>
          <w:lang w:val="en-US"/>
        </w:rPr>
        <w:t xml:space="preserve"> </w:t>
      </w:r>
      <w:r w:rsidRPr="00CC30BD">
        <w:rPr>
          <w:sz w:val="28"/>
          <w:szCs w:val="28"/>
          <w:highlight w:val="yellow"/>
          <w:lang w:val="en-US"/>
        </w:rPr>
        <w:t>linear regression</w:t>
      </w:r>
      <w:r w:rsidRPr="00B167AB">
        <w:rPr>
          <w:sz w:val="28"/>
          <w:szCs w:val="28"/>
          <w:lang w:val="en-US"/>
        </w:rPr>
        <w:t>, followed by accuracy testing on the test set</w:t>
      </w:r>
      <w:r w:rsidR="00440CE6">
        <w:rPr>
          <w:sz w:val="28"/>
          <w:szCs w:val="28"/>
          <w:lang w:val="en-US"/>
        </w:rPr>
        <w:t xml:space="preserve">. </w:t>
      </w:r>
      <w:r w:rsidRPr="00B167AB">
        <w:rPr>
          <w:sz w:val="28"/>
          <w:szCs w:val="28"/>
          <w:lang w:val="en-US"/>
        </w:rPr>
        <w:t xml:space="preserve">As a result of the research, the chosen set of models and machine learning methods for assessing the biological age of human bones based on data on the condition of the skeletal system was tested. The best results were shown by machine learning models based on the </w:t>
      </w:r>
      <w:r w:rsidRPr="00CC30BD">
        <w:rPr>
          <w:sz w:val="28"/>
          <w:szCs w:val="28"/>
          <w:highlight w:val="yellow"/>
          <w:lang w:val="en-US"/>
        </w:rPr>
        <w:t xml:space="preserve">boosting method, such as </w:t>
      </w:r>
      <w:r w:rsidRPr="00CC30BD">
        <w:rPr>
          <w:sz w:val="28"/>
          <w:szCs w:val="28"/>
          <w:highlight w:val="yellow"/>
          <w:lang w:val="en-US"/>
        </w:rPr>
        <w:lastRenderedPageBreak/>
        <w:t>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w:t>
      </w:r>
      <w:r w:rsidR="004513FB" w:rsidRPr="009D2321">
        <w:rPr>
          <w:rFonts w:ascii="Times New Roman" w:hAnsi="Times New Roman" w:cs="Times New Roman"/>
          <w:sz w:val="28"/>
          <w:szCs w:val="28"/>
          <w:lang w:eastAsia="uk-UA"/>
        </w:rPr>
        <w:lastRenderedPageBreak/>
        <w:t>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lastRenderedPageBreak/>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lastRenderedPageBreak/>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 xml:space="preserve">Age groups are defined as follows: 1 (18-19 years), 2 (20-24 years), 3 (25-29 years), 4 (30-34 years), 5 (35-39 years), 6 (40-44 years), 7 (45-49 years), 8 (50-54 </w:t>
      </w:r>
      <w:r w:rsidRPr="00401C0F">
        <w:rPr>
          <w:rFonts w:ascii="Times New Roman" w:eastAsia="Times New Roman" w:hAnsi="Times New Roman" w:cs="Times New Roman"/>
          <w:color w:val="212529"/>
          <w:kern w:val="36"/>
          <w:sz w:val="28"/>
          <w:szCs w:val="28"/>
          <w14:ligatures w14:val="none"/>
        </w:rPr>
        <w:lastRenderedPageBreak/>
        <w:t>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a9"/>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Pr="004D1515"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AFD9519" w14:textId="1EEF6330" w:rsidR="007F5911" w:rsidRP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lang w:val="ru-RU"/>
          <w14:ligatures w14:val="none"/>
        </w:rPr>
        <w:t xml:space="preserve">Детектування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r>
        <w:rPr>
          <w:rFonts w:ascii="Times New Roman" w:eastAsia="Times New Roman" w:hAnsi="Times New Roman" w:cs="Times New Roman"/>
          <w:color w:val="212529"/>
          <w:kern w:val="36"/>
          <w:sz w:val="28"/>
          <w:szCs w:val="28"/>
          <w14:ligatures w14:val="none"/>
        </w:rPr>
        <w:t>іків</w:t>
      </w:r>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Пана-Томпкінса.</w:t>
      </w:r>
    </w:p>
    <w:p w14:paraId="5C5B3299" w14:textId="52FB0444" w:rsidR="00C07087" w:rsidRDefault="00680456" w:rsidP="00424D2B">
      <w:pPr>
        <w:pStyle w:val="a9"/>
        <w:shd w:val="clear" w:color="auto" w:fill="FFFFFF"/>
        <w:spacing w:after="100" w:afterAutospacing="1" w:line="360" w:lineRule="auto"/>
        <w:ind w:left="0"/>
        <w:outlineLvl w:val="0"/>
        <w:rPr>
          <w:rFonts w:ascii="Times New Roman" w:eastAsia="Times New Roman" w:hAnsi="Times New Roman" w:cs="Times New Roman"/>
          <w:color w:val="212529"/>
          <w:kern w:val="36"/>
          <w:sz w:val="28"/>
          <w:szCs w:val="28"/>
          <w:lang w:val="ru-RU"/>
          <w14:ligatures w14:val="none"/>
        </w:rPr>
      </w:pPr>
      <w:r>
        <w:rPr>
          <w:noProof/>
        </w:rPr>
        <w:lastRenderedPageBreak/>
        <w:drawing>
          <wp:inline distT="0" distB="0" distL="0" distR="0" wp14:anchorId="447061B2" wp14:editId="5031D8E5">
            <wp:extent cx="5544592" cy="7770409"/>
            <wp:effectExtent l="0" t="0" r="0" b="2540"/>
            <wp:docPr id="540303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7947" r="49595" b="11011"/>
                    <a:stretch/>
                  </pic:blipFill>
                  <pic:spPr bwMode="auto">
                    <a:xfrm>
                      <a:off x="0" y="0"/>
                      <a:ext cx="5577674" cy="7816771"/>
                    </a:xfrm>
                    <a:prstGeom prst="rect">
                      <a:avLst/>
                    </a:prstGeom>
                    <a:ln>
                      <a:noFill/>
                    </a:ln>
                    <a:extLst>
                      <a:ext uri="{53640926-AAD7-44D8-BBD7-CCE9431645EC}">
                        <a14:shadowObscured xmlns:a14="http://schemas.microsoft.com/office/drawing/2010/main"/>
                      </a:ext>
                    </a:extLst>
                  </pic:spPr>
                </pic:pic>
              </a:graphicData>
            </a:graphic>
          </wp:inline>
        </w:drawing>
      </w:r>
      <w:r w:rsidR="000F7555">
        <w:rPr>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0"/>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7D55EDB2" w14:textId="277FA962" w:rsidR="00424D2B" w:rsidRDefault="00424D2B" w:rsidP="00424D2B">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lang w:val="ru-RU"/>
          <w14:ligatures w14:val="none"/>
        </w:rPr>
        <w:t>Рисунок 5 - Ритмограма</w:t>
      </w:r>
    </w:p>
    <w:p w14:paraId="2BAB8CB1" w14:textId="47211CD0" w:rsidR="00961941" w:rsidRPr="00EF1D3E" w:rsidRDefault="004D1515" w:rsidP="00994284">
      <w:pPr>
        <w:pStyle w:val="a9"/>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31F24F84" wp14:editId="671BFEC6">
            <wp:extent cx="2822231" cy="4356100"/>
            <wp:effectExtent l="0" t="0" r="0" b="6350"/>
            <wp:docPr id="20014620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50159" r="3719" b="11011"/>
                    <a:stretch/>
                  </pic:blipFill>
                  <pic:spPr bwMode="auto">
                    <a:xfrm>
                      <a:off x="0" y="0"/>
                      <a:ext cx="2823018" cy="4357314"/>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0AD64A65" w:rsidR="000162D7" w:rsidRPr="004A1963" w:rsidRDefault="000162D7" w:rsidP="000162D7">
      <w:pPr>
        <w:ind w:left="1440"/>
      </w:pP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lastRenderedPageBreak/>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F16E52" w:rsidRDefault="004A1963" w:rsidP="004A1963">
      <w:pPr>
        <w:numPr>
          <w:ilvl w:val="0"/>
          <w:numId w:val="3"/>
        </w:numPr>
      </w:pPr>
      <w:r w:rsidRPr="004A1963">
        <w:rPr>
          <w:b/>
          <w:bCs/>
        </w:rPr>
        <w:t>Machine Learning Model (if applicable):</w:t>
      </w:r>
    </w:p>
    <w:p w14:paraId="1C812E09" w14:textId="57037186" w:rsidR="00F16E52" w:rsidRDefault="00A33401" w:rsidP="004A1963">
      <w:pPr>
        <w:numPr>
          <w:ilvl w:val="0"/>
          <w:numId w:val="3"/>
        </w:numPr>
      </w:pPr>
      <w:r>
        <w:rPr>
          <w:noProof/>
        </w:rPr>
        <w:drawing>
          <wp:inline distT="0" distB="0" distL="0" distR="0" wp14:anchorId="3A270290" wp14:editId="41641284">
            <wp:extent cx="6115050" cy="5276850"/>
            <wp:effectExtent l="0" t="0" r="0" b="0"/>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a:blip r:embed="rId11"/>
                    <a:stretch>
                      <a:fillRect/>
                    </a:stretch>
                  </pic:blipFill>
                  <pic:spPr>
                    <a:xfrm>
                      <a:off x="0" y="0"/>
                      <a:ext cx="6115050" cy="5276850"/>
                    </a:xfrm>
                    <a:prstGeom prst="rect">
                      <a:avLst/>
                    </a:prstGeom>
                  </pic:spPr>
                </pic:pic>
              </a:graphicData>
            </a:graphic>
          </wp:inline>
        </w:drawing>
      </w:r>
    </w:p>
    <w:p w14:paraId="08C45FE3" w14:textId="77777777" w:rsidR="00143B03" w:rsidRDefault="00143B03" w:rsidP="00143B03">
      <w:pPr>
        <w:rPr>
          <w:noProof/>
        </w:rPr>
      </w:pPr>
    </w:p>
    <w:p w14:paraId="2A0C258C" w14:textId="54E1E36D" w:rsidR="00143B03" w:rsidRDefault="00143B03" w:rsidP="00143B03">
      <w:pPr>
        <w:tabs>
          <w:tab w:val="left" w:pos="6480"/>
        </w:tabs>
      </w:pPr>
      <w:r w:rsidRPr="00143B03">
        <w:rPr>
          <w:highlight w:val="yellow"/>
        </w:rPr>
        <w:t>Чи треба шукати середню фрактальну розмірність по вікам?</w:t>
      </w:r>
    </w:p>
    <w:p w14:paraId="10D4C62A" w14:textId="22F78BA2" w:rsidR="00143B03" w:rsidRPr="00143B03" w:rsidRDefault="00143B03" w:rsidP="00143B03">
      <w:pPr>
        <w:tabs>
          <w:tab w:val="left" w:pos="6480"/>
        </w:tabs>
        <w:rPr>
          <w:lang w:val="ru-RU"/>
        </w:rPr>
      </w:pPr>
      <w:r>
        <w:t>Нейронна мережа. На вході фрактальна розмірність. На виході мітка з віком (регресія чи класифікація?)</w:t>
      </w:r>
    </w:p>
    <w:p w14:paraId="397E5B4B" w14:textId="4B952EDD" w:rsidR="00A547F3" w:rsidRPr="004A1963" w:rsidRDefault="007341D9" w:rsidP="005E3A52">
      <w:pPr>
        <w:ind w:left="720"/>
      </w:pPr>
      <w:r>
        <w:rPr>
          <w:noProof/>
        </w:rPr>
        <w:lastRenderedPageBreak/>
        <w:drawing>
          <wp:inline distT="0" distB="0" distL="0" distR="0" wp14:anchorId="3533B192" wp14:editId="78406E79">
            <wp:extent cx="6115050" cy="527685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a:blip r:embed="rId12"/>
                    <a:stretch>
                      <a:fillRect/>
                    </a:stretch>
                  </pic:blipFill>
                  <pic:spPr>
                    <a:xfrm>
                      <a:off x="0" y="0"/>
                      <a:ext cx="6115050" cy="5276850"/>
                    </a:xfrm>
                    <a:prstGeom prst="rect">
                      <a:avLst/>
                    </a:prstGeom>
                  </pic:spPr>
                </pic:pic>
              </a:graphicData>
            </a:graphic>
          </wp:inline>
        </w:drawing>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lastRenderedPageBreak/>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3"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4"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5" w:history="1">
        <w:r w:rsidRPr="00952D74">
          <w:rPr>
            <w:rStyle w:val="af"/>
          </w:rPr>
          <w:t>https://10.11648/j.cbb.20241201.12</w:t>
        </w:r>
      </w:hyperlink>
      <w:r w:rsidRPr="000162D7">
        <w:t>.</w:t>
      </w:r>
    </w:p>
    <w:p w14:paraId="54945DCD" w14:textId="53F3FCDE" w:rsidR="000162D7" w:rsidRPr="003311BF" w:rsidRDefault="000162D7" w:rsidP="005B522B">
      <w:pPr>
        <w:pStyle w:val="a9"/>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16" w:history="1">
        <w:r w:rsidRPr="000162D7">
          <w:rPr>
            <w:rStyle w:val="af"/>
          </w:rPr>
          <w:t>https://doi.org/10.13026/2hsy-t491</w:t>
        </w:r>
      </w:hyperlink>
      <w:r w:rsidRPr="000162D7">
        <w:t>.</w:t>
      </w:r>
    </w:p>
    <w:p w14:paraId="2EC37126" w14:textId="77777777" w:rsidR="003311BF" w:rsidRDefault="003311BF" w:rsidP="003311BF">
      <w:pPr>
        <w:ind w:left="360"/>
        <w:rPr>
          <w:lang w:val="ru-RU"/>
        </w:rPr>
      </w:pPr>
    </w:p>
    <w:p w14:paraId="164945AD" w14:textId="77777777" w:rsidR="003311BF" w:rsidRDefault="003311BF" w:rsidP="003311BF">
      <w:pPr>
        <w:ind w:left="360"/>
        <w:jc w:val="center"/>
        <w:rPr>
          <w:lang w:val="ru-RU"/>
        </w:rPr>
      </w:pPr>
    </w:p>
    <w:p w14:paraId="469E8BB8" w14:textId="56B3D16D" w:rsidR="003311BF"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2"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lastRenderedPageBreak/>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3"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4"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5"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6"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7"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lastRenderedPageBreak/>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8" style="width:0;height:1.5pt" o:hralign="center" o:hrstd="t" o:hr="t" fillcolor="#a0a0a0" stroked="f"/>
        </w:pict>
      </w:r>
    </w:p>
    <w:p w14:paraId="20CC656B" w14:textId="77777777" w:rsidR="001E5C9A" w:rsidRPr="001E5C9A" w:rsidRDefault="001E5C9A" w:rsidP="001E5C9A">
      <w:pPr>
        <w:ind w:left="360"/>
      </w:pPr>
      <w:r w:rsidRPr="001E5C9A">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92488">
    <w:abstractNumId w:val="5"/>
  </w:num>
  <w:num w:numId="2" w16cid:durableId="1101144823">
    <w:abstractNumId w:val="10"/>
  </w:num>
  <w:num w:numId="3" w16cid:durableId="1406293613">
    <w:abstractNumId w:val="0"/>
  </w:num>
  <w:num w:numId="4" w16cid:durableId="1262445275">
    <w:abstractNumId w:val="12"/>
  </w:num>
  <w:num w:numId="5" w16cid:durableId="995764128">
    <w:abstractNumId w:val="3"/>
  </w:num>
  <w:num w:numId="6" w16cid:durableId="1463033085">
    <w:abstractNumId w:val="11"/>
  </w:num>
  <w:num w:numId="7" w16cid:durableId="1548033728">
    <w:abstractNumId w:val="9"/>
  </w:num>
  <w:num w:numId="8" w16cid:durableId="425856020">
    <w:abstractNumId w:val="1"/>
  </w:num>
  <w:num w:numId="9" w16cid:durableId="731342943">
    <w:abstractNumId w:val="13"/>
  </w:num>
  <w:num w:numId="10" w16cid:durableId="2143228945">
    <w:abstractNumId w:val="7"/>
  </w:num>
  <w:num w:numId="11" w16cid:durableId="261693045">
    <w:abstractNumId w:val="8"/>
  </w:num>
  <w:num w:numId="12" w16cid:durableId="160703934">
    <w:abstractNumId w:val="4"/>
  </w:num>
  <w:num w:numId="13" w16cid:durableId="1140732963">
    <w:abstractNumId w:val="2"/>
  </w:num>
  <w:num w:numId="14" w16cid:durableId="1021661317">
    <w:abstractNumId w:val="14"/>
  </w:num>
  <w:num w:numId="15" w16cid:durableId="779376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642CD"/>
    <w:rsid w:val="00076B60"/>
    <w:rsid w:val="00082E25"/>
    <w:rsid w:val="000F7555"/>
    <w:rsid w:val="00100DE4"/>
    <w:rsid w:val="00103C84"/>
    <w:rsid w:val="00140F1D"/>
    <w:rsid w:val="00143B03"/>
    <w:rsid w:val="001506FE"/>
    <w:rsid w:val="00180400"/>
    <w:rsid w:val="001E5C9A"/>
    <w:rsid w:val="002228DC"/>
    <w:rsid w:val="002B493A"/>
    <w:rsid w:val="002D087D"/>
    <w:rsid w:val="002D7A50"/>
    <w:rsid w:val="00315642"/>
    <w:rsid w:val="003311BF"/>
    <w:rsid w:val="00381625"/>
    <w:rsid w:val="00393E75"/>
    <w:rsid w:val="003C1ACC"/>
    <w:rsid w:val="00401C0F"/>
    <w:rsid w:val="00415259"/>
    <w:rsid w:val="004175BC"/>
    <w:rsid w:val="00424D2B"/>
    <w:rsid w:val="00426569"/>
    <w:rsid w:val="00440CE6"/>
    <w:rsid w:val="00446CE2"/>
    <w:rsid w:val="004513FB"/>
    <w:rsid w:val="004A1963"/>
    <w:rsid w:val="004A3482"/>
    <w:rsid w:val="004D1515"/>
    <w:rsid w:val="005001CC"/>
    <w:rsid w:val="00500D70"/>
    <w:rsid w:val="00513C93"/>
    <w:rsid w:val="005638FF"/>
    <w:rsid w:val="005B522B"/>
    <w:rsid w:val="005E3A52"/>
    <w:rsid w:val="00612688"/>
    <w:rsid w:val="006220A8"/>
    <w:rsid w:val="00657828"/>
    <w:rsid w:val="00680456"/>
    <w:rsid w:val="007250E4"/>
    <w:rsid w:val="007341D9"/>
    <w:rsid w:val="00757FBD"/>
    <w:rsid w:val="007733CE"/>
    <w:rsid w:val="00777531"/>
    <w:rsid w:val="007A7C27"/>
    <w:rsid w:val="007D0737"/>
    <w:rsid w:val="007E621F"/>
    <w:rsid w:val="007F5911"/>
    <w:rsid w:val="00802556"/>
    <w:rsid w:val="008324BB"/>
    <w:rsid w:val="008335A0"/>
    <w:rsid w:val="008855A2"/>
    <w:rsid w:val="008B0DBC"/>
    <w:rsid w:val="008E435E"/>
    <w:rsid w:val="009138EE"/>
    <w:rsid w:val="00930A2B"/>
    <w:rsid w:val="00941CCF"/>
    <w:rsid w:val="00947CB8"/>
    <w:rsid w:val="00961941"/>
    <w:rsid w:val="00994284"/>
    <w:rsid w:val="009A681C"/>
    <w:rsid w:val="009C3AC7"/>
    <w:rsid w:val="009D6C44"/>
    <w:rsid w:val="009E53B1"/>
    <w:rsid w:val="00A33401"/>
    <w:rsid w:val="00A45803"/>
    <w:rsid w:val="00A547F3"/>
    <w:rsid w:val="00A949E7"/>
    <w:rsid w:val="00AB4739"/>
    <w:rsid w:val="00AD4F3E"/>
    <w:rsid w:val="00B1376E"/>
    <w:rsid w:val="00B2772B"/>
    <w:rsid w:val="00B34E74"/>
    <w:rsid w:val="00B4505F"/>
    <w:rsid w:val="00B535B5"/>
    <w:rsid w:val="00C07087"/>
    <w:rsid w:val="00C5650A"/>
    <w:rsid w:val="00C805AD"/>
    <w:rsid w:val="00CA02C3"/>
    <w:rsid w:val="00DB585F"/>
    <w:rsid w:val="00DE28C3"/>
    <w:rsid w:val="00DE7C60"/>
    <w:rsid w:val="00E13561"/>
    <w:rsid w:val="00E64A8B"/>
    <w:rsid w:val="00EE46FF"/>
    <w:rsid w:val="00EE592E"/>
    <w:rsid w:val="00EE697A"/>
    <w:rsid w:val="00EF1D3E"/>
    <w:rsid w:val="00F16E52"/>
    <w:rsid w:val="00F4205D"/>
    <w:rsid w:val="00F63A46"/>
    <w:rsid w:val="00F87364"/>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10.3389/fcvm.2023.113789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026/2hsy-t4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0.11648/j.cbb.20241201.1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1/2024.06.15.59916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11396</Words>
  <Characters>6497</Characters>
  <Application>Microsoft Office Word</Application>
  <DocSecurity>0</DocSecurity>
  <Lines>54</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cp:revision>
  <dcterms:created xsi:type="dcterms:W3CDTF">2025-08-22T14:28:00Z</dcterms:created>
  <dcterms:modified xsi:type="dcterms:W3CDTF">2025-08-22T14:28:00Z</dcterms:modified>
</cp:coreProperties>
</file>