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Pr="002D07B5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повнофункціональному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електричному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механізмові</w:t>
      </w:r>
      <w:proofErr w:type="spell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Електродвигуна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редуктора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аварійного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приводу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кінцевих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вимикачів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давачів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магнітних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гальм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позиціонера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Вибирайте правильну відповідь серед правильно сформульованих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позиціонер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частина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підсилювача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розповсюджений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підсилювача</w:t>
      </w:r>
      <w:proofErr w:type="spell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Електричний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змінною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швидкістю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переміщення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вихідного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валу....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не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продовжуйте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не правильно думку,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вибираючи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правльну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серед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неправильних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F66201" w:rsidRPr="002D07B5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uk-UA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традиційно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будується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основі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синхронного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електричного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двигуна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постійного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струму.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І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знову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продовжити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осубєктивну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думку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складаючого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тест  у правильному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доповненні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речення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своєю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на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основі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чотирьох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неправильних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і одного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істинного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варіанту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 "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Імпульсна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форма ПІД-закону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регулювання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потребує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формування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 локальному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регуляторі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або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контролері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...."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імпульсів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постійної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напруги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</w:t>
      </w:r>
      <w:r w:rsidRPr="00F66201">
        <w:rPr>
          <w:rFonts w:ascii="Times New Roman" w:hAnsi="Times New Roman" w:cs="Times New Roman"/>
          <w:sz w:val="28"/>
          <w:szCs w:val="28"/>
        </w:rPr>
        <w:t>+24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</w:t>
      </w:r>
      <w:r>
        <w:rPr>
          <w:rFonts w:ascii="Times New Roman CYR" w:hAnsi="Times New Roman CYR" w:cs="Times New Roman CYR"/>
          <w:sz w:val="28"/>
          <w:szCs w:val="28"/>
        </w:rPr>
        <w:t xml:space="preserve">), час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видачі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яких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довжина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імпульсу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пропорційний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регулюючому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впливу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62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62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Формалізовуючи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поставлене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Однофазні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постійної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швидкості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Pr="002D07B5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</w:t>
      </w:r>
      <w:r w:rsidR="002D07B5"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3)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Базуються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на  асинхронному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конденсаторному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двигунові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короткозамкненим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ротором 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вигляді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тонкостінного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пустотілого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циліндру</w:t>
      </w:r>
      <w:proofErr w:type="spell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гістерезису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Графічне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невідповідності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незмінності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вхідних</w:t>
      </w:r>
      <w:proofErr w:type="spell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Логічний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ланцюжок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міркування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підказує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стоїть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неправильну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правильних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"</w:t>
      </w:r>
      <w:r>
        <w:rPr>
          <w:rFonts w:ascii="Times New Roman CYR" w:hAnsi="Times New Roman CYR" w:cs="Times New Roman CYR"/>
          <w:sz w:val="28"/>
          <w:szCs w:val="28"/>
        </w:rPr>
        <w:t xml:space="preserve">Для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керування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виконавчими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механізмами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фірми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виробники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випускають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цілий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ряд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спеціальних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пристроїв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"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це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контактні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пускачі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Скоріше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неправильних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відповідей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єдину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істинну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тесті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доповніть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динамічної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точки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зору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,...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."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діляться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 два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основних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класи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-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астатичні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(з передаточною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функцією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інтегруючої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ланки) та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статичні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(з передаточною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функцією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пропорційної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ланки).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неправильної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зору</w:t>
      </w:r>
      <w:proofErr w:type="spellEnd"/>
      <w:r>
        <w:rPr>
          <w:rFonts w:ascii="Times New Roman" w:hAnsi="Times New Roman" w:cs="Times New Roman"/>
          <w:sz w:val="28"/>
          <w:szCs w:val="28"/>
        </w:rPr>
        <w:t>, "</w:t>
      </w:r>
      <w:r>
        <w:rPr>
          <w:rFonts w:ascii="Times New Roman CYR" w:hAnsi="Times New Roman CYR" w:cs="Times New Roman CYR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вважаєте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включають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до складу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автоматичного регулятора".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механізм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+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підсилюючий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пристрій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стоять на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виході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регулюючого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пристрою, то вони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безпосередньо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можуть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приймати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участі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формуванні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закону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регулювання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3F07" w:rsidRDefault="00F63F07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#10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Тягова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соленоїдних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виконавчих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пристроїв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Times New Roman CYR" w:hAnsi="Times New Roman CYR" w:cs="Times New Roman CYR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правильне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формулювання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викладачем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запитання</w:t>
      </w:r>
      <w:proofErr w:type="spell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гістерезису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відрізняється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мертвої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датчика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вибирайте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чотирьох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неправильних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 CYR" w:hAnsi="Times New Roman CYR" w:cs="Times New Roman CYR"/>
          <w:sz w:val="28"/>
          <w:szCs w:val="28"/>
        </w:rPr>
        <w:t>одну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сформульовану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поставлене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гістерзис</w:t>
      </w:r>
      <w:proofErr w:type="spellEnd"/>
      <w:r>
        <w:rPr>
          <w:rFonts w:ascii="Times New Roman" w:hAnsi="Times New Roman" w:cs="Times New Roman"/>
          <w:sz w:val="28"/>
          <w:szCs w:val="28"/>
        </w:rPr>
        <w:t>?"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невідповідність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однакових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вхідних</w:t>
      </w:r>
      <w:proofErr w:type="spell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пропускна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здатність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основний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дросельних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регулюючих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органів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це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величина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об’ємних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витрат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[м3/с]</w:t>
      </w:r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які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проходять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через РО,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середовища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питомою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вагою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ρ=1000 [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кг/м3]</w:t>
      </w:r>
      <w:r>
        <w:rPr>
          <w:rFonts w:ascii="Times New Roman CYR" w:hAnsi="Times New Roman CYR" w:cs="Times New Roman CYR"/>
          <w:sz w:val="28"/>
          <w:szCs w:val="28"/>
        </w:rPr>
        <w:t xml:space="preserve"> і при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перепаді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на РО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Р = 98,0665 [кПа]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Визначають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умовну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пропускну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здатність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iCs/>
          <w:sz w:val="28"/>
          <w:szCs w:val="28"/>
        </w:rPr>
        <w:t>Kvу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пропускну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здатність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при 100%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відкритті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затвору Kv100.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Сформулюй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гідродвигуна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невибираючи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правильних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неправльну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195" w:line="276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Calibri" w:hAnsi="Calibri" w:cs="Calibri"/>
        </w:rPr>
        <w:t xml:space="preserve">машина, в </w:t>
      </w:r>
      <w:proofErr w:type="spellStart"/>
      <w:r>
        <w:rPr>
          <w:rFonts w:ascii="Calibri" w:hAnsi="Calibri" w:cs="Calibri"/>
        </w:rPr>
        <w:t>якій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енергія</w:t>
      </w:r>
      <w:proofErr w:type="spellEnd"/>
      <w:r>
        <w:rPr>
          <w:rFonts w:ascii="Calibri" w:hAnsi="Calibri" w:cs="Calibri"/>
        </w:rPr>
        <w:t xml:space="preserve"> потоку </w:t>
      </w:r>
      <w:proofErr w:type="spellStart"/>
      <w:r>
        <w:rPr>
          <w:rFonts w:ascii="Calibri" w:hAnsi="Calibri" w:cs="Calibri"/>
        </w:rPr>
        <w:t>робочої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рідини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перетворюється</w:t>
      </w:r>
      <w:proofErr w:type="spellEnd"/>
      <w:r>
        <w:rPr>
          <w:rFonts w:ascii="Calibri" w:hAnsi="Calibri" w:cs="Calibri"/>
        </w:rPr>
        <w:t xml:space="preserve"> в </w:t>
      </w:r>
      <w:proofErr w:type="spellStart"/>
      <w:r>
        <w:rPr>
          <w:rFonts w:ascii="Calibri" w:hAnsi="Calibri" w:cs="Calibri"/>
        </w:rPr>
        <w:t>енергію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руху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вихідної</w:t>
      </w:r>
      <w:proofErr w:type="spellEnd"/>
      <w:r>
        <w:rPr>
          <w:rFonts w:ascii="Calibri" w:hAnsi="Calibri" w:cs="Calibri"/>
        </w:rPr>
        <w:t xml:space="preserve"> ланки. </w:t>
      </w:r>
      <w:proofErr w:type="spellStart"/>
      <w:r>
        <w:rPr>
          <w:rFonts w:ascii="Calibri" w:hAnsi="Calibri" w:cs="Calibri"/>
        </w:rPr>
        <w:t>Якщо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вихідна</w:t>
      </w:r>
      <w:proofErr w:type="spellEnd"/>
      <w:r>
        <w:rPr>
          <w:rFonts w:ascii="Calibri" w:hAnsi="Calibri" w:cs="Calibri"/>
        </w:rPr>
        <w:t xml:space="preserve"> ланка </w:t>
      </w:r>
      <w:proofErr w:type="spellStart"/>
      <w:r>
        <w:rPr>
          <w:rFonts w:ascii="Calibri" w:hAnsi="Calibri" w:cs="Calibri"/>
        </w:rPr>
        <w:t>отримує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обертальний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рух</w:t>
      </w:r>
      <w:proofErr w:type="spellEnd"/>
      <w:r>
        <w:rPr>
          <w:rFonts w:ascii="Calibri" w:hAnsi="Calibri" w:cs="Calibri"/>
        </w:rPr>
        <w:t xml:space="preserve">, то </w:t>
      </w:r>
      <w:proofErr w:type="spellStart"/>
      <w:r>
        <w:rPr>
          <w:rFonts w:ascii="Calibri" w:hAnsi="Calibri" w:cs="Calibri"/>
        </w:rPr>
        <w:t>такий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гідродвигун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називають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гідромотором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якщо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поступальний</w:t>
      </w:r>
      <w:proofErr w:type="spellEnd"/>
      <w:r>
        <w:rPr>
          <w:rFonts w:ascii="Calibri" w:hAnsi="Calibri" w:cs="Calibri"/>
        </w:rPr>
        <w:t xml:space="preserve">, то </w:t>
      </w:r>
      <w:proofErr w:type="spellStart"/>
      <w:r>
        <w:rPr>
          <w:rFonts w:ascii="Calibri" w:hAnsi="Calibri" w:cs="Calibri"/>
          <w:i/>
          <w:iCs/>
        </w:rPr>
        <w:t>силовим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циліндром</w:t>
      </w:r>
      <w:proofErr w:type="spellEnd"/>
      <w:r>
        <w:rPr>
          <w:rFonts w:ascii="Calibri" w:hAnsi="Calibri" w:cs="Calibri"/>
        </w:rPr>
        <w:t>.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Гідралічні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машини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котре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включає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>....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правильну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номером</w:t>
      </w:r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переконався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дійсно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правильна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можливо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правильна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гідродвигуни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гідроциліндри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гідронасоси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#15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Чому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форма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регулюючого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впливу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вимагає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використання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ВМ 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перемінною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швидкістю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обертання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</w:t>
      </w:r>
    </w:p>
    <w:p w:rsidR="008618A5" w:rsidRDefault="008618A5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Формулювання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запитання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хибне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bookmarkStart w:id="0" w:name="_GoBack"/>
      <w:bookmarkEnd w:id="0"/>
    </w:p>
    <w:p w:rsidR="00F66201" w:rsidRDefault="00F66201" w:rsidP="00F662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4C3852" w:rsidRDefault="004C3852"/>
    <w:sectPr w:rsidR="004C3852" w:rsidSect="0083780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9B"/>
    <w:rsid w:val="002D07B5"/>
    <w:rsid w:val="004C3852"/>
    <w:rsid w:val="008618A5"/>
    <w:rsid w:val="009625F0"/>
    <w:rsid w:val="00BF4070"/>
    <w:rsid w:val="00CA0A9B"/>
    <w:rsid w:val="00CB1081"/>
    <w:rsid w:val="00F63F07"/>
    <w:rsid w:val="00F6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5EF5"/>
  <w15:chartTrackingRefBased/>
  <w15:docId w15:val="{2989A6BB-6B06-439F-BFB6-CB5B9D5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2017-12-06T12:44:00Z</dcterms:created>
  <dcterms:modified xsi:type="dcterms:W3CDTF">2017-12-06T12:49:00Z</dcterms:modified>
</cp:coreProperties>
</file>