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FB" w:rsidRPr="00A20D7D" w:rsidRDefault="00A76AFB" w:rsidP="004A030F">
      <w:pPr>
        <w:ind w:firstLine="709"/>
        <w:jc w:val="center"/>
        <w:rPr>
          <w:b/>
          <w:szCs w:val="28"/>
        </w:rPr>
      </w:pPr>
      <w:r w:rsidRPr="00A20D7D">
        <w:rPr>
          <w:b/>
          <w:szCs w:val="28"/>
        </w:rPr>
        <w:t>ПРИРОДА ПРОЦЕССУАЛЬНОГО ПРОИЗВОДСТВА: ИСТОРИКО-ПРАВОВОЙ АСПЕКТ</w:t>
      </w:r>
    </w:p>
    <w:p w:rsidR="00A76AFB" w:rsidRPr="00A20D7D" w:rsidRDefault="00A76AFB" w:rsidP="004A030F">
      <w:pPr>
        <w:ind w:firstLine="709"/>
        <w:jc w:val="right"/>
        <w:rPr>
          <w:szCs w:val="28"/>
        </w:rPr>
      </w:pPr>
      <w:r w:rsidRPr="00902450">
        <w:rPr>
          <w:szCs w:val="28"/>
        </w:rPr>
        <w:t>Полякова Инна Ивановна,</w:t>
      </w:r>
      <w:r w:rsidRPr="00A20D7D">
        <w:rPr>
          <w:b/>
          <w:szCs w:val="28"/>
        </w:rPr>
        <w:t xml:space="preserve"> </w:t>
      </w:r>
      <w:r w:rsidRPr="00A20D7D">
        <w:rPr>
          <w:szCs w:val="28"/>
        </w:rPr>
        <w:t xml:space="preserve">старший преподаватель, </w:t>
      </w:r>
    </w:p>
    <w:p w:rsidR="00A76AFB" w:rsidRPr="00A20D7D" w:rsidRDefault="00A76AFB" w:rsidP="004A030F">
      <w:pPr>
        <w:ind w:firstLine="709"/>
        <w:jc w:val="right"/>
        <w:rPr>
          <w:szCs w:val="28"/>
        </w:rPr>
      </w:pPr>
      <w:r w:rsidRPr="00A20D7D">
        <w:rPr>
          <w:szCs w:val="28"/>
        </w:rPr>
        <w:t>Белгородский университет кооперации, экономики и права,</w:t>
      </w:r>
    </w:p>
    <w:p w:rsidR="00A76AFB" w:rsidRPr="00A20D7D" w:rsidRDefault="00A76AFB" w:rsidP="004A030F">
      <w:pPr>
        <w:ind w:firstLine="709"/>
        <w:jc w:val="right"/>
        <w:rPr>
          <w:szCs w:val="28"/>
        </w:rPr>
      </w:pPr>
      <w:r w:rsidRPr="00A20D7D">
        <w:rPr>
          <w:szCs w:val="28"/>
        </w:rPr>
        <w:t>Кафедра административного и таможенного права</w:t>
      </w:r>
    </w:p>
    <w:p w:rsidR="00A76AFB" w:rsidRPr="00A20D7D" w:rsidRDefault="00A76AFB" w:rsidP="004A030F">
      <w:pPr>
        <w:ind w:firstLine="709"/>
        <w:jc w:val="right"/>
        <w:rPr>
          <w:szCs w:val="28"/>
        </w:rPr>
      </w:pPr>
      <w:hyperlink r:id="rId7" w:history="1">
        <w:r w:rsidRPr="00A20D7D">
          <w:rPr>
            <w:rStyle w:val="Hyperlink"/>
            <w:szCs w:val="28"/>
            <w:lang w:val="en-US"/>
          </w:rPr>
          <w:t>belvp</w:t>
        </w:r>
        <w:r w:rsidRPr="00A20D7D">
          <w:rPr>
            <w:rStyle w:val="Hyperlink"/>
            <w:szCs w:val="28"/>
          </w:rPr>
          <w:t>46@</w:t>
        </w:r>
        <w:r w:rsidRPr="00A20D7D">
          <w:rPr>
            <w:rStyle w:val="Hyperlink"/>
            <w:szCs w:val="28"/>
            <w:lang w:val="en-US"/>
          </w:rPr>
          <w:t>mail</w:t>
        </w:r>
        <w:r w:rsidRPr="00A20D7D">
          <w:rPr>
            <w:rStyle w:val="Hyperlink"/>
            <w:szCs w:val="28"/>
          </w:rPr>
          <w:t>.</w:t>
        </w:r>
        <w:r w:rsidRPr="00A20D7D">
          <w:rPr>
            <w:rStyle w:val="Hyperlink"/>
            <w:szCs w:val="28"/>
            <w:lang w:val="en-US"/>
          </w:rPr>
          <w:t>ru</w:t>
        </w:r>
      </w:hyperlink>
    </w:p>
    <w:p w:rsidR="00A76AFB" w:rsidRPr="00A20D7D" w:rsidRDefault="00A76AFB" w:rsidP="004A030F">
      <w:pPr>
        <w:ind w:firstLine="709"/>
        <w:jc w:val="right"/>
        <w:rPr>
          <w:szCs w:val="28"/>
        </w:rPr>
      </w:pPr>
      <w:r w:rsidRPr="00A20D7D">
        <w:rPr>
          <w:szCs w:val="28"/>
        </w:rPr>
        <w:t>89103217276</w:t>
      </w:r>
    </w:p>
    <w:p w:rsidR="00A76AFB" w:rsidRPr="00A20D7D" w:rsidRDefault="00A76AFB" w:rsidP="004A030F">
      <w:pPr>
        <w:ind w:firstLine="709"/>
        <w:jc w:val="right"/>
        <w:rPr>
          <w:szCs w:val="28"/>
        </w:rPr>
      </w:pPr>
      <w:r w:rsidRPr="00A20D7D">
        <w:rPr>
          <w:szCs w:val="28"/>
        </w:rPr>
        <w:t>12.00.01</w:t>
      </w:r>
    </w:p>
    <w:p w:rsidR="00A76AFB" w:rsidRPr="00A20D7D" w:rsidRDefault="00A76AFB" w:rsidP="004A030F">
      <w:pPr>
        <w:tabs>
          <w:tab w:val="left" w:pos="900"/>
          <w:tab w:val="left" w:pos="1080"/>
        </w:tabs>
        <w:ind w:firstLine="709"/>
        <w:jc w:val="both"/>
        <w:rPr>
          <w:szCs w:val="28"/>
        </w:rPr>
      </w:pPr>
      <w:r w:rsidRPr="00A20D7D">
        <w:rPr>
          <w:szCs w:val="28"/>
        </w:rPr>
        <w:t>Аннотация: В настоящей статье при рассмотрении природы процессуального производства на основании историко-правового метода анализируются доктринальные подходы к определению названного феномена. Отмечается недостаточность научных представлений о сущности и содержании процессуального производства, подчеркивается необходимость его дальнейшего углубленного изучения с общетеоретических позиций.</w:t>
      </w:r>
    </w:p>
    <w:p w:rsidR="00A76AFB" w:rsidRPr="00A20D7D" w:rsidRDefault="00A76AFB" w:rsidP="004A030F">
      <w:pPr>
        <w:tabs>
          <w:tab w:val="left" w:pos="900"/>
          <w:tab w:val="left" w:pos="1080"/>
        </w:tabs>
        <w:ind w:firstLine="709"/>
        <w:jc w:val="both"/>
        <w:rPr>
          <w:szCs w:val="28"/>
        </w:rPr>
      </w:pPr>
      <w:r w:rsidRPr="00A20D7D">
        <w:rPr>
          <w:szCs w:val="28"/>
        </w:rPr>
        <w:t>Ключевые слова: производство, процесс, доктрина, природа, сущность, содержание, деятельность.</w:t>
      </w:r>
    </w:p>
    <w:p w:rsidR="00A76AFB" w:rsidRPr="00A20D7D" w:rsidRDefault="00A76AFB" w:rsidP="004A030F">
      <w:pPr>
        <w:tabs>
          <w:tab w:val="left" w:pos="900"/>
          <w:tab w:val="left" w:pos="1080"/>
        </w:tabs>
        <w:ind w:firstLine="709"/>
        <w:jc w:val="center"/>
        <w:rPr>
          <w:b/>
          <w:szCs w:val="28"/>
          <w:lang w:val="en-US"/>
        </w:rPr>
      </w:pPr>
      <w:r w:rsidRPr="00A20D7D">
        <w:rPr>
          <w:b/>
          <w:szCs w:val="28"/>
          <w:lang w:val="en-US"/>
        </w:rPr>
        <w:t>NATURE OF PROCEDURAL PRODUCTION: HISTORICAL AND LEGAL ASPECT</w:t>
      </w:r>
    </w:p>
    <w:p w:rsidR="00A76AFB" w:rsidRPr="00A20D7D" w:rsidRDefault="00A76AFB" w:rsidP="004A030F">
      <w:pPr>
        <w:tabs>
          <w:tab w:val="left" w:pos="900"/>
          <w:tab w:val="left" w:pos="1080"/>
        </w:tabs>
        <w:ind w:firstLine="709"/>
        <w:jc w:val="right"/>
        <w:rPr>
          <w:szCs w:val="28"/>
          <w:lang w:val="en-US"/>
        </w:rPr>
      </w:pPr>
      <w:r w:rsidRPr="00A20D7D">
        <w:rPr>
          <w:szCs w:val="28"/>
          <w:lang w:val="en-US"/>
        </w:rPr>
        <w:t xml:space="preserve">Polyakova Inna Ivanovna, senior teacher, </w:t>
      </w:r>
    </w:p>
    <w:p w:rsidR="00A76AFB" w:rsidRPr="00A20D7D" w:rsidRDefault="00A76AFB" w:rsidP="004A030F">
      <w:pPr>
        <w:tabs>
          <w:tab w:val="left" w:pos="900"/>
          <w:tab w:val="left" w:pos="1080"/>
        </w:tabs>
        <w:ind w:firstLine="709"/>
        <w:jc w:val="right"/>
        <w:rPr>
          <w:szCs w:val="28"/>
          <w:lang w:val="en-US"/>
        </w:rPr>
      </w:pPr>
      <w:smartTag w:uri="urn:schemas-microsoft-com:office:smarttags" w:element="place">
        <w:smartTag w:uri="urn:schemas-microsoft-com:office:smarttags" w:element="City">
          <w:r w:rsidRPr="00A20D7D">
            <w:rPr>
              <w:szCs w:val="28"/>
              <w:lang w:val="en-US"/>
            </w:rPr>
            <w:t>Belgorod</w:t>
          </w:r>
        </w:smartTag>
      </w:smartTag>
      <w:r w:rsidRPr="00A20D7D">
        <w:rPr>
          <w:szCs w:val="28"/>
          <w:lang w:val="en-US"/>
        </w:rPr>
        <w:t xml:space="preserve"> university of cooperation, economy and </w:t>
      </w:r>
      <w:r>
        <w:rPr>
          <w:szCs w:val="28"/>
          <w:lang w:val="en-US"/>
        </w:rPr>
        <w:t>law</w:t>
      </w:r>
      <w:r w:rsidRPr="00A20D7D">
        <w:rPr>
          <w:szCs w:val="28"/>
          <w:lang w:val="en-US"/>
        </w:rPr>
        <w:t>,</w:t>
      </w:r>
    </w:p>
    <w:p w:rsidR="00A76AFB" w:rsidRPr="00A20D7D" w:rsidRDefault="00A76AFB" w:rsidP="004A030F">
      <w:pPr>
        <w:tabs>
          <w:tab w:val="left" w:pos="900"/>
          <w:tab w:val="left" w:pos="1080"/>
        </w:tabs>
        <w:ind w:firstLine="709"/>
        <w:jc w:val="right"/>
        <w:rPr>
          <w:szCs w:val="28"/>
          <w:lang w:val="en-US"/>
        </w:rPr>
      </w:pPr>
      <w:r w:rsidRPr="00A20D7D">
        <w:rPr>
          <w:szCs w:val="28"/>
          <w:lang w:val="en-US"/>
        </w:rPr>
        <w:t>Department of the administrative and customs law</w:t>
      </w:r>
    </w:p>
    <w:p w:rsidR="00A76AFB" w:rsidRPr="00A20D7D" w:rsidRDefault="00A76AFB" w:rsidP="004A030F">
      <w:pPr>
        <w:tabs>
          <w:tab w:val="left" w:pos="900"/>
          <w:tab w:val="left" w:pos="1080"/>
        </w:tabs>
        <w:ind w:firstLine="709"/>
        <w:jc w:val="right"/>
        <w:rPr>
          <w:szCs w:val="28"/>
          <w:lang w:val="en-US"/>
        </w:rPr>
      </w:pPr>
      <w:r w:rsidRPr="00A20D7D">
        <w:rPr>
          <w:szCs w:val="28"/>
          <w:lang w:val="en-US"/>
        </w:rPr>
        <w:t>belvp46@mail.ru</w:t>
      </w:r>
    </w:p>
    <w:p w:rsidR="00A76AFB" w:rsidRPr="00A20D7D" w:rsidRDefault="00A76AFB" w:rsidP="004A030F">
      <w:pPr>
        <w:tabs>
          <w:tab w:val="left" w:pos="900"/>
          <w:tab w:val="left" w:pos="1080"/>
        </w:tabs>
        <w:ind w:firstLine="709"/>
        <w:jc w:val="right"/>
        <w:rPr>
          <w:szCs w:val="28"/>
          <w:lang w:val="en-US"/>
        </w:rPr>
      </w:pPr>
      <w:r w:rsidRPr="00A20D7D">
        <w:rPr>
          <w:szCs w:val="28"/>
          <w:lang w:val="en-US"/>
        </w:rPr>
        <w:t>89103217276</w:t>
      </w:r>
    </w:p>
    <w:p w:rsidR="00A76AFB" w:rsidRPr="004A030F" w:rsidRDefault="00A76AFB" w:rsidP="004A030F">
      <w:pPr>
        <w:tabs>
          <w:tab w:val="left" w:pos="900"/>
          <w:tab w:val="left" w:pos="1080"/>
        </w:tabs>
        <w:ind w:firstLine="709"/>
        <w:jc w:val="right"/>
        <w:rPr>
          <w:szCs w:val="28"/>
          <w:lang w:val="en-US"/>
        </w:rPr>
      </w:pPr>
      <w:r>
        <w:rPr>
          <w:szCs w:val="28"/>
          <w:lang w:val="en-US"/>
        </w:rPr>
        <w:t>12.00.01</w:t>
      </w:r>
    </w:p>
    <w:p w:rsidR="00A76AFB" w:rsidRPr="00A20D7D" w:rsidRDefault="00A76AFB" w:rsidP="004A030F">
      <w:pPr>
        <w:tabs>
          <w:tab w:val="left" w:pos="900"/>
          <w:tab w:val="left" w:pos="1080"/>
        </w:tabs>
        <w:ind w:firstLine="709"/>
        <w:jc w:val="both"/>
        <w:rPr>
          <w:szCs w:val="28"/>
          <w:lang w:val="en-US"/>
        </w:rPr>
      </w:pPr>
      <w:r w:rsidRPr="00A20D7D">
        <w:rPr>
          <w:szCs w:val="28"/>
          <w:lang w:val="en-US"/>
        </w:rPr>
        <w:t>Summary: In the present article by consideration of the nature of procedural production on the basis of a historical and legal method doctrinal approaches to definition of the called phenomenon are analyzed. Insufficiency of scientific ideas of essence and content of procedural production is noted, need of its further profound studying from general-theoretical positions is emphasized.</w:t>
      </w:r>
    </w:p>
    <w:p w:rsidR="00A76AFB" w:rsidRPr="004A030F" w:rsidRDefault="00A76AFB" w:rsidP="004A030F">
      <w:pPr>
        <w:tabs>
          <w:tab w:val="left" w:pos="900"/>
          <w:tab w:val="left" w:pos="1080"/>
        </w:tabs>
        <w:ind w:firstLine="709"/>
        <w:jc w:val="both"/>
        <w:rPr>
          <w:szCs w:val="28"/>
          <w:lang w:val="en-US"/>
        </w:rPr>
      </w:pPr>
      <w:r w:rsidRPr="00A20D7D">
        <w:rPr>
          <w:szCs w:val="28"/>
          <w:lang w:val="en-US"/>
        </w:rPr>
        <w:t>Keywords</w:t>
      </w:r>
      <w:r w:rsidRPr="004A030F">
        <w:rPr>
          <w:szCs w:val="28"/>
          <w:lang w:val="en-US"/>
        </w:rPr>
        <w:t xml:space="preserve">: </w:t>
      </w:r>
      <w:r w:rsidRPr="00A20D7D">
        <w:rPr>
          <w:szCs w:val="28"/>
          <w:lang w:val="en-US"/>
        </w:rPr>
        <w:t>production</w:t>
      </w:r>
      <w:r w:rsidRPr="004A030F">
        <w:rPr>
          <w:szCs w:val="28"/>
          <w:lang w:val="en-US"/>
        </w:rPr>
        <w:t xml:space="preserve">, </w:t>
      </w:r>
      <w:r w:rsidRPr="00A20D7D">
        <w:rPr>
          <w:szCs w:val="28"/>
          <w:lang w:val="en-US"/>
        </w:rPr>
        <w:t>process</w:t>
      </w:r>
      <w:r w:rsidRPr="004A030F">
        <w:rPr>
          <w:szCs w:val="28"/>
          <w:lang w:val="en-US"/>
        </w:rPr>
        <w:t xml:space="preserve">, </w:t>
      </w:r>
      <w:r w:rsidRPr="00A20D7D">
        <w:rPr>
          <w:szCs w:val="28"/>
          <w:lang w:val="en-US"/>
        </w:rPr>
        <w:t>doctrine</w:t>
      </w:r>
      <w:r w:rsidRPr="004A030F">
        <w:rPr>
          <w:szCs w:val="28"/>
          <w:lang w:val="en-US"/>
        </w:rPr>
        <w:t xml:space="preserve">, </w:t>
      </w:r>
      <w:r w:rsidRPr="00A20D7D">
        <w:rPr>
          <w:szCs w:val="28"/>
          <w:lang w:val="en-US"/>
        </w:rPr>
        <w:t>nature</w:t>
      </w:r>
      <w:r w:rsidRPr="004A030F">
        <w:rPr>
          <w:szCs w:val="28"/>
          <w:lang w:val="en-US"/>
        </w:rPr>
        <w:t xml:space="preserve">, </w:t>
      </w:r>
      <w:r w:rsidRPr="00A20D7D">
        <w:rPr>
          <w:szCs w:val="28"/>
          <w:lang w:val="en-US"/>
        </w:rPr>
        <w:t>essence</w:t>
      </w:r>
      <w:r w:rsidRPr="004A030F">
        <w:rPr>
          <w:szCs w:val="28"/>
          <w:lang w:val="en-US"/>
        </w:rPr>
        <w:t xml:space="preserve">, </w:t>
      </w:r>
      <w:r w:rsidRPr="00A20D7D">
        <w:rPr>
          <w:szCs w:val="28"/>
          <w:lang w:val="en-US"/>
        </w:rPr>
        <w:t>maintenance</w:t>
      </w:r>
      <w:r w:rsidRPr="004A030F">
        <w:rPr>
          <w:szCs w:val="28"/>
          <w:lang w:val="en-US"/>
        </w:rPr>
        <w:t xml:space="preserve">, </w:t>
      </w:r>
      <w:r w:rsidRPr="00A20D7D">
        <w:rPr>
          <w:szCs w:val="28"/>
          <w:lang w:val="en-US"/>
        </w:rPr>
        <w:t>activity</w:t>
      </w:r>
      <w:r w:rsidRPr="004A030F">
        <w:rPr>
          <w:szCs w:val="28"/>
          <w:lang w:val="en-US"/>
        </w:rPr>
        <w:t>.</w:t>
      </w:r>
    </w:p>
    <w:p w:rsidR="00A76AFB" w:rsidRPr="00533A6D" w:rsidRDefault="00A76AFB" w:rsidP="004A030F">
      <w:pPr>
        <w:tabs>
          <w:tab w:val="left" w:pos="900"/>
          <w:tab w:val="left" w:pos="1080"/>
        </w:tabs>
        <w:ind w:firstLine="709"/>
        <w:jc w:val="both"/>
        <w:rPr>
          <w:szCs w:val="28"/>
        </w:rPr>
      </w:pPr>
      <w:r>
        <w:rPr>
          <w:szCs w:val="28"/>
        </w:rPr>
        <w:t>Приступая</w:t>
      </w:r>
      <w:r w:rsidRPr="00533A6D">
        <w:rPr>
          <w:szCs w:val="28"/>
        </w:rPr>
        <w:t xml:space="preserve"> к рассмотрению </w:t>
      </w:r>
      <w:r>
        <w:rPr>
          <w:szCs w:val="28"/>
        </w:rPr>
        <w:t>природы процессуального производства в общетеоретическом плане</w:t>
      </w:r>
      <w:r w:rsidRPr="00533A6D">
        <w:rPr>
          <w:szCs w:val="28"/>
        </w:rPr>
        <w:t xml:space="preserve">, следует сказать, что за последние годы в юридической науке определенная роль отводится исследованию всего того, что связано с сущностью и содержанием юридического процесса, процессуальной формы. </w:t>
      </w:r>
      <w:r>
        <w:rPr>
          <w:szCs w:val="28"/>
        </w:rPr>
        <w:t>Наряду с этим, п</w:t>
      </w:r>
      <w:r w:rsidRPr="00533A6D">
        <w:rPr>
          <w:szCs w:val="28"/>
        </w:rPr>
        <w:t>ринимаются меры по совершенствованию процессуального законодательства и расширению его регулятивного воздействия практически на все сферы общественного развития и государственного управления (принятие УПК РФ, ГПК РФ, АПК РФ, административных регламентов и т.п.).</w:t>
      </w:r>
    </w:p>
    <w:p w:rsidR="00A76AFB" w:rsidRPr="00533A6D" w:rsidRDefault="00A76AFB" w:rsidP="004A030F">
      <w:pPr>
        <w:tabs>
          <w:tab w:val="left" w:pos="900"/>
          <w:tab w:val="left" w:pos="1080"/>
        </w:tabs>
        <w:ind w:firstLine="709"/>
        <w:jc w:val="both"/>
        <w:rPr>
          <w:szCs w:val="28"/>
        </w:rPr>
      </w:pPr>
      <w:r w:rsidRPr="00533A6D">
        <w:rPr>
          <w:szCs w:val="28"/>
        </w:rPr>
        <w:t xml:space="preserve">На этом фоне </w:t>
      </w:r>
      <w:r>
        <w:rPr>
          <w:szCs w:val="28"/>
        </w:rPr>
        <w:t>нельзя не заметить</w:t>
      </w:r>
      <w:r w:rsidRPr="00533A6D">
        <w:rPr>
          <w:szCs w:val="28"/>
        </w:rPr>
        <w:t xml:space="preserve">, что </w:t>
      </w:r>
      <w:r>
        <w:rPr>
          <w:szCs w:val="28"/>
        </w:rPr>
        <w:t xml:space="preserve">в юридической печати </w:t>
      </w:r>
      <w:r w:rsidRPr="00533A6D">
        <w:rPr>
          <w:szCs w:val="28"/>
        </w:rPr>
        <w:t xml:space="preserve">научному освоению такой важной категории, как процессуальное производство внимания уделяется </w:t>
      </w:r>
      <w:r>
        <w:rPr>
          <w:szCs w:val="28"/>
        </w:rPr>
        <w:t>пока</w:t>
      </w:r>
      <w:r w:rsidRPr="00533A6D">
        <w:rPr>
          <w:szCs w:val="28"/>
        </w:rPr>
        <w:t xml:space="preserve"> недостаточно. Практически отсутствуют работы общетеоретической направленности о природе, сущности, содержании, оптимизации и т.д. названного феномена, о его практической значимости и роли в законном и обоснованном разрешении юридических дел</w:t>
      </w:r>
      <w:r>
        <w:rPr>
          <w:szCs w:val="28"/>
        </w:rPr>
        <w:t>, то есть в юридической деятельности</w:t>
      </w:r>
      <w:r w:rsidRPr="00D34AB7">
        <w:rPr>
          <w:szCs w:val="28"/>
        </w:rPr>
        <w:t xml:space="preserve"> </w:t>
      </w:r>
      <w:r>
        <w:rPr>
          <w:szCs w:val="28"/>
        </w:rPr>
        <w:t>[2], [3], [4]</w:t>
      </w:r>
      <w:r w:rsidRPr="00533A6D">
        <w:rPr>
          <w:szCs w:val="28"/>
        </w:rPr>
        <w:t xml:space="preserve">. </w:t>
      </w:r>
    </w:p>
    <w:p w:rsidR="00A76AFB" w:rsidRDefault="00A76AFB" w:rsidP="004A030F">
      <w:pPr>
        <w:tabs>
          <w:tab w:val="left" w:pos="900"/>
          <w:tab w:val="left" w:pos="1080"/>
        </w:tabs>
        <w:ind w:firstLine="709"/>
        <w:jc w:val="both"/>
        <w:rPr>
          <w:szCs w:val="28"/>
        </w:rPr>
      </w:pPr>
      <w:r w:rsidRPr="00533A6D">
        <w:rPr>
          <w:szCs w:val="28"/>
        </w:rPr>
        <w:t xml:space="preserve">Поэтому неслучайно автором </w:t>
      </w:r>
      <w:r>
        <w:rPr>
          <w:szCs w:val="28"/>
        </w:rPr>
        <w:t>данной</w:t>
      </w:r>
      <w:r w:rsidRPr="00533A6D">
        <w:rPr>
          <w:szCs w:val="28"/>
        </w:rPr>
        <w:t xml:space="preserve"> </w:t>
      </w:r>
      <w:r>
        <w:rPr>
          <w:szCs w:val="28"/>
        </w:rPr>
        <w:t>статьи</w:t>
      </w:r>
      <w:r w:rsidRPr="00533A6D">
        <w:rPr>
          <w:szCs w:val="28"/>
        </w:rPr>
        <w:t xml:space="preserve"> поставлена задача: на первоначальной стадии общетеоретического исследования процессуального производства </w:t>
      </w:r>
      <w:r>
        <w:rPr>
          <w:szCs w:val="28"/>
        </w:rPr>
        <w:t xml:space="preserve">вначале </w:t>
      </w:r>
      <w:r w:rsidRPr="00533A6D">
        <w:rPr>
          <w:szCs w:val="28"/>
        </w:rPr>
        <w:t>рассмотреть его природу в исторической ретроспективе</w:t>
      </w:r>
      <w:r>
        <w:rPr>
          <w:szCs w:val="28"/>
        </w:rPr>
        <w:t>, изучить уже высказанные в науке мнения по определению процессуального производства</w:t>
      </w:r>
      <w:r w:rsidRPr="00533A6D">
        <w:rPr>
          <w:szCs w:val="28"/>
        </w:rPr>
        <w:t>. Именно такой подход позволит составить полное и объективное представление о сущности и содержании современного процессуального производства, тем более, что до настоящего времени в теории права пока отсутствует единое отработанное научное представление о таковом.</w:t>
      </w:r>
      <w:r>
        <w:rPr>
          <w:szCs w:val="28"/>
        </w:rPr>
        <w:t xml:space="preserve"> </w:t>
      </w:r>
    </w:p>
    <w:p w:rsidR="00A76AFB" w:rsidRPr="00533A6D" w:rsidRDefault="00A76AFB" w:rsidP="004A030F">
      <w:pPr>
        <w:tabs>
          <w:tab w:val="left" w:pos="900"/>
          <w:tab w:val="left" w:pos="1080"/>
        </w:tabs>
        <w:ind w:firstLine="709"/>
        <w:jc w:val="both"/>
        <w:rPr>
          <w:szCs w:val="28"/>
        </w:rPr>
      </w:pPr>
      <w:r>
        <w:rPr>
          <w:szCs w:val="28"/>
        </w:rPr>
        <w:t>Предварительно заметим, что наше исследование предполагает тесную (органическую) связь процессуального производства не только с юридической деятельностью, но и с такой категорией, как юридический процесс: именно о нем пойдет речь (невозможно представить юридическую деятельность без юридического процесса и наоборот – авт.).</w:t>
      </w:r>
    </w:p>
    <w:p w:rsidR="00A76AFB" w:rsidRPr="00533A6D" w:rsidRDefault="00A76AFB" w:rsidP="004A030F">
      <w:pPr>
        <w:tabs>
          <w:tab w:val="left" w:pos="900"/>
          <w:tab w:val="left" w:pos="1080"/>
        </w:tabs>
        <w:ind w:firstLine="709"/>
        <w:jc w:val="both"/>
        <w:rPr>
          <w:szCs w:val="28"/>
        </w:rPr>
      </w:pPr>
      <w:r w:rsidRPr="00533A6D">
        <w:rPr>
          <w:szCs w:val="28"/>
        </w:rPr>
        <w:t>Полагаем, что изложение материала уместно начать с упоминания о книге В.А. Рязановского «Единство процесса», которая впервые была напечатана в 1920 году</w:t>
      </w:r>
      <w:r>
        <w:rPr>
          <w:szCs w:val="28"/>
        </w:rPr>
        <w:t xml:space="preserve"> [</w:t>
      </w:r>
      <w:r w:rsidRPr="00D34AB7">
        <w:rPr>
          <w:szCs w:val="28"/>
        </w:rPr>
        <w:t>1</w:t>
      </w:r>
      <w:r>
        <w:rPr>
          <w:szCs w:val="28"/>
        </w:rPr>
        <w:t>3]</w:t>
      </w:r>
      <w:r w:rsidRPr="00533A6D">
        <w:rPr>
          <w:szCs w:val="28"/>
        </w:rPr>
        <w:t xml:space="preserve">. В ней освещены теоретические положения о судебном праве, об иске, принципах процессуального права, взаимодействии материального и процессуального права. Научная ценность названной работы заключается в том, что названный выше автор на основе изучения многочисленных трудов как зарубежных, так и отечественных ученых за длительный период пришел к выводу о </w:t>
      </w:r>
      <w:r>
        <w:rPr>
          <w:szCs w:val="28"/>
        </w:rPr>
        <w:t>самостоятельности (по отношению к праву материальному), как уголовного, так и гражданского процессов [</w:t>
      </w:r>
      <w:r w:rsidRPr="00D34AB7">
        <w:rPr>
          <w:szCs w:val="28"/>
        </w:rPr>
        <w:t>1</w:t>
      </w:r>
      <w:r>
        <w:rPr>
          <w:szCs w:val="28"/>
        </w:rPr>
        <w:t>3, с. 30-31]</w:t>
      </w:r>
      <w:r w:rsidRPr="00533A6D">
        <w:rPr>
          <w:szCs w:val="28"/>
        </w:rPr>
        <w:t>.</w:t>
      </w:r>
    </w:p>
    <w:p w:rsidR="00A76AFB" w:rsidRDefault="00A76AFB" w:rsidP="004A030F">
      <w:pPr>
        <w:tabs>
          <w:tab w:val="left" w:pos="900"/>
          <w:tab w:val="left" w:pos="1080"/>
        </w:tabs>
        <w:ind w:firstLine="709"/>
        <w:jc w:val="both"/>
        <w:rPr>
          <w:szCs w:val="28"/>
        </w:rPr>
      </w:pPr>
      <w:r>
        <w:rPr>
          <w:szCs w:val="28"/>
        </w:rPr>
        <w:t>Применительно к теме настоящей статьи</w:t>
      </w:r>
      <w:r w:rsidRPr="00533A6D">
        <w:rPr>
          <w:szCs w:val="28"/>
        </w:rPr>
        <w:t xml:space="preserve"> важным является замечание В.А. Рязановского о том, что возникновение, развитие, окончание </w:t>
      </w:r>
      <w:r w:rsidRPr="00533A6D">
        <w:rPr>
          <w:szCs w:val="28"/>
          <w:u w:val="single"/>
        </w:rPr>
        <w:t>производства</w:t>
      </w:r>
      <w:r w:rsidRPr="00533A6D">
        <w:rPr>
          <w:szCs w:val="28"/>
        </w:rPr>
        <w:t xml:space="preserve"> (подчеркнуто </w:t>
      </w:r>
      <w:r>
        <w:rPr>
          <w:szCs w:val="28"/>
        </w:rPr>
        <w:t>нами</w:t>
      </w:r>
      <w:r w:rsidRPr="00533A6D">
        <w:rPr>
          <w:szCs w:val="28"/>
        </w:rPr>
        <w:t xml:space="preserve"> – авт.), учение о судьбах процесса и процессуальных отношениях, учение о доказывании, доказательствах и их оценке, учение о законной силе судебного решения (приговора), исполнение решений, понятия резолюции, решения и приговора, частного определения, постановления и т.д. содержат значительные черты сходства, иногда полного тождества, а в некоторых случаях известные особенности в применении к различным процессам</w:t>
      </w:r>
      <w:r>
        <w:rPr>
          <w:szCs w:val="28"/>
        </w:rPr>
        <w:t xml:space="preserve"> [</w:t>
      </w:r>
      <w:r w:rsidRPr="00D34AB7">
        <w:rPr>
          <w:szCs w:val="28"/>
        </w:rPr>
        <w:t>1</w:t>
      </w:r>
      <w:r>
        <w:rPr>
          <w:szCs w:val="28"/>
        </w:rPr>
        <w:t>3, с. 78]</w:t>
      </w:r>
      <w:r w:rsidRPr="00533A6D">
        <w:rPr>
          <w:szCs w:val="28"/>
        </w:rPr>
        <w:t xml:space="preserve">. Думается, что упоминание о производстве </w:t>
      </w:r>
      <w:r>
        <w:rPr>
          <w:szCs w:val="28"/>
        </w:rPr>
        <w:t xml:space="preserve">здесь </w:t>
      </w:r>
      <w:r w:rsidRPr="00533A6D">
        <w:rPr>
          <w:szCs w:val="28"/>
        </w:rPr>
        <w:t>н</w:t>
      </w:r>
      <w:r>
        <w:rPr>
          <w:szCs w:val="28"/>
        </w:rPr>
        <w:t>е</w:t>
      </w:r>
      <w:r w:rsidRPr="00533A6D">
        <w:rPr>
          <w:szCs w:val="28"/>
        </w:rPr>
        <w:t xml:space="preserve"> случайно, речь идет именно о производстве в </w:t>
      </w:r>
      <w:r>
        <w:rPr>
          <w:szCs w:val="28"/>
        </w:rPr>
        <w:t xml:space="preserve">юридическом </w:t>
      </w:r>
      <w:r w:rsidRPr="00533A6D">
        <w:rPr>
          <w:szCs w:val="28"/>
        </w:rPr>
        <w:t>процессе, о процессуальном производстве.</w:t>
      </w:r>
    </w:p>
    <w:p w:rsidR="00A76AFB" w:rsidRDefault="00A76AFB" w:rsidP="004A030F">
      <w:pPr>
        <w:tabs>
          <w:tab w:val="left" w:pos="900"/>
          <w:tab w:val="left" w:pos="1080"/>
        </w:tabs>
        <w:ind w:firstLine="709"/>
        <w:jc w:val="both"/>
        <w:rPr>
          <w:szCs w:val="28"/>
        </w:rPr>
      </w:pPr>
      <w:r>
        <w:rPr>
          <w:szCs w:val="28"/>
        </w:rPr>
        <w:t>Следует также упомянуть книгу И.Н. Розина, в которой он анализирует судебную деятельность, называя ее «процессуальным легализмом», рассматривает содержание процессуальных отношений [</w:t>
      </w:r>
      <w:r w:rsidRPr="00D34AB7">
        <w:rPr>
          <w:szCs w:val="28"/>
        </w:rPr>
        <w:t>1</w:t>
      </w:r>
      <w:r>
        <w:rPr>
          <w:szCs w:val="28"/>
        </w:rPr>
        <w:t>2, с. 27-43].</w:t>
      </w:r>
    </w:p>
    <w:p w:rsidR="00A76AFB" w:rsidRDefault="00A76AFB" w:rsidP="004A030F">
      <w:pPr>
        <w:tabs>
          <w:tab w:val="left" w:pos="900"/>
          <w:tab w:val="left" w:pos="1080"/>
        </w:tabs>
        <w:ind w:firstLine="709"/>
        <w:jc w:val="both"/>
        <w:rPr>
          <w:szCs w:val="28"/>
        </w:rPr>
      </w:pPr>
      <w:r>
        <w:rPr>
          <w:szCs w:val="28"/>
        </w:rPr>
        <w:t>Отметим и работу И.В. Михайловского, где он пишет, что оба процесса (уголовный и гражданский), имея в своей основе общность предмета, должны слиться в одну науку, то есть судебное право [9].</w:t>
      </w:r>
    </w:p>
    <w:p w:rsidR="00A76AFB" w:rsidRPr="00533A6D" w:rsidRDefault="00A76AFB" w:rsidP="004A030F">
      <w:pPr>
        <w:tabs>
          <w:tab w:val="left" w:pos="900"/>
          <w:tab w:val="left" w:pos="1080"/>
        </w:tabs>
        <w:ind w:firstLine="709"/>
        <w:jc w:val="both"/>
        <w:rPr>
          <w:szCs w:val="28"/>
        </w:rPr>
      </w:pPr>
      <w:r>
        <w:rPr>
          <w:szCs w:val="28"/>
        </w:rPr>
        <w:t>Примечательно то</w:t>
      </w:r>
      <w:r w:rsidRPr="00533A6D">
        <w:rPr>
          <w:szCs w:val="28"/>
        </w:rPr>
        <w:t xml:space="preserve">, что в советский период интерес к разработке проблемы процессуального в праве, в частности, вопросов относительно юридического процесса значительно повышается. Свидетельством этому могут служить плодотворные изыскания </w:t>
      </w:r>
      <w:r>
        <w:rPr>
          <w:szCs w:val="28"/>
        </w:rPr>
        <w:t xml:space="preserve">в названном направлении </w:t>
      </w:r>
      <w:r w:rsidRPr="00533A6D">
        <w:rPr>
          <w:szCs w:val="28"/>
        </w:rPr>
        <w:t xml:space="preserve">многих авторов </w:t>
      </w:r>
      <w:r>
        <w:rPr>
          <w:szCs w:val="28"/>
        </w:rPr>
        <w:t xml:space="preserve">– представителей </w:t>
      </w:r>
      <w:r w:rsidRPr="00533A6D">
        <w:rPr>
          <w:szCs w:val="28"/>
        </w:rPr>
        <w:t>различных отрасл</w:t>
      </w:r>
      <w:r>
        <w:rPr>
          <w:szCs w:val="28"/>
        </w:rPr>
        <w:t>ей</w:t>
      </w:r>
      <w:r w:rsidRPr="00533A6D">
        <w:rPr>
          <w:szCs w:val="28"/>
        </w:rPr>
        <w:t xml:space="preserve"> правой науки: теории права – С.С. Алексеев, В.К. Бабаев, А.М. Васильев, Н.В. Витрук, В.М. Горшенев, И.Я. Дюрягин, В.В, Лазарев, Ю.И. Мельников, Ф.Н. Фаткуллин; государственного права – В.О. Лучин, В.С. Основин, Н.Ф. Селивон; хозяйственного – А.А. Добровольский, И.Г. Побирченко; административного – И.А. Галаган, Е.В, Додин, В.А. Лория, В.Д. Сорокин, В.А, Юсупов, А.П. Шергин; теории государственного управления – В.Г. Афанасьев, В.Б. Дрейшев, Ю.А, Тихомиров; других отраслей права – Т.Е. Абова, Е.М, Акопова, И.А. Иконицкая, С.Ю. Кац, Н.И. Краснов, О.Е. Кутафин, П.Д. Сахаров, В.И. Скобелкина, Е.И. Филиппов, Я.М. Фогель и др. </w:t>
      </w:r>
    </w:p>
    <w:p w:rsidR="00A76AFB" w:rsidRPr="003E756C" w:rsidRDefault="00A76AFB" w:rsidP="004A030F">
      <w:pPr>
        <w:tabs>
          <w:tab w:val="left" w:pos="900"/>
          <w:tab w:val="left" w:pos="1080"/>
        </w:tabs>
        <w:ind w:firstLine="709"/>
        <w:jc w:val="both"/>
        <w:rPr>
          <w:szCs w:val="28"/>
        </w:rPr>
      </w:pPr>
      <w:r w:rsidRPr="003E756C">
        <w:rPr>
          <w:szCs w:val="28"/>
        </w:rPr>
        <w:t xml:space="preserve">Были опубликованы фундаментальные научные труды: монографии «Юридическая процессуальная форма» (1976 г.), «Советский уголовный процессуальный закон и проблемы его эффективности» (1979 г.), М.Л. Якуб «Процессуальная форма в советском уголовного судопроизводстве» (1981 г.), «Курс советского гражданского процессуального права» в двух томах (1981 г.); сборники научных работ: «Актуальные проблемы юридического процесса в общенародном государстве» - три </w:t>
      </w:r>
      <w:r>
        <w:rPr>
          <w:szCs w:val="28"/>
        </w:rPr>
        <w:t xml:space="preserve">выпуска (1979, 1980, 1982 гг.) </w:t>
      </w:r>
      <w:r w:rsidRPr="003E756C">
        <w:rPr>
          <w:szCs w:val="28"/>
        </w:rPr>
        <w:t xml:space="preserve">и некоторые другие. Они в совокупности свидетельствуют о том, что в то время настойчиво пробивало себе дорогу, несмотря на возражения сторонников традиционно-юрисдикционного процесса, новое научное направление, </w:t>
      </w:r>
      <w:r>
        <w:rPr>
          <w:szCs w:val="28"/>
        </w:rPr>
        <w:t xml:space="preserve">представители которого </w:t>
      </w:r>
      <w:r w:rsidRPr="003E756C">
        <w:rPr>
          <w:szCs w:val="28"/>
        </w:rPr>
        <w:t>придержива</w:t>
      </w:r>
      <w:r>
        <w:rPr>
          <w:szCs w:val="28"/>
        </w:rPr>
        <w:t>лись</w:t>
      </w:r>
      <w:r w:rsidRPr="003E756C">
        <w:rPr>
          <w:szCs w:val="28"/>
        </w:rPr>
        <w:t xml:space="preserve"> </w:t>
      </w:r>
      <w:r>
        <w:rPr>
          <w:szCs w:val="28"/>
        </w:rPr>
        <w:t xml:space="preserve">так называемого </w:t>
      </w:r>
      <w:r w:rsidRPr="003E756C">
        <w:rPr>
          <w:szCs w:val="28"/>
        </w:rPr>
        <w:t xml:space="preserve">широкого </w:t>
      </w:r>
      <w:r>
        <w:rPr>
          <w:szCs w:val="28"/>
        </w:rPr>
        <w:t>подхода</w:t>
      </w:r>
      <w:r w:rsidRPr="003E756C">
        <w:rPr>
          <w:szCs w:val="28"/>
        </w:rPr>
        <w:t xml:space="preserve"> </w:t>
      </w:r>
      <w:r>
        <w:rPr>
          <w:szCs w:val="28"/>
        </w:rPr>
        <w:t xml:space="preserve">к </w:t>
      </w:r>
      <w:r w:rsidRPr="003E756C">
        <w:rPr>
          <w:szCs w:val="28"/>
        </w:rPr>
        <w:t>юридическо</w:t>
      </w:r>
      <w:r>
        <w:rPr>
          <w:szCs w:val="28"/>
        </w:rPr>
        <w:t>му</w:t>
      </w:r>
      <w:r w:rsidRPr="003E756C">
        <w:rPr>
          <w:szCs w:val="28"/>
        </w:rPr>
        <w:t xml:space="preserve"> процесс</w:t>
      </w:r>
      <w:r>
        <w:rPr>
          <w:szCs w:val="28"/>
        </w:rPr>
        <w:t>у, рассматривая его</w:t>
      </w:r>
      <w:r w:rsidRPr="003E756C">
        <w:rPr>
          <w:szCs w:val="28"/>
        </w:rPr>
        <w:t xml:space="preserve"> как комплексн</w:t>
      </w:r>
      <w:r>
        <w:rPr>
          <w:szCs w:val="28"/>
        </w:rPr>
        <w:t>ую</w:t>
      </w:r>
      <w:r w:rsidRPr="003E756C">
        <w:rPr>
          <w:szCs w:val="28"/>
        </w:rPr>
        <w:t xml:space="preserve"> систем</w:t>
      </w:r>
      <w:r>
        <w:rPr>
          <w:szCs w:val="28"/>
        </w:rPr>
        <w:t>у</w:t>
      </w:r>
      <w:r w:rsidRPr="003E756C">
        <w:rPr>
          <w:szCs w:val="28"/>
        </w:rPr>
        <w:t>, охватывающ</w:t>
      </w:r>
      <w:r>
        <w:rPr>
          <w:szCs w:val="28"/>
        </w:rPr>
        <w:t>ую</w:t>
      </w:r>
      <w:r w:rsidRPr="003E756C">
        <w:rPr>
          <w:szCs w:val="28"/>
        </w:rPr>
        <w:t xml:space="preserve"> все правовые формы деятельности органов государства и других уп</w:t>
      </w:r>
      <w:r>
        <w:rPr>
          <w:szCs w:val="28"/>
        </w:rPr>
        <w:t>раво</w:t>
      </w:r>
      <w:r w:rsidRPr="003E756C">
        <w:rPr>
          <w:szCs w:val="28"/>
        </w:rPr>
        <w:t>моченных субъектов.</w:t>
      </w:r>
    </w:p>
    <w:p w:rsidR="00A76AFB" w:rsidRPr="003E756C" w:rsidRDefault="00A76AFB" w:rsidP="004A030F">
      <w:pPr>
        <w:ind w:firstLine="709"/>
        <w:jc w:val="both"/>
        <w:rPr>
          <w:szCs w:val="28"/>
        </w:rPr>
      </w:pPr>
      <w:r>
        <w:rPr>
          <w:szCs w:val="28"/>
        </w:rPr>
        <w:t>Вследствие обобщения имеющихся к тому времени в юридической науке подходов к пониманию юридического процесса и процессуальной формы две книги</w:t>
      </w:r>
      <w:r w:rsidRPr="003E756C">
        <w:rPr>
          <w:szCs w:val="28"/>
        </w:rPr>
        <w:t xml:space="preserve"> «Юридическая процессуальная форма: теория и практика» (1976 г.)</w:t>
      </w:r>
      <w:r>
        <w:rPr>
          <w:szCs w:val="28"/>
        </w:rPr>
        <w:t xml:space="preserve"> [</w:t>
      </w:r>
      <w:r w:rsidRPr="00D34AB7">
        <w:rPr>
          <w:szCs w:val="28"/>
        </w:rPr>
        <w:t>1</w:t>
      </w:r>
      <w:r>
        <w:rPr>
          <w:szCs w:val="28"/>
        </w:rPr>
        <w:t>7]</w:t>
      </w:r>
      <w:r w:rsidRPr="003E756C">
        <w:rPr>
          <w:szCs w:val="28"/>
        </w:rPr>
        <w:t xml:space="preserve"> и «Теория юр</w:t>
      </w:r>
      <w:r>
        <w:rPr>
          <w:szCs w:val="28"/>
        </w:rPr>
        <w:t xml:space="preserve">идического процесса» (1985 г.) </w:t>
      </w:r>
      <w:r w:rsidRPr="003E756C">
        <w:rPr>
          <w:szCs w:val="28"/>
        </w:rPr>
        <w:t>таких видных ученых, как П.Е. Недбайло и В.М. Горшенев</w:t>
      </w:r>
      <w:r>
        <w:rPr>
          <w:szCs w:val="28"/>
        </w:rPr>
        <w:t>, вышли в свет [</w:t>
      </w:r>
      <w:r w:rsidRPr="00D34AB7">
        <w:rPr>
          <w:szCs w:val="28"/>
        </w:rPr>
        <w:t>1</w:t>
      </w:r>
      <w:r>
        <w:rPr>
          <w:szCs w:val="28"/>
        </w:rPr>
        <w:t>5], и они стали, по существу, классикой при исследовании процессуального в праве на долгие годы.</w:t>
      </w:r>
    </w:p>
    <w:p w:rsidR="00A76AFB" w:rsidRDefault="00A76AFB" w:rsidP="004A030F">
      <w:pPr>
        <w:tabs>
          <w:tab w:val="left" w:pos="900"/>
          <w:tab w:val="left" w:pos="1080"/>
        </w:tabs>
        <w:ind w:firstLine="709"/>
        <w:jc w:val="both"/>
        <w:rPr>
          <w:szCs w:val="28"/>
        </w:rPr>
      </w:pPr>
      <w:r w:rsidRPr="003E756C">
        <w:rPr>
          <w:szCs w:val="28"/>
        </w:rPr>
        <w:t xml:space="preserve">В контексте заявленной темы особо следует отметить </w:t>
      </w:r>
      <w:r>
        <w:rPr>
          <w:szCs w:val="28"/>
        </w:rPr>
        <w:t>работу</w:t>
      </w:r>
      <w:r w:rsidRPr="003E756C">
        <w:rPr>
          <w:szCs w:val="28"/>
        </w:rPr>
        <w:t xml:space="preserve"> И.М. Погребного, непосредственно</w:t>
      </w:r>
      <w:r w:rsidRPr="00533A6D">
        <w:rPr>
          <w:szCs w:val="28"/>
        </w:rPr>
        <w:t xml:space="preserve"> посвященную общетеоретическим проблемам производств в юридическом процессе</w:t>
      </w:r>
      <w:r>
        <w:rPr>
          <w:szCs w:val="28"/>
        </w:rPr>
        <w:t xml:space="preserve"> [</w:t>
      </w:r>
      <w:r w:rsidRPr="00D34AB7">
        <w:rPr>
          <w:szCs w:val="28"/>
        </w:rPr>
        <w:t>1</w:t>
      </w:r>
      <w:r>
        <w:rPr>
          <w:szCs w:val="28"/>
        </w:rPr>
        <w:t>1]</w:t>
      </w:r>
      <w:r w:rsidRPr="00533A6D">
        <w:rPr>
          <w:szCs w:val="28"/>
        </w:rPr>
        <w:t>. Автор справедливо полагает, что сам факт признания абсолютным большинством ученых-процессуалистов наличия нескольких отраслей юридического процесса: административного, хозяйственного (арбитражного), гражданского, земельного и уголовного, может составить вполне благоприятный материал для формирован</w:t>
      </w:r>
      <w:r>
        <w:rPr>
          <w:szCs w:val="28"/>
        </w:rPr>
        <w:t>ия теории юридического процесса</w:t>
      </w:r>
      <w:r w:rsidRPr="00533A6D">
        <w:rPr>
          <w:szCs w:val="28"/>
        </w:rPr>
        <w:t xml:space="preserve">. По его мнению, одновременно с обобщенной характеристикой процесса </w:t>
      </w:r>
      <w:r>
        <w:rPr>
          <w:szCs w:val="28"/>
        </w:rPr>
        <w:t>необходимо</w:t>
      </w:r>
      <w:r w:rsidRPr="00533A6D">
        <w:rPr>
          <w:szCs w:val="28"/>
        </w:rPr>
        <w:t xml:space="preserve"> четкое представление о содержании процессуального производства, </w:t>
      </w:r>
      <w:r>
        <w:rPr>
          <w:szCs w:val="28"/>
        </w:rPr>
        <w:t xml:space="preserve">поскольку не </w:t>
      </w:r>
      <w:r w:rsidRPr="00533A6D">
        <w:rPr>
          <w:szCs w:val="28"/>
        </w:rPr>
        <w:t xml:space="preserve">определена его понятийная автономия, не установлена принадлежность к процессуальным производствам процессуальных правоотношений, не выяснены вообще особенности последних в сравнении с материальными правоотношениями. </w:t>
      </w:r>
      <w:r>
        <w:rPr>
          <w:szCs w:val="28"/>
        </w:rPr>
        <w:t>Также, продолжает этот автор</w:t>
      </w:r>
      <w:r w:rsidRPr="00533A6D">
        <w:rPr>
          <w:szCs w:val="28"/>
        </w:rPr>
        <w:t>, нельзя удовлетвориться тем, что в процессуальной науке и в общей теории права не выяснен их состав и особенности всех элементов содержания процессуальных правоотношений: субъектов, содержания (субъективных прав, обязанностей, полномочий и ответственности), объектов и юридических фактов. Не установлены также принадлежность и место процессуального доказывания и процессуальных документов как структурных компонентов процессуального производства</w:t>
      </w:r>
      <w:r>
        <w:rPr>
          <w:szCs w:val="28"/>
        </w:rPr>
        <w:t xml:space="preserve"> [</w:t>
      </w:r>
      <w:r w:rsidRPr="00D34AB7">
        <w:rPr>
          <w:szCs w:val="28"/>
        </w:rPr>
        <w:t>1</w:t>
      </w:r>
      <w:r>
        <w:rPr>
          <w:szCs w:val="28"/>
        </w:rPr>
        <w:t>1, с. 4-7]</w:t>
      </w:r>
      <w:r w:rsidRPr="00533A6D">
        <w:rPr>
          <w:szCs w:val="28"/>
        </w:rPr>
        <w:t>.</w:t>
      </w:r>
      <w:r>
        <w:rPr>
          <w:szCs w:val="28"/>
        </w:rPr>
        <w:t xml:space="preserve"> </w:t>
      </w:r>
    </w:p>
    <w:p w:rsidR="00A76AFB" w:rsidRPr="00533A6D" w:rsidRDefault="00A76AFB" w:rsidP="004A030F">
      <w:pPr>
        <w:tabs>
          <w:tab w:val="left" w:pos="900"/>
          <w:tab w:val="left" w:pos="1080"/>
        </w:tabs>
        <w:ind w:firstLine="709"/>
        <w:jc w:val="both"/>
        <w:rPr>
          <w:szCs w:val="28"/>
        </w:rPr>
      </w:pPr>
      <w:r w:rsidRPr="00533A6D">
        <w:rPr>
          <w:szCs w:val="28"/>
        </w:rPr>
        <w:t>Нами не случайно приведена столь обширная цитата</w:t>
      </w:r>
      <w:r>
        <w:rPr>
          <w:szCs w:val="28"/>
        </w:rPr>
        <w:t xml:space="preserve"> названного выше ученого</w:t>
      </w:r>
      <w:r w:rsidRPr="00533A6D">
        <w:rPr>
          <w:szCs w:val="28"/>
        </w:rPr>
        <w:t xml:space="preserve">, поскольку именно </w:t>
      </w:r>
      <w:r>
        <w:rPr>
          <w:szCs w:val="28"/>
        </w:rPr>
        <w:t>он</w:t>
      </w:r>
      <w:r w:rsidRPr="00533A6D">
        <w:rPr>
          <w:szCs w:val="28"/>
        </w:rPr>
        <w:t xml:space="preserve"> </w:t>
      </w:r>
      <w:r>
        <w:rPr>
          <w:szCs w:val="28"/>
        </w:rPr>
        <w:t xml:space="preserve">в свое время </w:t>
      </w:r>
      <w:r w:rsidRPr="00533A6D">
        <w:rPr>
          <w:szCs w:val="28"/>
        </w:rPr>
        <w:t>конкретно занима</w:t>
      </w:r>
      <w:r>
        <w:rPr>
          <w:szCs w:val="28"/>
        </w:rPr>
        <w:t>л</w:t>
      </w:r>
      <w:r w:rsidRPr="00533A6D">
        <w:rPr>
          <w:szCs w:val="28"/>
        </w:rPr>
        <w:t>ся исследованием процессуального производства с общетеоретических позиций</w:t>
      </w:r>
      <w:r>
        <w:rPr>
          <w:szCs w:val="28"/>
        </w:rPr>
        <w:t>,</w:t>
      </w:r>
      <w:r w:rsidRPr="00533A6D">
        <w:rPr>
          <w:szCs w:val="28"/>
        </w:rPr>
        <w:t xml:space="preserve"> и его суждения не потеряли научной ценности до настоящего времени.</w:t>
      </w:r>
    </w:p>
    <w:p w:rsidR="00A76AFB" w:rsidRPr="00533A6D" w:rsidRDefault="00A76AFB" w:rsidP="004A030F">
      <w:pPr>
        <w:tabs>
          <w:tab w:val="left" w:pos="900"/>
          <w:tab w:val="left" w:pos="1080"/>
        </w:tabs>
        <w:ind w:firstLine="709"/>
        <w:jc w:val="both"/>
        <w:rPr>
          <w:szCs w:val="28"/>
        </w:rPr>
      </w:pPr>
      <w:r>
        <w:rPr>
          <w:szCs w:val="28"/>
        </w:rPr>
        <w:t xml:space="preserve">Продолжая рассмотрение имеющихся в литературе доктринальных подходов к определению природы процессуального производства, выскажем одно замечание: предпринимаемая нами попытка комплексного рассмотрения обозначенной проблемы предполагает анализ высказанных в науке точек зрения относительно процессуального производства не только представителей теории права, но и других (отраслевых) наук. </w:t>
      </w:r>
      <w:r w:rsidRPr="00DF1F5B">
        <w:rPr>
          <w:szCs w:val="28"/>
        </w:rPr>
        <w:t>Полагаем,</w:t>
      </w:r>
      <w:r>
        <w:rPr>
          <w:szCs w:val="28"/>
        </w:rPr>
        <w:t xml:space="preserve"> что это даст возможность всесторонне изучить названный выше феномен комплексно с целью получения знания о нем именно в общетеоретическом аспекте (плане).</w:t>
      </w:r>
    </w:p>
    <w:p w:rsidR="00A76AFB" w:rsidRDefault="00A76AFB" w:rsidP="004A030F">
      <w:pPr>
        <w:ind w:firstLine="709"/>
        <w:jc w:val="both"/>
        <w:rPr>
          <w:szCs w:val="28"/>
        </w:rPr>
      </w:pPr>
      <w:r>
        <w:rPr>
          <w:szCs w:val="28"/>
        </w:rPr>
        <w:t>В порядке небольшого отступления заметим, что в науке общей теории права долгое время не обращалось должного внимания на категорию «процессуальное производство», и поэтому не предпринимались какие-либо попытки его обобщения. Да и в специальной процессуально- отраслевой литературе понятие «производство» не обрело свое четко определенной понятийной автономии и интерпретируется далеко не однозначно. Более того, этимологические истоки настоящего понятия также не всегда удается проследить ввиду отсутствия термина «производство» в специально-отраслевом словоупотреблении. В подавляющем большинстве случаев речь обычно идет об общественном производстве материальных благ, либо упоминается, так называемое, судопроизводство, где подразумевается главным образом судебная процедура. Вместе с тем, в обороте правовой практики термин «процессуальное производство» встречается повсеместно. Такой разнобой в употреблении данного термина не способствует определенности категориального арсенала и как следствие создает дополнительные трудности для межотраслевого общения в юридической науке.</w:t>
      </w:r>
    </w:p>
    <w:p w:rsidR="00A76AFB" w:rsidRPr="008A0FC2" w:rsidRDefault="00A76AFB" w:rsidP="004A030F">
      <w:pPr>
        <w:ind w:firstLine="709"/>
        <w:jc w:val="both"/>
        <w:rPr>
          <w:szCs w:val="28"/>
        </w:rPr>
      </w:pPr>
      <w:r>
        <w:rPr>
          <w:szCs w:val="28"/>
        </w:rPr>
        <w:t xml:space="preserve">Думается, что в методологическом плане наиболее плодотворным основанием в правильном уяснении природы процессуального производства и установлении его содержания будет обращение к действующему законодательству. Например, гражданскому процессу известно несколько самостоятельных производств: исковое производство (подраздел </w:t>
      </w:r>
      <w:r>
        <w:rPr>
          <w:szCs w:val="28"/>
          <w:lang w:val="en-US"/>
        </w:rPr>
        <w:t>II</w:t>
      </w:r>
      <w:r w:rsidRPr="00215ADC">
        <w:rPr>
          <w:szCs w:val="28"/>
        </w:rPr>
        <w:t xml:space="preserve"> </w:t>
      </w:r>
      <w:r>
        <w:rPr>
          <w:szCs w:val="28"/>
        </w:rPr>
        <w:t xml:space="preserve">ГПК РФ); производство по делам, вытекающим из публичных отношений (подраздел </w:t>
      </w:r>
      <w:r>
        <w:rPr>
          <w:szCs w:val="28"/>
          <w:lang w:val="en-US"/>
        </w:rPr>
        <w:t>III</w:t>
      </w:r>
      <w:r>
        <w:rPr>
          <w:szCs w:val="28"/>
        </w:rPr>
        <w:t xml:space="preserve"> ГПК РФ); особое производство (подраздел </w:t>
      </w:r>
      <w:r>
        <w:rPr>
          <w:szCs w:val="28"/>
          <w:lang w:val="en-US"/>
        </w:rPr>
        <w:t>IV</w:t>
      </w:r>
      <w:r w:rsidRPr="00095406">
        <w:rPr>
          <w:szCs w:val="28"/>
        </w:rPr>
        <w:t xml:space="preserve"> </w:t>
      </w:r>
      <w:r>
        <w:rPr>
          <w:szCs w:val="28"/>
        </w:rPr>
        <w:t>ГПК РФ). Подобным же образом выделяются производства в едином уголовном процессе: например, часть вторая. Досудебное производство, часть третья. Судебное производство (УПК РФ). Выделяют особенности производства у мирового судьи, в суде с участием присяжных заседателей и т.д. В свою очередь, раздел</w:t>
      </w:r>
      <w:r w:rsidRPr="008A0FC2">
        <w:rPr>
          <w:szCs w:val="28"/>
        </w:rPr>
        <w:t xml:space="preserve"> </w:t>
      </w:r>
      <w:r>
        <w:rPr>
          <w:szCs w:val="28"/>
          <w:lang w:val="en-US"/>
        </w:rPr>
        <w:t>II</w:t>
      </w:r>
      <w:r w:rsidRPr="008A0FC2">
        <w:rPr>
          <w:szCs w:val="28"/>
        </w:rPr>
        <w:t xml:space="preserve"> </w:t>
      </w:r>
      <w:r>
        <w:rPr>
          <w:szCs w:val="28"/>
        </w:rPr>
        <w:t>АПК РФ предусматривает производство в арбитражном суде первой инстанции, а также исковое производство. То есть вполне очевидно, что гражданско-процессуальное, уголовно-процессуальное и арбитражно-процессуальное законодательство включает в себя понятие процессуального производства.</w:t>
      </w:r>
    </w:p>
    <w:p w:rsidR="00A76AFB" w:rsidRDefault="00A76AFB" w:rsidP="004A030F">
      <w:pPr>
        <w:ind w:firstLine="709"/>
        <w:jc w:val="both"/>
        <w:rPr>
          <w:szCs w:val="28"/>
        </w:rPr>
      </w:pPr>
      <w:r>
        <w:rPr>
          <w:szCs w:val="28"/>
        </w:rPr>
        <w:t>Возвращаясь к советскому периоду, заметим, что определенный интерес в решении вопроса об установлении места процессуального производства в понятийном аппарате процессуально-правовых категорий представляет, в частности, мнение П.Д. Сахарова, который под землеустроительным производством понимал деятельность компетентных органов советского государства по выполнению конкретных землеустроительных действий, имеющих определенное экономическое и юридическое содержание и в его структуру включал: а) землеустроительно-процессуальные действия; б) организационно-хозяйственные и в) землемерно-технические операции и приемы. Далее, называя землеустроительный процесс одной из сторон землеустроительного производства, автор подчеркивал, что он включает в себя только землеустроительные процессуальные действия и землеустроительные процессуальные правоотношения. Со своей стороны заметим, что искусственность более широкой трактовки производства, чем процесса, проступает и в утверждении П.Д. Сахарова о том, что стадии землеустроительного процесса и стадии землеустроительного производства совпадают [14, с. 17].</w:t>
      </w:r>
    </w:p>
    <w:p w:rsidR="00A76AFB" w:rsidRDefault="00A76AFB" w:rsidP="004A030F">
      <w:pPr>
        <w:ind w:firstLine="709"/>
        <w:jc w:val="both"/>
        <w:rPr>
          <w:szCs w:val="28"/>
        </w:rPr>
      </w:pPr>
      <w:r>
        <w:rPr>
          <w:szCs w:val="28"/>
        </w:rPr>
        <w:t>В свою очередь, Н.И. Краснов и И.А. Иконицкая подразделяют земельный процесс на такие виды: а) планирование использования земли; б) предоставление и изъятие земли; в) организация земельной территории; г) учет земли и ведение земельного кадастра; д) земельный контроль; е) разрешение земельных споров [5, с. 57-58], то есть фактически они говорят о конкретных видах процессуальных производств земельного процесса.</w:t>
      </w:r>
    </w:p>
    <w:p w:rsidR="00A76AFB" w:rsidRDefault="00A76AFB" w:rsidP="004A030F">
      <w:pPr>
        <w:ind w:firstLine="709"/>
        <w:jc w:val="both"/>
        <w:rPr>
          <w:szCs w:val="28"/>
        </w:rPr>
      </w:pPr>
      <w:r>
        <w:rPr>
          <w:szCs w:val="28"/>
        </w:rPr>
        <w:t>Отметим, что рассмотрение процессуального производства как общей категории по отношению к процессу в целом не получило поддержки у представителей так называемого «нетрадиционного» направления в понимании процесса. Была высказана вполне справедливая критика, прежде всего потому, что ограничительное истолкование самого понятия «процесс» уже не способствовало начавшейся в те годы широкой процедурной регламентации деятельности самых различных органов государства. Именно поэтому теоретики права, государствоведы, административисты и представители иных отраслей права предложили конструкцию процесса, объединяющего в себе несколько процессуальных производств. Причем, большинство авторов исходили из того, что не только юрисдикционная деятельность требует строгих процессуальных форм реализации норм материального права. Г.И. Петров, например, по этому поводу писал: «Основное назначение административного процесса заключается не в применении санкций, которые занимают в нем относительно небольшое место, а в том, чтобы обеспечить правильность разрешения исполнительными и распорядительными органами различных вопросов хозяйственного, культурного и социального строительства путем принятия нормативных и индивидуальных актов управления» [</w:t>
      </w:r>
      <w:r w:rsidRPr="00D34AB7">
        <w:rPr>
          <w:szCs w:val="28"/>
        </w:rPr>
        <w:t>1</w:t>
      </w:r>
      <w:r>
        <w:rPr>
          <w:szCs w:val="28"/>
        </w:rPr>
        <w:t xml:space="preserve">0, с. 105]. </w:t>
      </w:r>
    </w:p>
    <w:p w:rsidR="00A76AFB" w:rsidRDefault="00A76AFB" w:rsidP="004A030F">
      <w:pPr>
        <w:ind w:firstLine="709"/>
        <w:jc w:val="both"/>
        <w:rPr>
          <w:szCs w:val="28"/>
        </w:rPr>
      </w:pPr>
      <w:r>
        <w:rPr>
          <w:szCs w:val="28"/>
        </w:rPr>
        <w:t xml:space="preserve">В свою очередь, В.М. Манохин идет дальше и подмечает, что административный процесс не только деятельность государственных органов по разрешению индивидуальных дел в сфере управления, но и, прежде всего, порядок </w:t>
      </w:r>
      <w:r w:rsidRPr="00B55D88">
        <w:rPr>
          <w:b/>
          <w:szCs w:val="28"/>
        </w:rPr>
        <w:t>реализации</w:t>
      </w:r>
      <w:r>
        <w:rPr>
          <w:b/>
          <w:szCs w:val="28"/>
        </w:rPr>
        <w:t xml:space="preserve"> </w:t>
      </w:r>
      <w:r>
        <w:rPr>
          <w:szCs w:val="28"/>
        </w:rPr>
        <w:t>(выделено нами – авт.) административно-правовых норм [7, с. 45].</w:t>
      </w:r>
    </w:p>
    <w:p w:rsidR="00A76AFB" w:rsidRDefault="00A76AFB" w:rsidP="004A030F">
      <w:pPr>
        <w:ind w:firstLine="709"/>
        <w:jc w:val="both"/>
        <w:rPr>
          <w:szCs w:val="28"/>
        </w:rPr>
      </w:pPr>
      <w:r>
        <w:rPr>
          <w:szCs w:val="28"/>
        </w:rPr>
        <w:t>Ю.С. Адушкин раскрывает характеристику структуры административного процесса и полагает, что целесообразнее в зависимости от общего результата процессуальной деятельности, наряду с иными видами процессуальных административных производств, вычленять в качестве обособленного блока – учредительные административно-процессуальные производства как деятельность исполнительно-распорядительных органов по формированию ими органов управления, их ликвидации, по реорганизации административного деления низшего звена [</w:t>
      </w:r>
      <w:r w:rsidRPr="00D34AB7">
        <w:rPr>
          <w:szCs w:val="28"/>
        </w:rPr>
        <w:t>1</w:t>
      </w:r>
      <w:r>
        <w:rPr>
          <w:szCs w:val="28"/>
        </w:rPr>
        <w:t>, с. 66].</w:t>
      </w:r>
    </w:p>
    <w:p w:rsidR="00A76AFB" w:rsidRDefault="00A76AFB" w:rsidP="004A030F">
      <w:pPr>
        <w:ind w:firstLine="709"/>
        <w:jc w:val="both"/>
        <w:rPr>
          <w:szCs w:val="28"/>
        </w:rPr>
      </w:pPr>
      <w:r>
        <w:rPr>
          <w:szCs w:val="28"/>
        </w:rPr>
        <w:t>Разделяя эти воззрения, В.О. Лучин пишет, что организация деятельности государственных органов с помощью процессуальных форм достигается путем установления условий для совершения ими тех действий, с помощью которых они наиболее рационально выполняют свои функции. По существу это составная, специфическая часть общей проблемы научной организации труда в государственном аппарате. И абсолютно справедливо дальнейшее замечание автора: «Если для любого государственного органа нужны рационально организованные формы работы, то они еще более важны в деятельности представительных учреждений ввиду особой значимости решаемых ими вопросов и многочисленного состава. Без четкой процедуры невозможна успешная совестная работа большого числа депутатов» [6, с. 19].</w:t>
      </w:r>
    </w:p>
    <w:p w:rsidR="00A76AFB" w:rsidRDefault="00A76AFB" w:rsidP="004A030F">
      <w:pPr>
        <w:ind w:firstLine="709"/>
        <w:jc w:val="both"/>
        <w:rPr>
          <w:szCs w:val="28"/>
        </w:rPr>
      </w:pPr>
      <w:r>
        <w:rPr>
          <w:szCs w:val="28"/>
        </w:rPr>
        <w:t>Следует также сказать и о том, что в названный период времени предпринимались определенные попытки по вычленению различных процессуальных производств и учеными-государствоведами. Например, В.О. Лучин предлагает выделять производства по формированию представительных учреждений; производства по разрешению вопросов об ответственности депутатов перед избирателями; производства по выработке заказов избирателей; производства по организации отчетов депутатов перед избирателями и производства по отзыву депутатов [6, с. 69-96].</w:t>
      </w:r>
    </w:p>
    <w:p w:rsidR="00A76AFB" w:rsidRDefault="00A76AFB" w:rsidP="004A030F">
      <w:pPr>
        <w:ind w:firstLine="709"/>
        <w:jc w:val="both"/>
        <w:rPr>
          <w:szCs w:val="28"/>
        </w:rPr>
      </w:pPr>
      <w:r>
        <w:rPr>
          <w:szCs w:val="28"/>
        </w:rPr>
        <w:t xml:space="preserve">Со своей стороны отметим, что одним из существенных пробелов при исследовании проблемы процессуальных производств в науке общей теории права и отраслевых процессуальных наук до настоящего времени следует считать фактическое отсутствие попыток раскрыть смысл самого термина «производство», дать ему определение, установить состав (структуру). </w:t>
      </w:r>
    </w:p>
    <w:p w:rsidR="00A76AFB" w:rsidRDefault="00A76AFB" w:rsidP="004A030F">
      <w:pPr>
        <w:ind w:firstLine="709"/>
        <w:jc w:val="both"/>
        <w:rPr>
          <w:szCs w:val="28"/>
        </w:rPr>
      </w:pPr>
      <w:r>
        <w:rPr>
          <w:szCs w:val="28"/>
        </w:rPr>
        <w:t>Заметим также, что в литературе высказывалось мнение по поводу того, что процессуальное производство – это особая процессуальная форма, характеризующаяся совокупностью однородных процедурных требований, предъявляемых к участникам процесса и направленных на достижение определенного материально-правового результата [8, с. 74]. С нашей точки зрения, это ничем не оправданный, автоматический перенос унифицированной характеристики процессуальной формы на понятие процессуального производства.</w:t>
      </w:r>
    </w:p>
    <w:p w:rsidR="00A76AFB" w:rsidRDefault="00A76AFB" w:rsidP="004A030F">
      <w:pPr>
        <w:ind w:firstLine="709"/>
        <w:jc w:val="both"/>
        <w:rPr>
          <w:szCs w:val="28"/>
        </w:rPr>
      </w:pPr>
      <w:r>
        <w:rPr>
          <w:szCs w:val="28"/>
        </w:rPr>
        <w:t>В этом плане, полагаем, заслуживает внимания позиция в отношения понятия процессуального производства С.М. Штефана, который определял административное производство как урегулированную нормами административно-процессуального права деятельность компетентных должностных лиц, а также возникающие в процессе этой деятельности административно-процессуальные отношения [</w:t>
      </w:r>
      <w:r w:rsidRPr="00D34AB7">
        <w:rPr>
          <w:szCs w:val="28"/>
        </w:rPr>
        <w:t>1</w:t>
      </w:r>
      <w:r>
        <w:rPr>
          <w:szCs w:val="28"/>
        </w:rPr>
        <w:t xml:space="preserve">6. С. 81-82]. </w:t>
      </w:r>
    </w:p>
    <w:p w:rsidR="00A76AFB" w:rsidRDefault="00A76AFB" w:rsidP="004A030F">
      <w:pPr>
        <w:ind w:firstLine="709"/>
        <w:jc w:val="both"/>
        <w:rPr>
          <w:szCs w:val="28"/>
        </w:rPr>
      </w:pPr>
      <w:r>
        <w:rPr>
          <w:szCs w:val="28"/>
        </w:rPr>
        <w:t>Наряду с решением вопроса о соотношении процесса и производства, в советской правовой науке дискуссионной была и проблема определения содержания процесса, его структуры и разновидностей. Причем, чаще писали о видах производств и разновидностях процесса, реже – об основаниях, критериях разделения процесса на отдельные производства и почти не затрагивались вопросы понятия самого производства и его конкретного состава, место и роль в структуре юридического процесса.</w:t>
      </w:r>
    </w:p>
    <w:p w:rsidR="00A76AFB" w:rsidRPr="00D34AB7" w:rsidRDefault="00A76AFB" w:rsidP="004A030F">
      <w:pPr>
        <w:ind w:firstLine="709"/>
        <w:jc w:val="both"/>
        <w:rPr>
          <w:b/>
          <w:szCs w:val="28"/>
          <w:shd w:val="clear" w:color="auto" w:fill="FFFFFF"/>
        </w:rPr>
      </w:pPr>
      <w:r>
        <w:rPr>
          <w:szCs w:val="28"/>
        </w:rPr>
        <w:t>И, тем не менее, в целом можно говорить о том, что в советский период учеными-представителями различных направлений науки были выполнены значительные работы, позволяющие сегодня говорить о различных сторонах процессуального производства: его природе, составе, роли и значении в юридическом процессе.</w:t>
      </w:r>
      <w:r w:rsidRPr="007E51B3">
        <w:rPr>
          <w:b/>
          <w:szCs w:val="28"/>
          <w:shd w:val="clear" w:color="auto" w:fill="FFFFFF"/>
        </w:rPr>
        <w:t xml:space="preserve"> </w:t>
      </w:r>
    </w:p>
    <w:p w:rsidR="00A76AFB" w:rsidRPr="00D34AB7" w:rsidRDefault="00A76AFB" w:rsidP="004A030F">
      <w:pPr>
        <w:ind w:firstLine="709"/>
        <w:jc w:val="both"/>
        <w:rPr>
          <w:szCs w:val="28"/>
        </w:rPr>
      </w:pPr>
      <w:r>
        <w:rPr>
          <w:szCs w:val="28"/>
        </w:rPr>
        <w:t>Таким образом, в заключение</w:t>
      </w:r>
      <w:r w:rsidRPr="009176C0">
        <w:rPr>
          <w:color w:val="FF0000"/>
          <w:szCs w:val="28"/>
        </w:rPr>
        <w:t>,</w:t>
      </w:r>
      <w:r>
        <w:rPr>
          <w:szCs w:val="28"/>
        </w:rPr>
        <w:t xml:space="preserve"> возможно</w:t>
      </w:r>
      <w:r w:rsidRPr="009176C0">
        <w:rPr>
          <w:color w:val="FF0000"/>
          <w:szCs w:val="28"/>
        </w:rPr>
        <w:t>,</w:t>
      </w:r>
      <w:r>
        <w:rPr>
          <w:szCs w:val="28"/>
        </w:rPr>
        <w:t xml:space="preserve"> сделать вывод о пока еще недостаточном исследовании всего круга вопросов относительно сущности и содержания процессуального производства и о необходимости дальнейшего научного поиска в направлении более углубленного изучения с общетеоретических позиций процессуального производства в юридической деятельности и с учетом исторического опыта.</w:t>
      </w:r>
    </w:p>
    <w:p w:rsidR="00A76AFB" w:rsidRDefault="00A76AFB" w:rsidP="004A030F">
      <w:pPr>
        <w:ind w:firstLine="709"/>
        <w:jc w:val="center"/>
        <w:rPr>
          <w:szCs w:val="28"/>
        </w:rPr>
      </w:pPr>
      <w:r w:rsidRPr="00D34AB7">
        <w:rPr>
          <w:b/>
          <w:szCs w:val="28"/>
          <w:shd w:val="clear" w:color="auto" w:fill="FFFFFF"/>
        </w:rPr>
        <w:t>Список используемых литературных источников</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Адушкин Ю.С. К вопросу о структуре административного процесса // Юридические гарантии применения права и реализации законности в СССР. Ярославль, 1977. С. 66.</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Беляев В.П. Юридическая деятельность: признаки, субъекты, функции // Право и образование. 2004. № 6. С. 5-26/</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Беляев В.П., Сорокина В.В. Процессуальная форма юридической деятельности: вопросы теории и практики: монография. М., 2011/</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Беляев В.П. К вопросу о социальном предназначении юридической деятельности // Известия Юго-Западного государственного университета. Серия: История и право. 2014. № 1. С. 8-11.</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Краснов И.Н., Иконицкая И.А, Процессуальные вопросы советского земельного права. М.: Наука, 1975. С. 57-58.</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Лучин В.О. Процессуальные нормы в советском государственном праве. М., 1976. С. 19.</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Манохин В.М. Органы советского государственного управления (вопросы формирования). Саратов, 1962. С. 44-45.</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Марков Е.Н. Правовая культура и процессуальные производства // Правовая культура в юридической практике. М., 1977. С. 74.</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Михайловский И.В. Судебное право как самостоятельная наука. СПб, 1908.</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Петров Г.И. Сущность советского административного права. Л., 1959. С. 105.</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Погребной И.М. Общетеоретические проблемы производств в юридическом процессе: дисс. … канд. юрид наук. Харьков, 1982.</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Розин И.Н. Процесс как юридическая наука (из лекций по судебному праву) // Журнал министерства юстиции. 1910. Октябрь. С. 27-43.</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 xml:space="preserve">Рязановский В.А. </w:t>
      </w:r>
      <w:r w:rsidRPr="005F203D">
        <w:rPr>
          <w:sz w:val="28"/>
          <w:szCs w:val="28"/>
          <w:shd w:val="clear" w:color="auto" w:fill="FFFFFF"/>
        </w:rPr>
        <w:t>Единство процесса: очерки // Труды профессоров Иркутского университета. Вып. I. Иркутск, 1920.</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Сахаров П.Д. Землеустроительный процесс в СССР. М., 1968. С. 17.</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Теория юридического процесса / Под общ. ред. В.М. Горшенева. Харьков, 1985.</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Штефан С.М. Производство по делам об административных правонарушениях, подведомственных органам милиции, как составная часть советского административного процесса // Проблемы правоведения. Киев, 1981. С. 81-82.</w:t>
      </w:r>
    </w:p>
    <w:p w:rsidR="00A76AFB" w:rsidRPr="005F203D" w:rsidRDefault="00A76AFB" w:rsidP="004A030F">
      <w:pPr>
        <w:pStyle w:val="FootnoteText"/>
        <w:numPr>
          <w:ilvl w:val="0"/>
          <w:numId w:val="1"/>
        </w:numPr>
        <w:ind w:left="0" w:firstLine="709"/>
        <w:jc w:val="both"/>
        <w:rPr>
          <w:sz w:val="28"/>
          <w:szCs w:val="28"/>
        </w:rPr>
      </w:pPr>
      <w:r w:rsidRPr="005F203D">
        <w:rPr>
          <w:sz w:val="28"/>
          <w:szCs w:val="28"/>
        </w:rPr>
        <w:t>Юридическая процессуальная форма: теория и практика / Под ред. П.Е. Недбайло, В.М. Горшенева. М., 1976.</w:t>
      </w:r>
    </w:p>
    <w:p w:rsidR="00A76AFB" w:rsidRPr="00D34AB7" w:rsidRDefault="00A76AFB" w:rsidP="004A030F">
      <w:pPr>
        <w:ind w:firstLine="709"/>
        <w:jc w:val="both"/>
        <w:rPr>
          <w:szCs w:val="28"/>
        </w:rPr>
      </w:pPr>
    </w:p>
    <w:sectPr w:rsidR="00A76AFB" w:rsidRPr="00D34AB7" w:rsidSect="00896B58">
      <w:headerReference w:type="default" r:id="rId8"/>
      <w:footnotePr>
        <w:numRestart w:val="eachPage"/>
      </w:footnotePr>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AFB" w:rsidRDefault="00A76AFB" w:rsidP="007526D4">
      <w:r>
        <w:separator/>
      </w:r>
    </w:p>
  </w:endnote>
  <w:endnote w:type="continuationSeparator" w:id="0">
    <w:p w:rsidR="00A76AFB" w:rsidRDefault="00A76AFB" w:rsidP="007526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AFB" w:rsidRDefault="00A76AFB" w:rsidP="007526D4">
      <w:r>
        <w:separator/>
      </w:r>
    </w:p>
  </w:footnote>
  <w:footnote w:type="continuationSeparator" w:id="0">
    <w:p w:rsidR="00A76AFB" w:rsidRDefault="00A76AFB" w:rsidP="007526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AFB" w:rsidRDefault="00A76AFB">
    <w:pPr>
      <w:pStyle w:val="Header"/>
      <w:jc w:val="center"/>
    </w:pPr>
    <w:fldSimple w:instr=" PAGE   \* MERGEFORMAT ">
      <w:r>
        <w:rPr>
          <w:noProof/>
        </w:rPr>
        <w:t>7</w:t>
      </w:r>
    </w:fldSimple>
  </w:p>
  <w:p w:rsidR="00A76AFB" w:rsidRDefault="00A76AF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54CAC"/>
    <w:multiLevelType w:val="hybridMultilevel"/>
    <w:tmpl w:val="43625FD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34"/>
  <w:defaultTabStop w:val="708"/>
  <w:characterSpacingControl w:val="doNotCompress"/>
  <w:footnotePr>
    <w:numRestart w:val="eachPage"/>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526D4"/>
    <w:rsid w:val="000109D8"/>
    <w:rsid w:val="00035236"/>
    <w:rsid w:val="00045899"/>
    <w:rsid w:val="00045B7D"/>
    <w:rsid w:val="00061880"/>
    <w:rsid w:val="00063E56"/>
    <w:rsid w:val="000801CB"/>
    <w:rsid w:val="00095406"/>
    <w:rsid w:val="000B31BE"/>
    <w:rsid w:val="000C516A"/>
    <w:rsid w:val="000D4A61"/>
    <w:rsid w:val="000D5A15"/>
    <w:rsid w:val="001102D4"/>
    <w:rsid w:val="00175145"/>
    <w:rsid w:val="0018353D"/>
    <w:rsid w:val="001C27F1"/>
    <w:rsid w:val="001C77E4"/>
    <w:rsid w:val="001E4184"/>
    <w:rsid w:val="001F102F"/>
    <w:rsid w:val="00215ADC"/>
    <w:rsid w:val="002325F5"/>
    <w:rsid w:val="0023784A"/>
    <w:rsid w:val="002478A7"/>
    <w:rsid w:val="00254F70"/>
    <w:rsid w:val="002623E8"/>
    <w:rsid w:val="0028108E"/>
    <w:rsid w:val="00297858"/>
    <w:rsid w:val="002F3F0D"/>
    <w:rsid w:val="00304339"/>
    <w:rsid w:val="00313909"/>
    <w:rsid w:val="00335F86"/>
    <w:rsid w:val="003367D2"/>
    <w:rsid w:val="00360AD1"/>
    <w:rsid w:val="0036660B"/>
    <w:rsid w:val="003748CF"/>
    <w:rsid w:val="003A2A97"/>
    <w:rsid w:val="003C28DB"/>
    <w:rsid w:val="003D1326"/>
    <w:rsid w:val="003E756C"/>
    <w:rsid w:val="003F32F5"/>
    <w:rsid w:val="003F452E"/>
    <w:rsid w:val="004235A1"/>
    <w:rsid w:val="004333C4"/>
    <w:rsid w:val="00433D89"/>
    <w:rsid w:val="00464C1E"/>
    <w:rsid w:val="004667C4"/>
    <w:rsid w:val="004A030F"/>
    <w:rsid w:val="004C0751"/>
    <w:rsid w:val="004C551F"/>
    <w:rsid w:val="004D79B5"/>
    <w:rsid w:val="00502122"/>
    <w:rsid w:val="00505A85"/>
    <w:rsid w:val="00513773"/>
    <w:rsid w:val="00533A6D"/>
    <w:rsid w:val="005414E5"/>
    <w:rsid w:val="005503E9"/>
    <w:rsid w:val="0057274C"/>
    <w:rsid w:val="00577EE3"/>
    <w:rsid w:val="005832AD"/>
    <w:rsid w:val="00595938"/>
    <w:rsid w:val="005A0163"/>
    <w:rsid w:val="005B283E"/>
    <w:rsid w:val="005B4A8D"/>
    <w:rsid w:val="005E0C5E"/>
    <w:rsid w:val="005F203D"/>
    <w:rsid w:val="00613F8F"/>
    <w:rsid w:val="006344A9"/>
    <w:rsid w:val="00662212"/>
    <w:rsid w:val="00662C3E"/>
    <w:rsid w:val="00681CAA"/>
    <w:rsid w:val="006829A0"/>
    <w:rsid w:val="00696DBE"/>
    <w:rsid w:val="006A45C1"/>
    <w:rsid w:val="006B02E7"/>
    <w:rsid w:val="006B19EC"/>
    <w:rsid w:val="006E3A2C"/>
    <w:rsid w:val="006F1652"/>
    <w:rsid w:val="006F6202"/>
    <w:rsid w:val="00710C44"/>
    <w:rsid w:val="00714588"/>
    <w:rsid w:val="00717874"/>
    <w:rsid w:val="00717E07"/>
    <w:rsid w:val="0072444D"/>
    <w:rsid w:val="00730013"/>
    <w:rsid w:val="007526D4"/>
    <w:rsid w:val="00787EA1"/>
    <w:rsid w:val="00797331"/>
    <w:rsid w:val="007E51B3"/>
    <w:rsid w:val="00801D0C"/>
    <w:rsid w:val="00871E36"/>
    <w:rsid w:val="00873F97"/>
    <w:rsid w:val="00887830"/>
    <w:rsid w:val="00896B58"/>
    <w:rsid w:val="008A0FC2"/>
    <w:rsid w:val="008C737F"/>
    <w:rsid w:val="008D5011"/>
    <w:rsid w:val="008E5685"/>
    <w:rsid w:val="00902450"/>
    <w:rsid w:val="00911383"/>
    <w:rsid w:val="009176C0"/>
    <w:rsid w:val="00917F05"/>
    <w:rsid w:val="00930AC8"/>
    <w:rsid w:val="009517D0"/>
    <w:rsid w:val="009A5432"/>
    <w:rsid w:val="009B19F5"/>
    <w:rsid w:val="009B72F7"/>
    <w:rsid w:val="009C7E45"/>
    <w:rsid w:val="009E789B"/>
    <w:rsid w:val="009F42B5"/>
    <w:rsid w:val="00A02F4F"/>
    <w:rsid w:val="00A04908"/>
    <w:rsid w:val="00A20D7D"/>
    <w:rsid w:val="00A605A5"/>
    <w:rsid w:val="00A65C37"/>
    <w:rsid w:val="00A76AFB"/>
    <w:rsid w:val="00A97179"/>
    <w:rsid w:val="00AB128B"/>
    <w:rsid w:val="00AB721E"/>
    <w:rsid w:val="00AC401E"/>
    <w:rsid w:val="00AC5BEB"/>
    <w:rsid w:val="00AD49A9"/>
    <w:rsid w:val="00AF4F84"/>
    <w:rsid w:val="00B05383"/>
    <w:rsid w:val="00B067EA"/>
    <w:rsid w:val="00B13E62"/>
    <w:rsid w:val="00B26ECC"/>
    <w:rsid w:val="00B36A85"/>
    <w:rsid w:val="00B40024"/>
    <w:rsid w:val="00B446A1"/>
    <w:rsid w:val="00B55D88"/>
    <w:rsid w:val="00BA5159"/>
    <w:rsid w:val="00BA5252"/>
    <w:rsid w:val="00BE16BC"/>
    <w:rsid w:val="00BF7DEC"/>
    <w:rsid w:val="00C044C2"/>
    <w:rsid w:val="00C12065"/>
    <w:rsid w:val="00C17CA1"/>
    <w:rsid w:val="00C32C19"/>
    <w:rsid w:val="00C74AFB"/>
    <w:rsid w:val="00C91F33"/>
    <w:rsid w:val="00CB3953"/>
    <w:rsid w:val="00CB5D2F"/>
    <w:rsid w:val="00CC56EF"/>
    <w:rsid w:val="00CC740E"/>
    <w:rsid w:val="00CE1CDC"/>
    <w:rsid w:val="00D04FC0"/>
    <w:rsid w:val="00D12617"/>
    <w:rsid w:val="00D34AB7"/>
    <w:rsid w:val="00D353B9"/>
    <w:rsid w:val="00D3550C"/>
    <w:rsid w:val="00DD26D9"/>
    <w:rsid w:val="00DF1F5B"/>
    <w:rsid w:val="00DF2DA5"/>
    <w:rsid w:val="00DF6D14"/>
    <w:rsid w:val="00E06E90"/>
    <w:rsid w:val="00E346B7"/>
    <w:rsid w:val="00E35F71"/>
    <w:rsid w:val="00E7153E"/>
    <w:rsid w:val="00E95E18"/>
    <w:rsid w:val="00EA1F6A"/>
    <w:rsid w:val="00EA732B"/>
    <w:rsid w:val="00EB4303"/>
    <w:rsid w:val="00EC6D3B"/>
    <w:rsid w:val="00EE1454"/>
    <w:rsid w:val="00F17548"/>
    <w:rsid w:val="00F2494C"/>
    <w:rsid w:val="00F27BBE"/>
    <w:rsid w:val="00F808AC"/>
    <w:rsid w:val="00F8134E"/>
    <w:rsid w:val="00F848CA"/>
    <w:rsid w:val="00FD4E00"/>
    <w:rsid w:val="00FE52B5"/>
    <w:rsid w:val="00FE5A2F"/>
    <w:rsid w:val="00FF1E3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6D4"/>
    <w:rPr>
      <w:rFonts w:ascii="Times New Roman" w:eastAsia="Times New Roman" w:hAnsi="Times New Roman"/>
      <w:color w:val="000000"/>
      <w:sz w:val="28"/>
      <w:szCs w:val="24"/>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7526D4"/>
    <w:pPr>
      <w:jc w:val="both"/>
    </w:pPr>
    <w:rPr>
      <w:color w:val="auto"/>
      <w:szCs w:val="20"/>
    </w:rPr>
  </w:style>
  <w:style w:type="character" w:customStyle="1" w:styleId="BodyTextChar">
    <w:name w:val="Body Text Char"/>
    <w:basedOn w:val="DefaultParagraphFont"/>
    <w:link w:val="BodyText"/>
    <w:uiPriority w:val="99"/>
    <w:semiHidden/>
    <w:locked/>
    <w:rsid w:val="007526D4"/>
    <w:rPr>
      <w:rFonts w:ascii="Times New Roman" w:hAnsi="Times New Roman" w:cs="Times New Roman"/>
      <w:sz w:val="20"/>
      <w:szCs w:val="20"/>
      <w:lang w:eastAsia="ru-RU"/>
    </w:rPr>
  </w:style>
  <w:style w:type="paragraph" w:styleId="FootnoteText">
    <w:name w:val="footnote text"/>
    <w:aliases w:val="Текст сноски Знак Знак Знак Знак Знак,Текст сноски Знак Знак Знак Знак,Текст сноски Знак Знак Знак,Текст сноски Знак Знак,Текст сноски Знак Знак Знак Знак Знак Знак Знак Знак Знак Знак,Знак7 Знак Знак,Знак7 Знак1,Знак7"/>
    <w:basedOn w:val="Normal"/>
    <w:link w:val="FootnoteTextChar"/>
    <w:uiPriority w:val="99"/>
    <w:rsid w:val="007526D4"/>
    <w:rPr>
      <w:color w:val="auto"/>
      <w:sz w:val="20"/>
      <w:szCs w:val="20"/>
    </w:rPr>
  </w:style>
  <w:style w:type="character" w:customStyle="1" w:styleId="FootnoteTextChar">
    <w:name w:val="Footnote Text Char"/>
    <w:aliases w:val="Текст сноски Знак Знак Знак Знак Знак Char,Текст сноски Знак Знак Знак Знак Char,Текст сноски Знак Знак Знак Char,Текст сноски Знак Знак Char,Текст сноски Знак Знак Знак Знак Знак Знак Знак Знак Знак Знак Char,Знак7 Знак Знак Char"/>
    <w:basedOn w:val="DefaultParagraphFont"/>
    <w:link w:val="FootnoteText"/>
    <w:uiPriority w:val="99"/>
    <w:locked/>
    <w:rsid w:val="007526D4"/>
    <w:rPr>
      <w:rFonts w:ascii="Times New Roman" w:hAnsi="Times New Roman" w:cs="Times New Roman"/>
      <w:sz w:val="20"/>
      <w:szCs w:val="20"/>
      <w:lang w:eastAsia="ru-RU"/>
    </w:rPr>
  </w:style>
  <w:style w:type="paragraph" w:styleId="BodyTextIndent">
    <w:name w:val="Body Text Indent"/>
    <w:basedOn w:val="Normal"/>
    <w:link w:val="BodyTextIndentChar"/>
    <w:uiPriority w:val="99"/>
    <w:semiHidden/>
    <w:rsid w:val="007526D4"/>
    <w:pPr>
      <w:spacing w:after="120"/>
      <w:ind w:left="283"/>
    </w:pPr>
  </w:style>
  <w:style w:type="character" w:customStyle="1" w:styleId="BodyTextIndentChar">
    <w:name w:val="Body Text Indent Char"/>
    <w:basedOn w:val="DefaultParagraphFont"/>
    <w:link w:val="BodyTextIndent"/>
    <w:uiPriority w:val="99"/>
    <w:semiHidden/>
    <w:locked/>
    <w:rsid w:val="007526D4"/>
    <w:rPr>
      <w:rFonts w:ascii="Times New Roman" w:hAnsi="Times New Roman" w:cs="Times New Roman"/>
      <w:color w:val="000000"/>
      <w:sz w:val="24"/>
      <w:szCs w:val="24"/>
      <w:lang w:eastAsia="ru-RU"/>
    </w:rPr>
  </w:style>
  <w:style w:type="character" w:customStyle="1" w:styleId="a">
    <w:name w:val="Символ сноски"/>
    <w:uiPriority w:val="99"/>
    <w:rsid w:val="007526D4"/>
    <w:rPr>
      <w:vertAlign w:val="superscript"/>
    </w:rPr>
  </w:style>
  <w:style w:type="paragraph" w:customStyle="1" w:styleId="21">
    <w:name w:val="Основной текст с отступом 21"/>
    <w:basedOn w:val="Normal"/>
    <w:uiPriority w:val="99"/>
    <w:rsid w:val="007526D4"/>
    <w:pPr>
      <w:widowControl w:val="0"/>
      <w:suppressAutoHyphens/>
      <w:spacing w:line="360" w:lineRule="auto"/>
      <w:ind w:firstLine="709"/>
      <w:jc w:val="both"/>
    </w:pPr>
    <w:rPr>
      <w:rFonts w:eastAsia="Arial Unicode MS"/>
      <w:szCs w:val="22"/>
    </w:rPr>
  </w:style>
  <w:style w:type="paragraph" w:styleId="Header">
    <w:name w:val="header"/>
    <w:basedOn w:val="Normal"/>
    <w:link w:val="HeaderChar"/>
    <w:uiPriority w:val="99"/>
    <w:rsid w:val="001102D4"/>
    <w:pPr>
      <w:tabs>
        <w:tab w:val="center" w:pos="4677"/>
        <w:tab w:val="right" w:pos="9355"/>
      </w:tabs>
    </w:pPr>
  </w:style>
  <w:style w:type="character" w:customStyle="1" w:styleId="HeaderChar">
    <w:name w:val="Header Char"/>
    <w:basedOn w:val="DefaultParagraphFont"/>
    <w:link w:val="Header"/>
    <w:uiPriority w:val="99"/>
    <w:locked/>
    <w:rsid w:val="001102D4"/>
    <w:rPr>
      <w:rFonts w:ascii="Times New Roman" w:hAnsi="Times New Roman" w:cs="Times New Roman"/>
      <w:color w:val="000000"/>
      <w:sz w:val="24"/>
      <w:szCs w:val="24"/>
      <w:lang w:eastAsia="ru-RU"/>
    </w:rPr>
  </w:style>
  <w:style w:type="paragraph" w:styleId="Footer">
    <w:name w:val="footer"/>
    <w:basedOn w:val="Normal"/>
    <w:link w:val="FooterChar"/>
    <w:uiPriority w:val="99"/>
    <w:semiHidden/>
    <w:rsid w:val="001102D4"/>
    <w:pPr>
      <w:tabs>
        <w:tab w:val="center" w:pos="4677"/>
        <w:tab w:val="right" w:pos="9355"/>
      </w:tabs>
    </w:pPr>
  </w:style>
  <w:style w:type="character" w:customStyle="1" w:styleId="FooterChar">
    <w:name w:val="Footer Char"/>
    <w:basedOn w:val="DefaultParagraphFont"/>
    <w:link w:val="Footer"/>
    <w:uiPriority w:val="99"/>
    <w:semiHidden/>
    <w:locked/>
    <w:rsid w:val="001102D4"/>
    <w:rPr>
      <w:rFonts w:ascii="Times New Roman" w:hAnsi="Times New Roman" w:cs="Times New Roman"/>
      <w:color w:val="000000"/>
      <w:sz w:val="24"/>
      <w:szCs w:val="24"/>
      <w:lang w:eastAsia="ru-RU"/>
    </w:rPr>
  </w:style>
  <w:style w:type="character" w:styleId="FootnoteReference">
    <w:name w:val="footnote reference"/>
    <w:basedOn w:val="DefaultParagraphFont"/>
    <w:uiPriority w:val="99"/>
    <w:semiHidden/>
    <w:rsid w:val="00254F70"/>
    <w:rPr>
      <w:rFonts w:cs="Times New Roman"/>
      <w:vertAlign w:val="superscript"/>
    </w:rPr>
  </w:style>
  <w:style w:type="character" w:customStyle="1" w:styleId="apple-converted-space">
    <w:name w:val="apple-converted-space"/>
    <w:basedOn w:val="DefaultParagraphFont"/>
    <w:uiPriority w:val="99"/>
    <w:rsid w:val="009C7E45"/>
    <w:rPr>
      <w:rFonts w:cs="Times New Roman"/>
    </w:rPr>
  </w:style>
  <w:style w:type="paragraph" w:styleId="NormalWeb">
    <w:name w:val="Normal (Web)"/>
    <w:basedOn w:val="Normal"/>
    <w:uiPriority w:val="99"/>
    <w:semiHidden/>
    <w:rsid w:val="004C0751"/>
    <w:pPr>
      <w:spacing w:before="100" w:beforeAutospacing="1" w:after="100" w:afterAutospacing="1"/>
    </w:pPr>
    <w:rPr>
      <w:color w:val="auto"/>
      <w:sz w:val="24"/>
    </w:rPr>
  </w:style>
  <w:style w:type="character" w:styleId="Strong">
    <w:name w:val="Strong"/>
    <w:basedOn w:val="DefaultParagraphFont"/>
    <w:uiPriority w:val="99"/>
    <w:qFormat/>
    <w:rsid w:val="004C0751"/>
    <w:rPr>
      <w:rFonts w:cs="Times New Roman"/>
      <w:b/>
      <w:bCs/>
    </w:rPr>
  </w:style>
  <w:style w:type="character" w:styleId="Hyperlink">
    <w:name w:val="Hyperlink"/>
    <w:basedOn w:val="DefaultParagraphFont"/>
    <w:uiPriority w:val="99"/>
    <w:rsid w:val="00A20D7D"/>
    <w:rPr>
      <w:rFonts w:cs="Times New Roman"/>
      <w:color w:val="0000FF"/>
      <w:u w:val="single"/>
    </w:rPr>
  </w:style>
  <w:style w:type="character" w:styleId="PlaceholderText">
    <w:name w:val="Placeholder Text"/>
    <w:basedOn w:val="DefaultParagraphFont"/>
    <w:uiPriority w:val="99"/>
    <w:semiHidden/>
    <w:rsid w:val="00D34AB7"/>
    <w:rPr>
      <w:rFonts w:cs="Times New Roman"/>
      <w:color w:val="808080"/>
    </w:rPr>
  </w:style>
  <w:style w:type="paragraph" w:styleId="BalloonText">
    <w:name w:val="Balloon Text"/>
    <w:basedOn w:val="Normal"/>
    <w:link w:val="BalloonTextChar"/>
    <w:uiPriority w:val="99"/>
    <w:semiHidden/>
    <w:rsid w:val="00D34AB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4AB7"/>
    <w:rPr>
      <w:rFonts w:ascii="Tahoma" w:hAnsi="Tahoma" w:cs="Tahoma"/>
      <w:color w:val="000000"/>
      <w:sz w:val="16"/>
      <w:szCs w:val="16"/>
      <w:lang w:eastAsia="ru-RU"/>
    </w:rPr>
  </w:style>
</w:styles>
</file>

<file path=word/webSettings.xml><?xml version="1.0" encoding="utf-8"?>
<w:webSettings xmlns:r="http://schemas.openxmlformats.org/officeDocument/2006/relationships" xmlns:w="http://schemas.openxmlformats.org/wordprocessingml/2006/main">
  <w:divs>
    <w:div w:id="1434787552">
      <w:marLeft w:val="0"/>
      <w:marRight w:val="0"/>
      <w:marTop w:val="0"/>
      <w:marBottom w:val="0"/>
      <w:divBdr>
        <w:top w:val="none" w:sz="0" w:space="0" w:color="auto"/>
        <w:left w:val="none" w:sz="0" w:space="0" w:color="auto"/>
        <w:bottom w:val="none" w:sz="0" w:space="0" w:color="auto"/>
        <w:right w:val="none" w:sz="0" w:space="0" w:color="auto"/>
      </w:divBdr>
    </w:div>
    <w:div w:id="14347875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elvp46@mail.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572</TotalTime>
  <Pages>8</Pages>
  <Words>3124</Words>
  <Characters>17808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vc@rsdn.ru</cp:lastModifiedBy>
  <cp:revision>14</cp:revision>
  <cp:lastPrinted>2016-11-18T18:15:00Z</cp:lastPrinted>
  <dcterms:created xsi:type="dcterms:W3CDTF">2017-04-07T16:43:00Z</dcterms:created>
  <dcterms:modified xsi:type="dcterms:W3CDTF">2017-04-23T15:02:00Z</dcterms:modified>
</cp:coreProperties>
</file>