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 xml:space="preserve">«Объектно-ориентированное моделирование. 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 xml:space="preserve">Физические диаграммы </w:t>
      </w:r>
      <w:r w:rsidRPr="00083C7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3C78">
        <w:rPr>
          <w:rFonts w:ascii="Times New Roman" w:hAnsi="Times New Roman" w:cs="Times New Roman"/>
          <w:sz w:val="28"/>
          <w:szCs w:val="28"/>
        </w:rPr>
        <w:t>»</w:t>
      </w: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Выполнил:</w:t>
      </w: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Демьянов В.Р.</w:t>
      </w: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Проверила:</w:t>
      </w: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C78"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 w:rsidRPr="00083C78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453CA1" w:rsidRPr="00083C78" w:rsidRDefault="00453CA1" w:rsidP="00453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53CA1" w:rsidRPr="00083C78" w:rsidRDefault="00453CA1" w:rsidP="00453C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Pr="00083C78" w:rsidRDefault="00083C78" w:rsidP="00725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C7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3C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Ознакомление с основными принципами объектно-ориентированного проектирования программного обеспечения</w:t>
      </w:r>
      <w:r w:rsidRPr="00083C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получение навыков проектирования архитектуры информационной системы с применением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3C78">
        <w:rPr>
          <w:rFonts w:ascii="Times New Roman" w:hAnsi="Times New Roman" w:cs="Times New Roman"/>
          <w:sz w:val="28"/>
          <w:szCs w:val="28"/>
        </w:rPr>
        <w:t>.</w:t>
      </w:r>
    </w:p>
    <w:p w:rsidR="00083C78" w:rsidRPr="007258B8" w:rsidRDefault="001432FB" w:rsidP="007258B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258B8">
        <w:rPr>
          <w:rFonts w:ascii="Times New Roman" w:hAnsi="Times New Roman" w:cs="Times New Roman"/>
          <w:b/>
          <w:sz w:val="28"/>
          <w:szCs w:val="28"/>
        </w:rPr>
        <w:t>1 Теоретические вопросы</w:t>
      </w:r>
    </w:p>
    <w:p w:rsidR="001432FB" w:rsidRDefault="001432FB" w:rsidP="007258B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432FB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Укажите назначение физических диаграмм</w:t>
      </w:r>
      <w:r w:rsidRPr="001432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компонентов и развёртывания.</w:t>
      </w:r>
    </w:p>
    <w:p w:rsidR="001432FB" w:rsidRDefault="007258B8" w:rsidP="00725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позволяет определить состав программных компонентов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роли которых может выступать исходный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бинарный и исполняемый код.</w:t>
      </w:r>
    </w:p>
    <w:p w:rsidR="007258B8" w:rsidRPr="007258B8" w:rsidRDefault="007258B8" w:rsidP="00725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развёртывания позволяет определить распределение компонентов системы по её физическим узлам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показать физические связи между всеми узлами реализации системы на этапе её исполнения</w:t>
      </w:r>
      <w:r w:rsidRPr="007258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выявить узкие места системы и реконфигурировать её топологию для достижения требуемой производительности.</w:t>
      </w:r>
    </w:p>
    <w:p w:rsidR="001432FB" w:rsidRDefault="001432FB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Дайте определение понятиям</w:t>
      </w:r>
      <w:r w:rsidRPr="001432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узел</w:t>
      </w:r>
      <w:r w:rsidRPr="00143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артефакт</w:t>
      </w:r>
      <w:r w:rsidRPr="00143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интерфейс.</w:t>
      </w:r>
    </w:p>
    <w:p w:rsidR="001432FB" w:rsidRDefault="007258B8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 – некая физическая сущность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программный компонент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или создаётся во время работы программного обеспечения.</w:t>
      </w:r>
    </w:p>
    <w:p w:rsidR="007258B8" w:rsidRDefault="007258B8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– то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может содержать программное обеспечение.</w:t>
      </w:r>
    </w:p>
    <w:p w:rsidR="007258B8" w:rsidRPr="007258B8" w:rsidRDefault="007258B8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– определение операций</w:t>
      </w:r>
      <w:r w:rsidRPr="00725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класс предоставляет другим компонентам системы.</w:t>
      </w:r>
    </w:p>
    <w:p w:rsidR="001432FB" w:rsidRDefault="001432FB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Опишите нотации</w:t>
      </w:r>
      <w:r w:rsidRPr="00143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используются для представления компонентов (их вариации).</w:t>
      </w:r>
    </w:p>
    <w:p w:rsidR="00C24DC4" w:rsidRDefault="00512F4D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– служит для описания атрибутов и операций</w:t>
      </w:r>
      <w:r w:rsidRPr="00512F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должен реализовывать компонент.</w:t>
      </w:r>
    </w:p>
    <w:p w:rsidR="00512F4D" w:rsidRDefault="00512F4D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Компоненты-рабочие продукты – файлы с исходными текстами программ.</w:t>
      </w:r>
    </w:p>
    <w:p w:rsidR="00512F4D" w:rsidRPr="00512F4D" w:rsidRDefault="00512F4D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исполнения – представляющие исполнимые модули (файлы с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2F4D">
        <w:rPr>
          <w:rFonts w:ascii="Times New Roman" w:hAnsi="Times New Roman" w:cs="Times New Roman"/>
          <w:sz w:val="28"/>
          <w:szCs w:val="28"/>
        </w:rPr>
        <w:t>.</w:t>
      </w:r>
    </w:p>
    <w:p w:rsidR="00512F4D" w:rsidRPr="00512F4D" w:rsidRDefault="00512F4D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развёртывания – обеспечивают непосредственное выполнение системой своих функций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2F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12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страницы).</w:t>
      </w:r>
    </w:p>
    <w:p w:rsidR="001432FB" w:rsidRPr="001432FB" w:rsidRDefault="001432FB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Опишите основные нотации</w:t>
      </w:r>
      <w:r w:rsidRPr="00143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используются для представления архитектуры системы в виде диаграммы развёртывания.</w:t>
      </w:r>
    </w:p>
    <w:p w:rsidR="001432FB" w:rsidRDefault="00257057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– некоторый физически существующий элемент системы</w:t>
      </w:r>
      <w:r w:rsidRPr="002570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обладающий определённым вычислительным ресурсом.</w:t>
      </w:r>
    </w:p>
    <w:p w:rsidR="00257057" w:rsidRPr="00257057" w:rsidRDefault="00257057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Соединения – физические отношения между узлами и зависимости между узлами и компонентами.</w:t>
      </w:r>
    </w:p>
    <w:p w:rsidR="001432FB" w:rsidRDefault="001432FB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Укажите основные виды связей между компонентами и между узлами.</w:t>
      </w:r>
    </w:p>
    <w:p w:rsidR="001432FB" w:rsidRDefault="0001051A" w:rsidP="00512F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отношений выступают физические соединения между узлами и зависимости между узлами и компонентами. Соединения являются разновидностью ассоциации и изображаются отрезками без стрелок.</w:t>
      </w:r>
    </w:p>
    <w:p w:rsidR="001517EF" w:rsidRPr="0001051A" w:rsidRDefault="001517EF" w:rsidP="00907664">
      <w:pPr>
        <w:spacing w:before="360"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1517EF">
        <w:rPr>
          <w:rFonts w:ascii="Times New Roman" w:hAnsi="Times New Roman" w:cs="Times New Roman"/>
          <w:b/>
          <w:sz w:val="28"/>
          <w:szCs w:val="28"/>
        </w:rPr>
        <w:t>2 Постановка задачи</w:t>
      </w:r>
    </w:p>
    <w:p w:rsidR="00162830" w:rsidRDefault="00122F65" w:rsidP="001628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физическую диаграмму для программного средства </w:t>
      </w:r>
      <w:r w:rsidRPr="004340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управления складом</w:t>
      </w:r>
      <w:r w:rsidRPr="004340D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2830">
        <w:rPr>
          <w:rFonts w:ascii="Times New Roman" w:hAnsi="Times New Roman" w:cs="Times New Roman"/>
          <w:sz w:val="28"/>
          <w:szCs w:val="28"/>
        </w:rPr>
        <w:t xml:space="preserve"> Программное средство должно поддерживать реляционную базу данных с </w:t>
      </w:r>
      <w:r w:rsidR="00D11EAF">
        <w:rPr>
          <w:rFonts w:ascii="Times New Roman" w:hAnsi="Times New Roman" w:cs="Times New Roman"/>
          <w:sz w:val="28"/>
          <w:szCs w:val="28"/>
        </w:rPr>
        <w:t>не менее 10 динамическими таблицами</w:t>
      </w:r>
      <w:r w:rsidR="00162830" w:rsidRPr="00162830">
        <w:rPr>
          <w:rFonts w:ascii="Times New Roman" w:hAnsi="Times New Roman" w:cs="Times New Roman"/>
          <w:sz w:val="28"/>
          <w:szCs w:val="28"/>
        </w:rPr>
        <w:t>,</w:t>
      </w:r>
      <w:r w:rsidR="00162830">
        <w:rPr>
          <w:rFonts w:ascii="Times New Roman" w:hAnsi="Times New Roman" w:cs="Times New Roman"/>
          <w:sz w:val="28"/>
          <w:szCs w:val="28"/>
        </w:rPr>
        <w:t xml:space="preserve"> должен быть асинхронный пользовательский интерфейс</w:t>
      </w:r>
      <w:r w:rsidR="00D11EAF">
        <w:rPr>
          <w:rFonts w:ascii="Times New Roman" w:hAnsi="Times New Roman" w:cs="Times New Roman"/>
          <w:sz w:val="28"/>
          <w:szCs w:val="28"/>
        </w:rPr>
        <w:t>. Клиентская и серверная часть приложения должны быть максимально независимыми и находится в разных средах выполнения.</w:t>
      </w:r>
    </w:p>
    <w:p w:rsidR="00D11EAF" w:rsidRPr="00D11EAF" w:rsidRDefault="00D11EAF" w:rsidP="00D11EAF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EAF">
        <w:rPr>
          <w:rFonts w:ascii="Times New Roman" w:hAnsi="Times New Roman" w:cs="Times New Roman"/>
          <w:b/>
          <w:sz w:val="28"/>
          <w:szCs w:val="28"/>
        </w:rPr>
        <w:t>3 Описание программных средств</w:t>
      </w:r>
    </w:p>
    <w:p w:rsidR="00D11EAF" w:rsidRDefault="00D11EAF" w:rsidP="00D11EAF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с открытым исходным кодом </w:t>
      </w:r>
      <w:r>
        <w:rPr>
          <w:color w:val="000000"/>
          <w:sz w:val="28"/>
          <w:szCs w:val="28"/>
        </w:rPr>
        <w:t>diagrams</w:t>
      </w:r>
      <w:r w:rsidRPr="00EA484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>
        <w:rPr>
          <w:color w:val="000000"/>
          <w:sz w:val="28"/>
          <w:szCs w:val="28"/>
          <w:lang w:val="ru-RU"/>
        </w:rPr>
        <w:t xml:space="preserve"> (раньше </w:t>
      </w:r>
      <w:r>
        <w:rPr>
          <w:color w:val="000000"/>
          <w:sz w:val="28"/>
          <w:szCs w:val="28"/>
        </w:rPr>
        <w:t>draw</w:t>
      </w:r>
      <w:r w:rsidRPr="00EA4844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io</w:t>
      </w:r>
      <w:proofErr w:type="spellEnd"/>
      <w:r>
        <w:rPr>
          <w:color w:val="000000"/>
          <w:sz w:val="28"/>
          <w:szCs w:val="28"/>
          <w:lang w:val="ru-RU"/>
        </w:rPr>
        <w:t>)</w:t>
      </w:r>
      <w:r w:rsidRPr="00EA4844">
        <w:rPr>
          <w:color w:val="000000"/>
          <w:sz w:val="28"/>
          <w:szCs w:val="28"/>
          <w:lang w:val="ru-RU"/>
        </w:rPr>
        <w:t>.</w:t>
      </w:r>
    </w:p>
    <w:p w:rsidR="00D11EAF" w:rsidRDefault="00D11EAF" w:rsidP="00D11EAF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D11EAF" w:rsidRPr="00D11EAF" w:rsidRDefault="00D11EAF" w:rsidP="00D11EAF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Веб-приложение не требует онлайн-входа или регистрации и может открываться</w:t>
      </w:r>
      <w:r w:rsidRPr="00020A4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Pr="003B68F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PNG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JPEG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SVG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PDF</w:t>
      </w:r>
      <w:r w:rsidRPr="003B68FB">
        <w:rPr>
          <w:color w:val="000000"/>
          <w:sz w:val="28"/>
          <w:szCs w:val="28"/>
          <w:lang w:val="ru-RU"/>
        </w:rPr>
        <w:t>.</w:t>
      </w:r>
    </w:p>
    <w:p w:rsidR="00162830" w:rsidRPr="00F67C45" w:rsidRDefault="000C5A14" w:rsidP="00F67C45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11EAF" w:rsidRPr="00F67C45">
        <w:rPr>
          <w:rFonts w:ascii="Times New Roman" w:hAnsi="Times New Roman" w:cs="Times New Roman"/>
          <w:b/>
          <w:sz w:val="28"/>
          <w:szCs w:val="28"/>
        </w:rPr>
        <w:t xml:space="preserve"> Описание практического задания</w:t>
      </w:r>
    </w:p>
    <w:p w:rsidR="00D11EAF" w:rsidRDefault="00D11EAF" w:rsidP="00460A8E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состоит из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22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2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22F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серверного приложения</w:t>
      </w:r>
      <w:r w:rsidRPr="00122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22F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22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клиентского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качестве платформы для развёртывания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22F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компонент располагается в отдельном контейнере.</w:t>
      </w:r>
      <w:r w:rsidR="00460A8E">
        <w:rPr>
          <w:rFonts w:ascii="Times New Roman" w:hAnsi="Times New Roman" w:cs="Times New Roman"/>
          <w:sz w:val="28"/>
          <w:szCs w:val="28"/>
        </w:rPr>
        <w:t xml:space="preserve"> На рисунке 1 представлена разработанная диаграмма развёртывания.</w:t>
      </w:r>
    </w:p>
    <w:p w:rsidR="00460A8E" w:rsidRDefault="00907664" w:rsidP="00460A8E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75pt;height:176.2pt" o:bordertopcolor="this" o:borderleftcolor="this" o:borderbottomcolor="this" o:borderrightcolor="this">
            <v:imagedata r:id="rId4" o:title="deployment-diagram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460A8E" w:rsidRPr="00460A8E" w:rsidRDefault="00460A8E" w:rsidP="00460A8E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60A8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E6B5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460A8E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развёртывания</w:t>
      </w:r>
    </w:p>
    <w:p w:rsidR="00D11EAF" w:rsidRPr="00122F65" w:rsidRDefault="00CE6B51" w:rsidP="00CE6B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есколько разных протоколов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E6B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E6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E6B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описанные ранее компоненты.</w:t>
      </w:r>
    </w:p>
    <w:sectPr w:rsidR="00D11EAF" w:rsidRPr="00122F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5A"/>
    <w:rsid w:val="0001051A"/>
    <w:rsid w:val="00083C78"/>
    <w:rsid w:val="000C5A14"/>
    <w:rsid w:val="00122F65"/>
    <w:rsid w:val="001432FB"/>
    <w:rsid w:val="00150C5A"/>
    <w:rsid w:val="001517EF"/>
    <w:rsid w:val="00162830"/>
    <w:rsid w:val="001922AF"/>
    <w:rsid w:val="00257057"/>
    <w:rsid w:val="004343E6"/>
    <w:rsid w:val="00453CA1"/>
    <w:rsid w:val="00460A8E"/>
    <w:rsid w:val="00512F4D"/>
    <w:rsid w:val="007258B8"/>
    <w:rsid w:val="00907664"/>
    <w:rsid w:val="00C24DC4"/>
    <w:rsid w:val="00CE6B51"/>
    <w:rsid w:val="00D11EAF"/>
    <w:rsid w:val="00F44183"/>
    <w:rsid w:val="00F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57B2"/>
  <w15:chartTrackingRefBased/>
  <w15:docId w15:val="{CD2651EA-A1D9-40CC-90EA-984BA4F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CA1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460A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16</cp:revision>
  <dcterms:created xsi:type="dcterms:W3CDTF">2022-12-16T21:01:00Z</dcterms:created>
  <dcterms:modified xsi:type="dcterms:W3CDTF">2022-12-17T12:55:00Z</dcterms:modified>
</cp:coreProperties>
</file>