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41AE5" w14:textId="3D68C038" w:rsidR="00DD5479" w:rsidRPr="00C369AD" w:rsidRDefault="00EC3213" w:rsidP="00DD5479">
      <w:pPr>
        <w:jc w:val="center"/>
        <w:rPr>
          <w:rFonts w:ascii="Roboto" w:hAnsi="Roboto"/>
          <w:sz w:val="48"/>
          <w:szCs w:val="48"/>
          <w:lang w:val="en-US"/>
        </w:rPr>
      </w:pPr>
      <w:r>
        <w:rPr>
          <w:rFonts w:ascii="Roboto" w:hAnsi="Roboto"/>
          <w:sz w:val="48"/>
          <w:szCs w:val="48"/>
          <w:lang w:val="en-US"/>
        </w:rPr>
        <w:t xml:space="preserve">OWASP Top 10 security risks analysis </w:t>
      </w:r>
    </w:p>
    <w:p w14:paraId="0CF8BD67" w14:textId="77777777" w:rsidR="00DD5479" w:rsidRPr="00C369AD" w:rsidRDefault="00DD5479" w:rsidP="00DD5479">
      <w:pPr>
        <w:jc w:val="center"/>
        <w:rPr>
          <w:rFonts w:ascii="Roboto" w:hAnsi="Roboto"/>
          <w:sz w:val="24"/>
          <w:szCs w:val="24"/>
          <w:lang w:val="en-US"/>
        </w:rPr>
      </w:pPr>
    </w:p>
    <w:p w14:paraId="3D86D5C9" w14:textId="77777777" w:rsidR="00DD5479" w:rsidRPr="00C369AD" w:rsidRDefault="00DD5479" w:rsidP="00DD5479">
      <w:pPr>
        <w:jc w:val="center"/>
        <w:rPr>
          <w:rFonts w:ascii="Roboto" w:hAnsi="Roboto"/>
          <w:sz w:val="48"/>
          <w:szCs w:val="48"/>
          <w:lang w:val="en-US"/>
        </w:rPr>
      </w:pPr>
      <w:r w:rsidRPr="00C369AD">
        <w:rPr>
          <w:rFonts w:ascii="Roboto" w:hAnsi="Roboto"/>
          <w:noProof/>
          <w:sz w:val="48"/>
          <w:szCs w:val="48"/>
          <w:lang w:val="en-US"/>
        </w:rPr>
        <w:drawing>
          <wp:anchor distT="0" distB="0" distL="114300" distR="114300" simplePos="0" relativeHeight="251659264" behindDoc="0" locked="0" layoutInCell="1" allowOverlap="1" wp14:anchorId="6900C66B" wp14:editId="5DC8F2E0">
            <wp:simplePos x="0" y="0"/>
            <wp:positionH relativeFrom="margin">
              <wp:align>center</wp:align>
            </wp:positionH>
            <wp:positionV relativeFrom="margin">
              <wp:posOffset>1006730</wp:posOffset>
            </wp:positionV>
            <wp:extent cx="3918857" cy="3240327"/>
            <wp:effectExtent l="0" t="0" r="5715" b="0"/>
            <wp:wrapSquare wrapText="bothSides"/>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18857" cy="3240327"/>
                    </a:xfrm>
                    <a:prstGeom prst="rect">
                      <a:avLst/>
                    </a:prstGeom>
                  </pic:spPr>
                </pic:pic>
              </a:graphicData>
            </a:graphic>
          </wp:anchor>
        </w:drawing>
      </w:r>
    </w:p>
    <w:p w14:paraId="78C450CA" w14:textId="77777777" w:rsidR="00DD5479" w:rsidRPr="00C369AD" w:rsidRDefault="00DD5479" w:rsidP="00DD5479">
      <w:pPr>
        <w:rPr>
          <w:rFonts w:ascii="Roboto" w:hAnsi="Roboto"/>
          <w:sz w:val="48"/>
          <w:szCs w:val="48"/>
          <w:lang w:val="en-US"/>
        </w:rPr>
      </w:pPr>
    </w:p>
    <w:p w14:paraId="1E5C4E3F" w14:textId="77777777" w:rsidR="00DD5479" w:rsidRPr="00C369AD" w:rsidRDefault="00DD5479" w:rsidP="00DD5479">
      <w:pPr>
        <w:rPr>
          <w:rFonts w:ascii="Roboto" w:hAnsi="Roboto"/>
          <w:sz w:val="48"/>
          <w:szCs w:val="48"/>
          <w:lang w:val="en-US"/>
        </w:rPr>
      </w:pPr>
    </w:p>
    <w:p w14:paraId="563279E9" w14:textId="77777777" w:rsidR="00DD5479" w:rsidRPr="00C369AD" w:rsidRDefault="00DD5479" w:rsidP="00DD5479">
      <w:pPr>
        <w:rPr>
          <w:rFonts w:ascii="Roboto" w:hAnsi="Roboto"/>
          <w:sz w:val="48"/>
          <w:szCs w:val="48"/>
          <w:lang w:val="en-US"/>
        </w:rPr>
      </w:pPr>
    </w:p>
    <w:p w14:paraId="697BD43B" w14:textId="77777777" w:rsidR="00DD5479" w:rsidRPr="00C369AD" w:rsidRDefault="00DD5479" w:rsidP="00DD5479">
      <w:pPr>
        <w:rPr>
          <w:rFonts w:ascii="Roboto" w:hAnsi="Roboto"/>
          <w:sz w:val="48"/>
          <w:szCs w:val="48"/>
          <w:lang w:val="en-US"/>
        </w:rPr>
      </w:pPr>
    </w:p>
    <w:p w14:paraId="4E89CD8C" w14:textId="77777777" w:rsidR="00DD5479" w:rsidRPr="00C369AD" w:rsidRDefault="00DD5479" w:rsidP="00DD5479">
      <w:pPr>
        <w:rPr>
          <w:rFonts w:ascii="Roboto" w:hAnsi="Roboto"/>
          <w:sz w:val="48"/>
          <w:szCs w:val="48"/>
          <w:lang w:val="en-US"/>
        </w:rPr>
      </w:pPr>
    </w:p>
    <w:p w14:paraId="179F6634" w14:textId="77777777" w:rsidR="00DD5479" w:rsidRPr="00C369AD" w:rsidRDefault="00DD5479" w:rsidP="00DD5479">
      <w:pPr>
        <w:rPr>
          <w:rFonts w:ascii="Roboto" w:hAnsi="Roboto"/>
          <w:sz w:val="48"/>
          <w:szCs w:val="48"/>
          <w:lang w:val="en-US"/>
        </w:rPr>
      </w:pPr>
    </w:p>
    <w:p w14:paraId="59209369" w14:textId="77777777" w:rsidR="00DD5479" w:rsidRPr="00C369AD" w:rsidRDefault="00DD5479" w:rsidP="00DD5479">
      <w:pPr>
        <w:rPr>
          <w:rFonts w:ascii="Roboto" w:hAnsi="Roboto"/>
          <w:sz w:val="48"/>
          <w:szCs w:val="48"/>
          <w:lang w:val="en-US"/>
        </w:rPr>
      </w:pPr>
    </w:p>
    <w:p w14:paraId="51C3F7AA" w14:textId="77777777" w:rsidR="00DD5479" w:rsidRPr="00C369AD" w:rsidRDefault="00DD5479" w:rsidP="00DD5479">
      <w:pPr>
        <w:rPr>
          <w:rFonts w:ascii="Roboto" w:hAnsi="Roboto"/>
          <w:sz w:val="48"/>
          <w:szCs w:val="48"/>
          <w:lang w:val="en-US"/>
        </w:rPr>
      </w:pPr>
    </w:p>
    <w:p w14:paraId="66010A66" w14:textId="77777777" w:rsidR="00DD5479" w:rsidRPr="00C369AD" w:rsidRDefault="00DD5479" w:rsidP="00DD5479">
      <w:pPr>
        <w:tabs>
          <w:tab w:val="left" w:pos="5880"/>
        </w:tabs>
        <w:jc w:val="right"/>
        <w:rPr>
          <w:rFonts w:ascii="Roboto" w:hAnsi="Roboto"/>
          <w:sz w:val="48"/>
          <w:szCs w:val="48"/>
          <w:lang w:val="en-US"/>
        </w:rPr>
      </w:pPr>
    </w:p>
    <w:p w14:paraId="50F8DC7F" w14:textId="77777777" w:rsidR="00DD5479" w:rsidRPr="00C369AD" w:rsidRDefault="00DD5479" w:rsidP="00DD5479">
      <w:pPr>
        <w:tabs>
          <w:tab w:val="left" w:pos="5880"/>
        </w:tabs>
        <w:jc w:val="right"/>
        <w:rPr>
          <w:rFonts w:ascii="Roboto" w:hAnsi="Roboto"/>
          <w:sz w:val="48"/>
          <w:szCs w:val="48"/>
          <w:lang w:val="en-US"/>
        </w:rPr>
      </w:pPr>
    </w:p>
    <w:p w14:paraId="762FCE1F" w14:textId="77777777" w:rsidR="00DD5479" w:rsidRPr="00C369AD" w:rsidRDefault="00DD5479" w:rsidP="00DD5479">
      <w:pPr>
        <w:tabs>
          <w:tab w:val="left" w:pos="5880"/>
        </w:tabs>
        <w:jc w:val="right"/>
        <w:rPr>
          <w:rFonts w:ascii="Roboto" w:hAnsi="Roboto"/>
          <w:sz w:val="28"/>
          <w:szCs w:val="28"/>
          <w:lang w:val="en-US"/>
        </w:rPr>
      </w:pPr>
    </w:p>
    <w:p w14:paraId="2303813C" w14:textId="77777777" w:rsidR="00DD5479" w:rsidRPr="00C369AD" w:rsidRDefault="00DD5479" w:rsidP="00DD5479">
      <w:pPr>
        <w:tabs>
          <w:tab w:val="left" w:pos="5880"/>
        </w:tabs>
        <w:jc w:val="right"/>
        <w:rPr>
          <w:rFonts w:ascii="Roboto" w:hAnsi="Roboto"/>
          <w:sz w:val="28"/>
          <w:szCs w:val="28"/>
          <w:lang w:val="en-US"/>
        </w:rPr>
      </w:pPr>
    </w:p>
    <w:p w14:paraId="5881ABF1" w14:textId="77777777" w:rsidR="00DD5479" w:rsidRPr="00C369AD" w:rsidRDefault="00DD5479" w:rsidP="00DD5479">
      <w:pPr>
        <w:tabs>
          <w:tab w:val="left" w:pos="5880"/>
        </w:tabs>
        <w:jc w:val="right"/>
        <w:rPr>
          <w:rFonts w:ascii="Roboto" w:hAnsi="Roboto"/>
          <w:sz w:val="28"/>
          <w:szCs w:val="28"/>
          <w:lang w:val="en-US"/>
        </w:rPr>
      </w:pPr>
      <w:r w:rsidRPr="00C369AD">
        <w:rPr>
          <w:rFonts w:ascii="Roboto" w:hAnsi="Roboto"/>
          <w:sz w:val="28"/>
          <w:szCs w:val="28"/>
          <w:lang w:val="en-US"/>
        </w:rPr>
        <w:t>Vlad Dumitru – 3367231</w:t>
      </w:r>
    </w:p>
    <w:p w14:paraId="01AE31E5" w14:textId="77777777" w:rsidR="00DD5479" w:rsidRPr="00C369AD" w:rsidRDefault="00DD5479" w:rsidP="00DD5479">
      <w:pPr>
        <w:tabs>
          <w:tab w:val="left" w:pos="5880"/>
        </w:tabs>
        <w:jc w:val="right"/>
        <w:rPr>
          <w:rFonts w:ascii="Roboto" w:hAnsi="Roboto"/>
          <w:sz w:val="28"/>
          <w:szCs w:val="28"/>
          <w:lang w:val="en-US"/>
        </w:rPr>
      </w:pPr>
      <w:r w:rsidRPr="00C369AD">
        <w:rPr>
          <w:rFonts w:ascii="Roboto" w:hAnsi="Roboto"/>
          <w:sz w:val="28"/>
          <w:szCs w:val="28"/>
          <w:lang w:val="en-US"/>
        </w:rPr>
        <w:t>Student at Fontys University of Applied Sciences – S3CB04</w:t>
      </w:r>
    </w:p>
    <w:p w14:paraId="12BCBC8A" w14:textId="77777777" w:rsidR="00DD5479" w:rsidRPr="00C369AD" w:rsidRDefault="00DD5479" w:rsidP="00DD5479">
      <w:pPr>
        <w:tabs>
          <w:tab w:val="left" w:pos="5205"/>
        </w:tabs>
        <w:jc w:val="right"/>
        <w:rPr>
          <w:rFonts w:ascii="Roboto" w:hAnsi="Roboto"/>
          <w:sz w:val="48"/>
          <w:szCs w:val="48"/>
          <w:lang w:val="en-US"/>
        </w:rPr>
      </w:pPr>
    </w:p>
    <w:p w14:paraId="6D99C343" w14:textId="77777777" w:rsidR="00DD5479" w:rsidRPr="00C369AD" w:rsidRDefault="00DD5479" w:rsidP="00DD5479">
      <w:pPr>
        <w:tabs>
          <w:tab w:val="left" w:pos="5880"/>
        </w:tabs>
        <w:jc w:val="right"/>
        <w:rPr>
          <w:rFonts w:ascii="Roboto" w:hAnsi="Roboto"/>
          <w:sz w:val="24"/>
          <w:szCs w:val="24"/>
          <w:lang w:val="en-US"/>
        </w:rPr>
      </w:pPr>
    </w:p>
    <w:p w14:paraId="7C16D4C6" w14:textId="1965AABA" w:rsidR="00DD5479" w:rsidRDefault="00DD5479" w:rsidP="00DD5479">
      <w:pPr>
        <w:jc w:val="right"/>
        <w:rPr>
          <w:rFonts w:ascii="Roboto" w:hAnsi="Roboto"/>
          <w:sz w:val="24"/>
          <w:szCs w:val="24"/>
          <w:lang w:val="en-US"/>
        </w:rPr>
      </w:pPr>
      <w:r w:rsidRPr="00C369AD">
        <w:rPr>
          <w:rFonts w:ascii="Roboto" w:hAnsi="Roboto"/>
          <w:sz w:val="24"/>
          <w:szCs w:val="24"/>
          <w:lang w:val="en-US"/>
        </w:rPr>
        <w:t xml:space="preserve">Sprint </w:t>
      </w:r>
      <w:r>
        <w:rPr>
          <w:rFonts w:ascii="Roboto" w:hAnsi="Roboto"/>
          <w:sz w:val="24"/>
          <w:szCs w:val="24"/>
          <w:lang w:val="en-US"/>
        </w:rPr>
        <w:t>5</w:t>
      </w:r>
    </w:p>
    <w:p w14:paraId="6C536D05" w14:textId="351A510F" w:rsidR="00EC3213" w:rsidRDefault="00EC3213" w:rsidP="00DD5479">
      <w:pPr>
        <w:jc w:val="right"/>
        <w:rPr>
          <w:rFonts w:ascii="Roboto" w:hAnsi="Roboto"/>
          <w:sz w:val="24"/>
          <w:szCs w:val="24"/>
          <w:lang w:val="en-US"/>
        </w:rPr>
      </w:pPr>
      <w:r>
        <w:rPr>
          <w:rFonts w:ascii="Roboto" w:hAnsi="Roboto"/>
          <w:sz w:val="24"/>
          <w:szCs w:val="24"/>
          <w:lang w:val="en-US"/>
        </w:rPr>
        <w:t>Document version 1.0</w:t>
      </w:r>
    </w:p>
    <w:sdt>
      <w:sdtPr>
        <w:id w:val="1781444938"/>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6612DFBC" w14:textId="2B570B6F" w:rsidR="00EC3213" w:rsidRDefault="00EC3213">
          <w:pPr>
            <w:pStyle w:val="TOCHeading"/>
          </w:pPr>
          <w:r>
            <w:t>Contents</w:t>
          </w:r>
        </w:p>
        <w:p w14:paraId="0BC93FB9" w14:textId="59CF8900" w:rsidR="00EC3213" w:rsidRDefault="00EC3213">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22418748" w:history="1">
            <w:r w:rsidRPr="00C27D0B">
              <w:rPr>
                <w:rStyle w:val="Hyperlink"/>
                <w:noProof/>
              </w:rPr>
              <w:t>Analy</w:t>
            </w:r>
            <w:r w:rsidRPr="00C27D0B">
              <w:rPr>
                <w:rStyle w:val="Hyperlink"/>
                <w:noProof/>
                <w:lang w:val="en-US"/>
              </w:rPr>
              <w:t>s</w:t>
            </w:r>
            <w:r w:rsidRPr="00C27D0B">
              <w:rPr>
                <w:rStyle w:val="Hyperlink"/>
                <w:noProof/>
              </w:rPr>
              <w:t>ing against the OWAP top 10 security risks</w:t>
            </w:r>
            <w:r>
              <w:rPr>
                <w:noProof/>
                <w:webHidden/>
              </w:rPr>
              <w:tab/>
            </w:r>
            <w:r>
              <w:rPr>
                <w:noProof/>
                <w:webHidden/>
              </w:rPr>
              <w:fldChar w:fldCharType="begin"/>
            </w:r>
            <w:r>
              <w:rPr>
                <w:noProof/>
                <w:webHidden/>
              </w:rPr>
              <w:instrText xml:space="preserve"> PAGEREF _Toc122418748 \h </w:instrText>
            </w:r>
            <w:r>
              <w:rPr>
                <w:noProof/>
                <w:webHidden/>
              </w:rPr>
            </w:r>
            <w:r>
              <w:rPr>
                <w:noProof/>
                <w:webHidden/>
              </w:rPr>
              <w:fldChar w:fldCharType="separate"/>
            </w:r>
            <w:r w:rsidR="008E25BF">
              <w:rPr>
                <w:noProof/>
                <w:webHidden/>
              </w:rPr>
              <w:t>3</w:t>
            </w:r>
            <w:r>
              <w:rPr>
                <w:noProof/>
                <w:webHidden/>
              </w:rPr>
              <w:fldChar w:fldCharType="end"/>
            </w:r>
          </w:hyperlink>
        </w:p>
        <w:p w14:paraId="429E4784" w14:textId="249291D2" w:rsidR="00EC3213" w:rsidRDefault="00EC3213">
          <w:pPr>
            <w:pStyle w:val="TOC1"/>
            <w:tabs>
              <w:tab w:val="right" w:leader="dot" w:pos="9016"/>
            </w:tabs>
            <w:rPr>
              <w:rFonts w:eastAsiaTheme="minorEastAsia"/>
              <w:noProof/>
              <w:lang w:val="en-NL" w:eastAsia="en-NL"/>
            </w:rPr>
          </w:pPr>
          <w:hyperlink w:anchor="_Toc122418749" w:history="1">
            <w:r w:rsidRPr="00C27D0B">
              <w:rPr>
                <w:rStyle w:val="Hyperlink"/>
                <w:noProof/>
                <w:lang w:val="en-US"/>
              </w:rPr>
              <w:t>Reasoning</w:t>
            </w:r>
            <w:r>
              <w:rPr>
                <w:noProof/>
                <w:webHidden/>
              </w:rPr>
              <w:tab/>
            </w:r>
            <w:r>
              <w:rPr>
                <w:noProof/>
                <w:webHidden/>
              </w:rPr>
              <w:fldChar w:fldCharType="begin"/>
            </w:r>
            <w:r>
              <w:rPr>
                <w:noProof/>
                <w:webHidden/>
              </w:rPr>
              <w:instrText xml:space="preserve"> PAGEREF _Toc122418749 \h </w:instrText>
            </w:r>
            <w:r>
              <w:rPr>
                <w:noProof/>
                <w:webHidden/>
              </w:rPr>
            </w:r>
            <w:r>
              <w:rPr>
                <w:noProof/>
                <w:webHidden/>
              </w:rPr>
              <w:fldChar w:fldCharType="separate"/>
            </w:r>
            <w:r w:rsidR="008E25BF">
              <w:rPr>
                <w:noProof/>
                <w:webHidden/>
              </w:rPr>
              <w:t>4</w:t>
            </w:r>
            <w:r>
              <w:rPr>
                <w:noProof/>
                <w:webHidden/>
              </w:rPr>
              <w:fldChar w:fldCharType="end"/>
            </w:r>
          </w:hyperlink>
        </w:p>
        <w:p w14:paraId="4D2A6C58" w14:textId="27B51AF7" w:rsidR="00EC3213" w:rsidRDefault="00EC3213">
          <w:pPr>
            <w:pStyle w:val="TOC2"/>
            <w:tabs>
              <w:tab w:val="right" w:leader="dot" w:pos="9016"/>
            </w:tabs>
            <w:rPr>
              <w:rFonts w:eastAsiaTheme="minorEastAsia"/>
              <w:noProof/>
              <w:lang w:val="en-NL" w:eastAsia="en-NL"/>
            </w:rPr>
          </w:pPr>
          <w:hyperlink w:anchor="_Toc122418750" w:history="1">
            <w:r w:rsidRPr="00C27D0B">
              <w:rPr>
                <w:rStyle w:val="Hyperlink"/>
                <w:noProof/>
                <w:lang w:val="en-NL"/>
              </w:rPr>
              <w:t>Risk A1: Broken access control</w:t>
            </w:r>
            <w:r>
              <w:rPr>
                <w:noProof/>
                <w:webHidden/>
              </w:rPr>
              <w:tab/>
            </w:r>
            <w:r>
              <w:rPr>
                <w:noProof/>
                <w:webHidden/>
              </w:rPr>
              <w:fldChar w:fldCharType="begin"/>
            </w:r>
            <w:r>
              <w:rPr>
                <w:noProof/>
                <w:webHidden/>
              </w:rPr>
              <w:instrText xml:space="preserve"> PAGEREF _Toc122418750 \h </w:instrText>
            </w:r>
            <w:r>
              <w:rPr>
                <w:noProof/>
                <w:webHidden/>
              </w:rPr>
            </w:r>
            <w:r>
              <w:rPr>
                <w:noProof/>
                <w:webHidden/>
              </w:rPr>
              <w:fldChar w:fldCharType="separate"/>
            </w:r>
            <w:r w:rsidR="008E25BF">
              <w:rPr>
                <w:noProof/>
                <w:webHidden/>
              </w:rPr>
              <w:t>4</w:t>
            </w:r>
            <w:r>
              <w:rPr>
                <w:noProof/>
                <w:webHidden/>
              </w:rPr>
              <w:fldChar w:fldCharType="end"/>
            </w:r>
          </w:hyperlink>
        </w:p>
        <w:p w14:paraId="6F8B3A31" w14:textId="2999CF69" w:rsidR="00EC3213" w:rsidRDefault="00EC3213">
          <w:pPr>
            <w:pStyle w:val="TOC2"/>
            <w:tabs>
              <w:tab w:val="right" w:leader="dot" w:pos="9016"/>
            </w:tabs>
            <w:rPr>
              <w:rFonts w:eastAsiaTheme="minorEastAsia"/>
              <w:noProof/>
              <w:lang w:val="en-NL" w:eastAsia="en-NL"/>
            </w:rPr>
          </w:pPr>
          <w:hyperlink w:anchor="_Toc122418751" w:history="1">
            <w:r w:rsidRPr="00C27D0B">
              <w:rPr>
                <w:rStyle w:val="Hyperlink"/>
                <w:noProof/>
                <w:lang w:val="en-NL"/>
              </w:rPr>
              <w:t>Risk A2: Cryptographic failures</w:t>
            </w:r>
            <w:r>
              <w:rPr>
                <w:noProof/>
                <w:webHidden/>
              </w:rPr>
              <w:tab/>
            </w:r>
            <w:r>
              <w:rPr>
                <w:noProof/>
                <w:webHidden/>
              </w:rPr>
              <w:fldChar w:fldCharType="begin"/>
            </w:r>
            <w:r>
              <w:rPr>
                <w:noProof/>
                <w:webHidden/>
              </w:rPr>
              <w:instrText xml:space="preserve"> PAGEREF _Toc122418751 \h </w:instrText>
            </w:r>
            <w:r>
              <w:rPr>
                <w:noProof/>
                <w:webHidden/>
              </w:rPr>
            </w:r>
            <w:r>
              <w:rPr>
                <w:noProof/>
                <w:webHidden/>
              </w:rPr>
              <w:fldChar w:fldCharType="separate"/>
            </w:r>
            <w:r w:rsidR="008E25BF">
              <w:rPr>
                <w:noProof/>
                <w:webHidden/>
              </w:rPr>
              <w:t>4</w:t>
            </w:r>
            <w:r>
              <w:rPr>
                <w:noProof/>
                <w:webHidden/>
              </w:rPr>
              <w:fldChar w:fldCharType="end"/>
            </w:r>
          </w:hyperlink>
        </w:p>
        <w:p w14:paraId="4B445BEB" w14:textId="5B8B5A3E" w:rsidR="00EC3213" w:rsidRDefault="00EC3213">
          <w:pPr>
            <w:pStyle w:val="TOC2"/>
            <w:tabs>
              <w:tab w:val="right" w:leader="dot" w:pos="9016"/>
            </w:tabs>
            <w:rPr>
              <w:rFonts w:eastAsiaTheme="minorEastAsia"/>
              <w:noProof/>
              <w:lang w:val="en-NL" w:eastAsia="en-NL"/>
            </w:rPr>
          </w:pPr>
          <w:hyperlink w:anchor="_Toc122418752" w:history="1">
            <w:r w:rsidRPr="00C27D0B">
              <w:rPr>
                <w:rStyle w:val="Hyperlink"/>
                <w:noProof/>
                <w:lang w:val="en-NL"/>
              </w:rPr>
              <w:t>Risk A3: Injection</w:t>
            </w:r>
            <w:r>
              <w:rPr>
                <w:noProof/>
                <w:webHidden/>
              </w:rPr>
              <w:tab/>
            </w:r>
            <w:r>
              <w:rPr>
                <w:noProof/>
                <w:webHidden/>
              </w:rPr>
              <w:fldChar w:fldCharType="begin"/>
            </w:r>
            <w:r>
              <w:rPr>
                <w:noProof/>
                <w:webHidden/>
              </w:rPr>
              <w:instrText xml:space="preserve"> PAGEREF _Toc122418752 \h </w:instrText>
            </w:r>
            <w:r>
              <w:rPr>
                <w:noProof/>
                <w:webHidden/>
              </w:rPr>
            </w:r>
            <w:r>
              <w:rPr>
                <w:noProof/>
                <w:webHidden/>
              </w:rPr>
              <w:fldChar w:fldCharType="separate"/>
            </w:r>
            <w:r w:rsidR="008E25BF">
              <w:rPr>
                <w:noProof/>
                <w:webHidden/>
              </w:rPr>
              <w:t>4</w:t>
            </w:r>
            <w:r>
              <w:rPr>
                <w:noProof/>
                <w:webHidden/>
              </w:rPr>
              <w:fldChar w:fldCharType="end"/>
            </w:r>
          </w:hyperlink>
        </w:p>
        <w:p w14:paraId="1887126D" w14:textId="26533D30" w:rsidR="00EC3213" w:rsidRDefault="00EC3213">
          <w:pPr>
            <w:pStyle w:val="TOC2"/>
            <w:tabs>
              <w:tab w:val="right" w:leader="dot" w:pos="9016"/>
            </w:tabs>
            <w:rPr>
              <w:rFonts w:eastAsiaTheme="minorEastAsia"/>
              <w:noProof/>
              <w:lang w:val="en-NL" w:eastAsia="en-NL"/>
            </w:rPr>
          </w:pPr>
          <w:hyperlink w:anchor="_Toc122418753" w:history="1">
            <w:r w:rsidRPr="00C27D0B">
              <w:rPr>
                <w:rStyle w:val="Hyperlink"/>
                <w:noProof/>
                <w:lang w:val="en-NL"/>
              </w:rPr>
              <w:t>Risk A4: Insecure design</w:t>
            </w:r>
            <w:r>
              <w:rPr>
                <w:noProof/>
                <w:webHidden/>
              </w:rPr>
              <w:tab/>
            </w:r>
            <w:r>
              <w:rPr>
                <w:noProof/>
                <w:webHidden/>
              </w:rPr>
              <w:fldChar w:fldCharType="begin"/>
            </w:r>
            <w:r>
              <w:rPr>
                <w:noProof/>
                <w:webHidden/>
              </w:rPr>
              <w:instrText xml:space="preserve"> PAGEREF _Toc122418753 \h </w:instrText>
            </w:r>
            <w:r>
              <w:rPr>
                <w:noProof/>
                <w:webHidden/>
              </w:rPr>
            </w:r>
            <w:r>
              <w:rPr>
                <w:noProof/>
                <w:webHidden/>
              </w:rPr>
              <w:fldChar w:fldCharType="separate"/>
            </w:r>
            <w:r w:rsidR="008E25BF">
              <w:rPr>
                <w:noProof/>
                <w:webHidden/>
              </w:rPr>
              <w:t>5</w:t>
            </w:r>
            <w:r>
              <w:rPr>
                <w:noProof/>
                <w:webHidden/>
              </w:rPr>
              <w:fldChar w:fldCharType="end"/>
            </w:r>
          </w:hyperlink>
        </w:p>
        <w:p w14:paraId="10DAA117" w14:textId="76A51926" w:rsidR="00EC3213" w:rsidRDefault="00EC3213">
          <w:pPr>
            <w:pStyle w:val="TOC2"/>
            <w:tabs>
              <w:tab w:val="right" w:leader="dot" w:pos="9016"/>
            </w:tabs>
            <w:rPr>
              <w:rFonts w:eastAsiaTheme="minorEastAsia"/>
              <w:noProof/>
              <w:lang w:val="en-NL" w:eastAsia="en-NL"/>
            </w:rPr>
          </w:pPr>
          <w:hyperlink w:anchor="_Toc122418754" w:history="1">
            <w:r w:rsidRPr="00C27D0B">
              <w:rPr>
                <w:rStyle w:val="Hyperlink"/>
                <w:noProof/>
                <w:lang w:val="en-NL"/>
              </w:rPr>
              <w:t>Risk A5: Security misconfiguration</w:t>
            </w:r>
            <w:r>
              <w:rPr>
                <w:noProof/>
                <w:webHidden/>
              </w:rPr>
              <w:tab/>
            </w:r>
            <w:r>
              <w:rPr>
                <w:noProof/>
                <w:webHidden/>
              </w:rPr>
              <w:fldChar w:fldCharType="begin"/>
            </w:r>
            <w:r>
              <w:rPr>
                <w:noProof/>
                <w:webHidden/>
              </w:rPr>
              <w:instrText xml:space="preserve"> PAGEREF _Toc122418754 \h </w:instrText>
            </w:r>
            <w:r>
              <w:rPr>
                <w:noProof/>
                <w:webHidden/>
              </w:rPr>
            </w:r>
            <w:r>
              <w:rPr>
                <w:noProof/>
                <w:webHidden/>
              </w:rPr>
              <w:fldChar w:fldCharType="separate"/>
            </w:r>
            <w:r w:rsidR="008E25BF">
              <w:rPr>
                <w:noProof/>
                <w:webHidden/>
              </w:rPr>
              <w:t>5</w:t>
            </w:r>
            <w:r>
              <w:rPr>
                <w:noProof/>
                <w:webHidden/>
              </w:rPr>
              <w:fldChar w:fldCharType="end"/>
            </w:r>
          </w:hyperlink>
        </w:p>
        <w:p w14:paraId="2E629964" w14:textId="655CF74F" w:rsidR="00EC3213" w:rsidRDefault="00EC3213">
          <w:pPr>
            <w:pStyle w:val="TOC2"/>
            <w:tabs>
              <w:tab w:val="right" w:leader="dot" w:pos="9016"/>
            </w:tabs>
            <w:rPr>
              <w:rFonts w:eastAsiaTheme="minorEastAsia"/>
              <w:noProof/>
              <w:lang w:val="en-NL" w:eastAsia="en-NL"/>
            </w:rPr>
          </w:pPr>
          <w:hyperlink w:anchor="_Toc122418755" w:history="1">
            <w:r w:rsidRPr="00C27D0B">
              <w:rPr>
                <w:rStyle w:val="Hyperlink"/>
                <w:noProof/>
                <w:lang w:val="en-NL"/>
              </w:rPr>
              <w:t>Risk A6: Vulnerable and outdated components</w:t>
            </w:r>
            <w:r>
              <w:rPr>
                <w:noProof/>
                <w:webHidden/>
              </w:rPr>
              <w:tab/>
            </w:r>
            <w:r>
              <w:rPr>
                <w:noProof/>
                <w:webHidden/>
              </w:rPr>
              <w:fldChar w:fldCharType="begin"/>
            </w:r>
            <w:r>
              <w:rPr>
                <w:noProof/>
                <w:webHidden/>
              </w:rPr>
              <w:instrText xml:space="preserve"> PAGEREF _Toc122418755 \h </w:instrText>
            </w:r>
            <w:r>
              <w:rPr>
                <w:noProof/>
                <w:webHidden/>
              </w:rPr>
            </w:r>
            <w:r>
              <w:rPr>
                <w:noProof/>
                <w:webHidden/>
              </w:rPr>
              <w:fldChar w:fldCharType="separate"/>
            </w:r>
            <w:r w:rsidR="008E25BF">
              <w:rPr>
                <w:noProof/>
                <w:webHidden/>
              </w:rPr>
              <w:t>5</w:t>
            </w:r>
            <w:r>
              <w:rPr>
                <w:noProof/>
                <w:webHidden/>
              </w:rPr>
              <w:fldChar w:fldCharType="end"/>
            </w:r>
          </w:hyperlink>
        </w:p>
        <w:p w14:paraId="17A36759" w14:textId="1F4776A9" w:rsidR="00EC3213" w:rsidRDefault="00EC3213">
          <w:pPr>
            <w:pStyle w:val="TOC2"/>
            <w:tabs>
              <w:tab w:val="right" w:leader="dot" w:pos="9016"/>
            </w:tabs>
            <w:rPr>
              <w:rFonts w:eastAsiaTheme="minorEastAsia"/>
              <w:noProof/>
              <w:lang w:val="en-NL" w:eastAsia="en-NL"/>
            </w:rPr>
          </w:pPr>
          <w:hyperlink w:anchor="_Toc122418756" w:history="1">
            <w:r w:rsidRPr="00C27D0B">
              <w:rPr>
                <w:rStyle w:val="Hyperlink"/>
                <w:noProof/>
                <w:lang w:val="en-NL"/>
              </w:rPr>
              <w:t>Risk A7: Identification and authentication failures</w:t>
            </w:r>
            <w:r>
              <w:rPr>
                <w:noProof/>
                <w:webHidden/>
              </w:rPr>
              <w:tab/>
            </w:r>
            <w:r>
              <w:rPr>
                <w:noProof/>
                <w:webHidden/>
              </w:rPr>
              <w:fldChar w:fldCharType="begin"/>
            </w:r>
            <w:r>
              <w:rPr>
                <w:noProof/>
                <w:webHidden/>
              </w:rPr>
              <w:instrText xml:space="preserve"> PAGEREF _Toc122418756 \h </w:instrText>
            </w:r>
            <w:r>
              <w:rPr>
                <w:noProof/>
                <w:webHidden/>
              </w:rPr>
            </w:r>
            <w:r>
              <w:rPr>
                <w:noProof/>
                <w:webHidden/>
              </w:rPr>
              <w:fldChar w:fldCharType="separate"/>
            </w:r>
            <w:r w:rsidR="008E25BF">
              <w:rPr>
                <w:noProof/>
                <w:webHidden/>
              </w:rPr>
              <w:t>5</w:t>
            </w:r>
            <w:r>
              <w:rPr>
                <w:noProof/>
                <w:webHidden/>
              </w:rPr>
              <w:fldChar w:fldCharType="end"/>
            </w:r>
          </w:hyperlink>
        </w:p>
        <w:p w14:paraId="72C088E3" w14:textId="7960E211" w:rsidR="00EC3213" w:rsidRDefault="00EC3213">
          <w:pPr>
            <w:pStyle w:val="TOC2"/>
            <w:tabs>
              <w:tab w:val="right" w:leader="dot" w:pos="9016"/>
            </w:tabs>
            <w:rPr>
              <w:rFonts w:eastAsiaTheme="minorEastAsia"/>
              <w:noProof/>
              <w:lang w:val="en-NL" w:eastAsia="en-NL"/>
            </w:rPr>
          </w:pPr>
          <w:hyperlink w:anchor="_Toc122418757" w:history="1">
            <w:r w:rsidRPr="00C27D0B">
              <w:rPr>
                <w:rStyle w:val="Hyperlink"/>
                <w:noProof/>
                <w:lang w:val="en-NL"/>
              </w:rPr>
              <w:t>Risk A8: Software and data integrity failures</w:t>
            </w:r>
            <w:r>
              <w:rPr>
                <w:noProof/>
                <w:webHidden/>
              </w:rPr>
              <w:tab/>
            </w:r>
            <w:r>
              <w:rPr>
                <w:noProof/>
                <w:webHidden/>
              </w:rPr>
              <w:fldChar w:fldCharType="begin"/>
            </w:r>
            <w:r>
              <w:rPr>
                <w:noProof/>
                <w:webHidden/>
              </w:rPr>
              <w:instrText xml:space="preserve"> PAGEREF _Toc122418757 \h </w:instrText>
            </w:r>
            <w:r>
              <w:rPr>
                <w:noProof/>
                <w:webHidden/>
              </w:rPr>
            </w:r>
            <w:r>
              <w:rPr>
                <w:noProof/>
                <w:webHidden/>
              </w:rPr>
              <w:fldChar w:fldCharType="separate"/>
            </w:r>
            <w:r w:rsidR="008E25BF">
              <w:rPr>
                <w:noProof/>
                <w:webHidden/>
              </w:rPr>
              <w:t>5</w:t>
            </w:r>
            <w:r>
              <w:rPr>
                <w:noProof/>
                <w:webHidden/>
              </w:rPr>
              <w:fldChar w:fldCharType="end"/>
            </w:r>
          </w:hyperlink>
        </w:p>
        <w:p w14:paraId="5F505836" w14:textId="2F975305" w:rsidR="00EC3213" w:rsidRDefault="00EC3213">
          <w:pPr>
            <w:pStyle w:val="TOC2"/>
            <w:tabs>
              <w:tab w:val="right" w:leader="dot" w:pos="9016"/>
            </w:tabs>
            <w:rPr>
              <w:rFonts w:eastAsiaTheme="minorEastAsia"/>
              <w:noProof/>
              <w:lang w:val="en-NL" w:eastAsia="en-NL"/>
            </w:rPr>
          </w:pPr>
          <w:hyperlink w:anchor="_Toc122418758" w:history="1">
            <w:r w:rsidRPr="00C27D0B">
              <w:rPr>
                <w:rStyle w:val="Hyperlink"/>
                <w:noProof/>
                <w:lang w:val="en-NL"/>
              </w:rPr>
              <w:t>Risk A9: Security logging and monitoring failures</w:t>
            </w:r>
            <w:r>
              <w:rPr>
                <w:noProof/>
                <w:webHidden/>
              </w:rPr>
              <w:tab/>
            </w:r>
            <w:r>
              <w:rPr>
                <w:noProof/>
                <w:webHidden/>
              </w:rPr>
              <w:fldChar w:fldCharType="begin"/>
            </w:r>
            <w:r>
              <w:rPr>
                <w:noProof/>
                <w:webHidden/>
              </w:rPr>
              <w:instrText xml:space="preserve"> PAGEREF _Toc122418758 \h </w:instrText>
            </w:r>
            <w:r>
              <w:rPr>
                <w:noProof/>
                <w:webHidden/>
              </w:rPr>
            </w:r>
            <w:r>
              <w:rPr>
                <w:noProof/>
                <w:webHidden/>
              </w:rPr>
              <w:fldChar w:fldCharType="separate"/>
            </w:r>
            <w:r w:rsidR="008E25BF">
              <w:rPr>
                <w:noProof/>
                <w:webHidden/>
              </w:rPr>
              <w:t>5</w:t>
            </w:r>
            <w:r>
              <w:rPr>
                <w:noProof/>
                <w:webHidden/>
              </w:rPr>
              <w:fldChar w:fldCharType="end"/>
            </w:r>
          </w:hyperlink>
        </w:p>
        <w:p w14:paraId="2854F140" w14:textId="74B8F7A9" w:rsidR="00EC3213" w:rsidRDefault="00EC3213">
          <w:pPr>
            <w:pStyle w:val="TOC2"/>
            <w:tabs>
              <w:tab w:val="right" w:leader="dot" w:pos="9016"/>
            </w:tabs>
            <w:rPr>
              <w:rFonts w:eastAsiaTheme="minorEastAsia"/>
              <w:noProof/>
              <w:lang w:val="en-NL" w:eastAsia="en-NL"/>
            </w:rPr>
          </w:pPr>
          <w:hyperlink w:anchor="_Toc122418759" w:history="1">
            <w:r w:rsidRPr="00C27D0B">
              <w:rPr>
                <w:rStyle w:val="Hyperlink"/>
                <w:noProof/>
                <w:lang w:val="en-NL"/>
              </w:rPr>
              <w:t>Risk A10: Server-side request forgery (SSRF)</w:t>
            </w:r>
            <w:r>
              <w:rPr>
                <w:noProof/>
                <w:webHidden/>
              </w:rPr>
              <w:tab/>
            </w:r>
            <w:r>
              <w:rPr>
                <w:noProof/>
                <w:webHidden/>
              </w:rPr>
              <w:fldChar w:fldCharType="begin"/>
            </w:r>
            <w:r>
              <w:rPr>
                <w:noProof/>
                <w:webHidden/>
              </w:rPr>
              <w:instrText xml:space="preserve"> PAGEREF _Toc122418759 \h </w:instrText>
            </w:r>
            <w:r>
              <w:rPr>
                <w:noProof/>
                <w:webHidden/>
              </w:rPr>
            </w:r>
            <w:r>
              <w:rPr>
                <w:noProof/>
                <w:webHidden/>
              </w:rPr>
              <w:fldChar w:fldCharType="separate"/>
            </w:r>
            <w:r w:rsidR="008E25BF">
              <w:rPr>
                <w:noProof/>
                <w:webHidden/>
              </w:rPr>
              <w:t>5</w:t>
            </w:r>
            <w:r>
              <w:rPr>
                <w:noProof/>
                <w:webHidden/>
              </w:rPr>
              <w:fldChar w:fldCharType="end"/>
            </w:r>
          </w:hyperlink>
        </w:p>
        <w:p w14:paraId="5DB7F1B9" w14:textId="235BC7C0" w:rsidR="00EC3213" w:rsidRDefault="00EC3213">
          <w:pPr>
            <w:pStyle w:val="TOC1"/>
            <w:tabs>
              <w:tab w:val="right" w:leader="dot" w:pos="9016"/>
            </w:tabs>
            <w:rPr>
              <w:rFonts w:eastAsiaTheme="minorEastAsia"/>
              <w:noProof/>
              <w:lang w:val="en-NL" w:eastAsia="en-NL"/>
            </w:rPr>
          </w:pPr>
          <w:hyperlink w:anchor="_Toc122418760" w:history="1">
            <w:r w:rsidRPr="00C27D0B">
              <w:rPr>
                <w:rStyle w:val="Hyperlink"/>
                <w:noProof/>
                <w:lang w:val="en-US"/>
              </w:rPr>
              <w:t>Conclusion</w:t>
            </w:r>
            <w:r>
              <w:rPr>
                <w:noProof/>
                <w:webHidden/>
              </w:rPr>
              <w:tab/>
            </w:r>
            <w:r>
              <w:rPr>
                <w:noProof/>
                <w:webHidden/>
              </w:rPr>
              <w:fldChar w:fldCharType="begin"/>
            </w:r>
            <w:r>
              <w:rPr>
                <w:noProof/>
                <w:webHidden/>
              </w:rPr>
              <w:instrText xml:space="preserve"> PAGEREF _Toc122418760 \h </w:instrText>
            </w:r>
            <w:r>
              <w:rPr>
                <w:noProof/>
                <w:webHidden/>
              </w:rPr>
            </w:r>
            <w:r>
              <w:rPr>
                <w:noProof/>
                <w:webHidden/>
              </w:rPr>
              <w:fldChar w:fldCharType="separate"/>
            </w:r>
            <w:r w:rsidR="008E25BF">
              <w:rPr>
                <w:noProof/>
                <w:webHidden/>
              </w:rPr>
              <w:t>6</w:t>
            </w:r>
            <w:r>
              <w:rPr>
                <w:noProof/>
                <w:webHidden/>
              </w:rPr>
              <w:fldChar w:fldCharType="end"/>
            </w:r>
          </w:hyperlink>
        </w:p>
        <w:p w14:paraId="74C13F5D" w14:textId="211C1F77" w:rsidR="00EC3213" w:rsidRDefault="00EC3213">
          <w:pPr>
            <w:pStyle w:val="TOC1"/>
            <w:tabs>
              <w:tab w:val="right" w:leader="dot" w:pos="9016"/>
            </w:tabs>
            <w:rPr>
              <w:rFonts w:eastAsiaTheme="minorEastAsia"/>
              <w:noProof/>
              <w:lang w:val="en-NL" w:eastAsia="en-NL"/>
            </w:rPr>
          </w:pPr>
          <w:hyperlink w:anchor="_Toc122418761" w:history="1">
            <w:r w:rsidRPr="00C27D0B">
              <w:rPr>
                <w:rStyle w:val="Hyperlink"/>
                <w:noProof/>
                <w:lang w:val="en-US"/>
              </w:rPr>
              <w:t>References</w:t>
            </w:r>
            <w:r>
              <w:rPr>
                <w:noProof/>
                <w:webHidden/>
              </w:rPr>
              <w:tab/>
            </w:r>
            <w:r>
              <w:rPr>
                <w:noProof/>
                <w:webHidden/>
              </w:rPr>
              <w:fldChar w:fldCharType="begin"/>
            </w:r>
            <w:r>
              <w:rPr>
                <w:noProof/>
                <w:webHidden/>
              </w:rPr>
              <w:instrText xml:space="preserve"> PAGEREF _Toc122418761 \h </w:instrText>
            </w:r>
            <w:r>
              <w:rPr>
                <w:noProof/>
                <w:webHidden/>
              </w:rPr>
            </w:r>
            <w:r>
              <w:rPr>
                <w:noProof/>
                <w:webHidden/>
              </w:rPr>
              <w:fldChar w:fldCharType="separate"/>
            </w:r>
            <w:r w:rsidR="008E25BF">
              <w:rPr>
                <w:noProof/>
                <w:webHidden/>
              </w:rPr>
              <w:t>6</w:t>
            </w:r>
            <w:r>
              <w:rPr>
                <w:noProof/>
                <w:webHidden/>
              </w:rPr>
              <w:fldChar w:fldCharType="end"/>
            </w:r>
          </w:hyperlink>
        </w:p>
        <w:p w14:paraId="7D1E0FBA" w14:textId="34A8C7F9" w:rsidR="00EC3213" w:rsidRDefault="00EC3213">
          <w:r>
            <w:rPr>
              <w:b/>
              <w:bCs/>
              <w:noProof/>
            </w:rPr>
            <w:fldChar w:fldCharType="end"/>
          </w:r>
        </w:p>
      </w:sdtContent>
    </w:sdt>
    <w:p w14:paraId="6F9CD80B" w14:textId="77777777" w:rsidR="00EC3213" w:rsidRDefault="00402E0C" w:rsidP="00DD5479">
      <w:r>
        <w:br w:type="page"/>
      </w:r>
    </w:p>
    <w:p w14:paraId="31D2654D" w14:textId="7566461E" w:rsidR="00402E0C" w:rsidRPr="00DD5479" w:rsidRDefault="00402E0C" w:rsidP="00DD5479">
      <w:pPr>
        <w:rPr>
          <w:rFonts w:ascii="Roboto" w:hAnsi="Roboto"/>
          <w:sz w:val="24"/>
          <w:szCs w:val="24"/>
          <w:lang w:val="en-US"/>
        </w:rPr>
      </w:pPr>
      <w:bookmarkStart w:id="0" w:name="_Toc122418748"/>
      <w:proofErr w:type="spellStart"/>
      <w:r w:rsidRPr="00DD5479">
        <w:rPr>
          <w:rStyle w:val="Heading1Char"/>
        </w:rPr>
        <w:lastRenderedPageBreak/>
        <w:t>Analy</w:t>
      </w:r>
      <w:proofErr w:type="spellEnd"/>
      <w:r w:rsidR="00EC3213">
        <w:rPr>
          <w:rStyle w:val="Heading1Char"/>
          <w:lang w:val="en-US"/>
        </w:rPr>
        <w:t>s</w:t>
      </w:r>
      <w:proofErr w:type="spellStart"/>
      <w:r w:rsidRPr="00DD5479">
        <w:rPr>
          <w:rStyle w:val="Heading1Char"/>
        </w:rPr>
        <w:t>ing</w:t>
      </w:r>
      <w:proofErr w:type="spellEnd"/>
      <w:r w:rsidRPr="00DD5479">
        <w:rPr>
          <w:rStyle w:val="Heading1Char"/>
        </w:rPr>
        <w:t xml:space="preserve"> against the OWAP top </w:t>
      </w:r>
      <w:proofErr w:type="gramStart"/>
      <w:r w:rsidRPr="00DD5479">
        <w:rPr>
          <w:rStyle w:val="Heading1Char"/>
        </w:rPr>
        <w:t>10</w:t>
      </w:r>
      <w:proofErr w:type="gramEnd"/>
      <w:r w:rsidRPr="00DD5479">
        <w:rPr>
          <w:rStyle w:val="Heading1Char"/>
        </w:rPr>
        <w:t xml:space="preserve"> security risks</w:t>
      </w:r>
      <w:bookmarkEnd w:id="0"/>
    </w:p>
    <w:p w14:paraId="0F509F98" w14:textId="77777777" w:rsidR="00402E0C" w:rsidRPr="00402E0C" w:rsidRDefault="00402E0C" w:rsidP="00402E0C">
      <w:pPr>
        <w:rPr>
          <w:lang w:val="en-US"/>
        </w:rPr>
      </w:pPr>
    </w:p>
    <w:tbl>
      <w:tblPr>
        <w:tblStyle w:val="TableGrid"/>
        <w:tblW w:w="0" w:type="auto"/>
        <w:tblLook w:val="04A0" w:firstRow="1" w:lastRow="0" w:firstColumn="1" w:lastColumn="0" w:noHBand="0" w:noVBand="1"/>
      </w:tblPr>
      <w:tblGrid>
        <w:gridCol w:w="1740"/>
        <w:gridCol w:w="1474"/>
        <w:gridCol w:w="1451"/>
        <w:gridCol w:w="1244"/>
        <w:gridCol w:w="1647"/>
        <w:gridCol w:w="1460"/>
      </w:tblGrid>
      <w:tr w:rsidR="00270BDA" w14:paraId="5243E694" w14:textId="77777777" w:rsidTr="00270BDA">
        <w:tc>
          <w:tcPr>
            <w:tcW w:w="1740" w:type="dxa"/>
          </w:tcPr>
          <w:p w14:paraId="485037B2" w14:textId="565C666E" w:rsidR="00270BDA" w:rsidRDefault="00270BDA"/>
        </w:tc>
        <w:tc>
          <w:tcPr>
            <w:tcW w:w="1474" w:type="dxa"/>
          </w:tcPr>
          <w:p w14:paraId="48758A32" w14:textId="4CDE5A3A" w:rsidR="00270BDA" w:rsidRPr="00270BDA" w:rsidRDefault="00270BDA">
            <w:pPr>
              <w:rPr>
                <w:lang w:val="en-US"/>
              </w:rPr>
            </w:pPr>
            <w:r>
              <w:rPr>
                <w:lang w:val="en-US"/>
              </w:rPr>
              <w:t>Likelihood</w:t>
            </w:r>
          </w:p>
        </w:tc>
        <w:tc>
          <w:tcPr>
            <w:tcW w:w="1451" w:type="dxa"/>
          </w:tcPr>
          <w:p w14:paraId="60437488" w14:textId="6F131424" w:rsidR="00270BDA" w:rsidRPr="00270BDA" w:rsidRDefault="00270BDA">
            <w:pPr>
              <w:rPr>
                <w:lang w:val="en-US"/>
              </w:rPr>
            </w:pPr>
            <w:r>
              <w:rPr>
                <w:lang w:val="en-US"/>
              </w:rPr>
              <w:t>Impact</w:t>
            </w:r>
          </w:p>
        </w:tc>
        <w:tc>
          <w:tcPr>
            <w:tcW w:w="1244" w:type="dxa"/>
          </w:tcPr>
          <w:p w14:paraId="16DA737B" w14:textId="40428332" w:rsidR="00270BDA" w:rsidRPr="00270BDA" w:rsidRDefault="00270BDA">
            <w:pPr>
              <w:rPr>
                <w:lang w:val="en-US"/>
              </w:rPr>
            </w:pPr>
            <w:r>
              <w:rPr>
                <w:lang w:val="en-US"/>
              </w:rPr>
              <w:t>Risk</w:t>
            </w:r>
          </w:p>
        </w:tc>
        <w:tc>
          <w:tcPr>
            <w:tcW w:w="1647" w:type="dxa"/>
          </w:tcPr>
          <w:p w14:paraId="558CE2A4" w14:textId="7984BAF6" w:rsidR="00270BDA" w:rsidRPr="00270BDA" w:rsidRDefault="00270BDA">
            <w:pPr>
              <w:rPr>
                <w:lang w:val="en-US"/>
              </w:rPr>
            </w:pPr>
            <w:r>
              <w:rPr>
                <w:lang w:val="en-US"/>
              </w:rPr>
              <w:t>Actions possible</w:t>
            </w:r>
          </w:p>
        </w:tc>
        <w:tc>
          <w:tcPr>
            <w:tcW w:w="1460" w:type="dxa"/>
          </w:tcPr>
          <w:p w14:paraId="18DF86D2" w14:textId="4D891D96" w:rsidR="00270BDA" w:rsidRPr="00270BDA" w:rsidRDefault="00270BDA">
            <w:pPr>
              <w:rPr>
                <w:lang w:val="en-US"/>
              </w:rPr>
            </w:pPr>
            <w:r>
              <w:rPr>
                <w:lang w:val="en-US"/>
              </w:rPr>
              <w:t>Planned</w:t>
            </w:r>
          </w:p>
        </w:tc>
      </w:tr>
      <w:tr w:rsidR="00270BDA" w14:paraId="767F185A" w14:textId="77777777" w:rsidTr="00270BDA">
        <w:tc>
          <w:tcPr>
            <w:tcW w:w="1740" w:type="dxa"/>
          </w:tcPr>
          <w:p w14:paraId="11F18FC3" w14:textId="123A03DB" w:rsidR="00270BDA" w:rsidRPr="00270BDA" w:rsidRDefault="00270BDA">
            <w:pPr>
              <w:rPr>
                <w:lang w:val="en-US"/>
              </w:rPr>
            </w:pPr>
            <w:r>
              <w:rPr>
                <w:lang w:val="en-US"/>
              </w:rPr>
              <w:t>A1: broken access control</w:t>
            </w:r>
          </w:p>
        </w:tc>
        <w:tc>
          <w:tcPr>
            <w:tcW w:w="1474" w:type="dxa"/>
          </w:tcPr>
          <w:p w14:paraId="7B24F711" w14:textId="3DB43C84" w:rsidR="00270BDA" w:rsidRPr="00EF56DA" w:rsidRDefault="004F6390">
            <w:pPr>
              <w:rPr>
                <w:lang w:val="en-US"/>
              </w:rPr>
            </w:pPr>
            <w:r>
              <w:rPr>
                <w:lang w:val="en-US"/>
              </w:rPr>
              <w:t>Low</w:t>
            </w:r>
          </w:p>
        </w:tc>
        <w:tc>
          <w:tcPr>
            <w:tcW w:w="1451" w:type="dxa"/>
          </w:tcPr>
          <w:p w14:paraId="54272F1A" w14:textId="1E7BCC6E" w:rsidR="00270BDA" w:rsidRPr="00EF56DA" w:rsidRDefault="004F6390">
            <w:pPr>
              <w:rPr>
                <w:lang w:val="en-US"/>
              </w:rPr>
            </w:pPr>
            <w:r>
              <w:rPr>
                <w:lang w:val="en-US"/>
              </w:rPr>
              <w:t>High</w:t>
            </w:r>
          </w:p>
        </w:tc>
        <w:tc>
          <w:tcPr>
            <w:tcW w:w="1244" w:type="dxa"/>
          </w:tcPr>
          <w:p w14:paraId="7E46CFE2" w14:textId="07E5FFD0" w:rsidR="00270BDA" w:rsidRPr="00EF56DA" w:rsidRDefault="004F6390">
            <w:pPr>
              <w:rPr>
                <w:lang w:val="en-US"/>
              </w:rPr>
            </w:pPr>
            <w:r>
              <w:rPr>
                <w:lang w:val="en-US"/>
              </w:rPr>
              <w:t>Low</w:t>
            </w:r>
          </w:p>
        </w:tc>
        <w:tc>
          <w:tcPr>
            <w:tcW w:w="1647" w:type="dxa"/>
          </w:tcPr>
          <w:p w14:paraId="6E5BE42C" w14:textId="77777777" w:rsidR="00270BDA" w:rsidRDefault="00EF56DA">
            <w:pPr>
              <w:rPr>
                <w:lang w:val="en-US"/>
              </w:rPr>
            </w:pPr>
            <w:r>
              <w:rPr>
                <w:lang w:val="en-US"/>
              </w:rPr>
              <w:t>Proper authentication and authorization. Role-based access control.</w:t>
            </w:r>
          </w:p>
          <w:p w14:paraId="7DA21054" w14:textId="27333BA5" w:rsidR="00EF56DA" w:rsidRPr="00EF56DA" w:rsidRDefault="00EF56DA">
            <w:pPr>
              <w:rPr>
                <w:lang w:val="en-US"/>
              </w:rPr>
            </w:pPr>
            <w:r>
              <w:rPr>
                <w:lang w:val="en-US"/>
              </w:rPr>
              <w:t>Input validation and sanitization</w:t>
            </w:r>
          </w:p>
        </w:tc>
        <w:tc>
          <w:tcPr>
            <w:tcW w:w="1460" w:type="dxa"/>
          </w:tcPr>
          <w:p w14:paraId="4D5950D7" w14:textId="6A2BEC25" w:rsidR="00270BDA" w:rsidRPr="00EF56DA" w:rsidRDefault="00EF56DA">
            <w:pPr>
              <w:rPr>
                <w:lang w:val="en-US"/>
              </w:rPr>
            </w:pPr>
            <w:r>
              <w:rPr>
                <w:lang w:val="en-US"/>
              </w:rPr>
              <w:t>Yes</w:t>
            </w:r>
          </w:p>
        </w:tc>
      </w:tr>
      <w:tr w:rsidR="00270BDA" w14:paraId="11CDB3EB" w14:textId="77777777" w:rsidTr="00270BDA">
        <w:tc>
          <w:tcPr>
            <w:tcW w:w="1740" w:type="dxa"/>
          </w:tcPr>
          <w:p w14:paraId="04D62325" w14:textId="5B32A3CB" w:rsidR="00270BDA" w:rsidRPr="00270BDA" w:rsidRDefault="00270BDA">
            <w:pPr>
              <w:rPr>
                <w:lang w:val="en-US"/>
              </w:rPr>
            </w:pPr>
            <w:r>
              <w:rPr>
                <w:lang w:val="en-US"/>
              </w:rPr>
              <w:t xml:space="preserve">A2: </w:t>
            </w:r>
            <w:r w:rsidRPr="00270BDA">
              <w:rPr>
                <w:lang w:val="en-US"/>
              </w:rPr>
              <w:t>Cryptographic Failures</w:t>
            </w:r>
          </w:p>
        </w:tc>
        <w:tc>
          <w:tcPr>
            <w:tcW w:w="1474" w:type="dxa"/>
          </w:tcPr>
          <w:p w14:paraId="260EEC07" w14:textId="4B7F023E" w:rsidR="00270BDA" w:rsidRPr="004F6390" w:rsidRDefault="004F6390">
            <w:pPr>
              <w:rPr>
                <w:lang w:val="en-US"/>
              </w:rPr>
            </w:pPr>
            <w:r>
              <w:rPr>
                <w:lang w:val="en-US"/>
              </w:rPr>
              <w:t>Low</w:t>
            </w:r>
          </w:p>
        </w:tc>
        <w:tc>
          <w:tcPr>
            <w:tcW w:w="1451" w:type="dxa"/>
          </w:tcPr>
          <w:p w14:paraId="25819B1E" w14:textId="13AC1551" w:rsidR="00270BDA" w:rsidRPr="004F6390" w:rsidRDefault="004F6390">
            <w:pPr>
              <w:rPr>
                <w:lang w:val="en-US"/>
              </w:rPr>
            </w:pPr>
            <w:r>
              <w:rPr>
                <w:lang w:val="en-US"/>
              </w:rPr>
              <w:t>High</w:t>
            </w:r>
          </w:p>
        </w:tc>
        <w:tc>
          <w:tcPr>
            <w:tcW w:w="1244" w:type="dxa"/>
          </w:tcPr>
          <w:p w14:paraId="782887D1" w14:textId="09AC1045" w:rsidR="00270BDA" w:rsidRPr="004F6390" w:rsidRDefault="004F6390">
            <w:pPr>
              <w:rPr>
                <w:lang w:val="en-US"/>
              </w:rPr>
            </w:pPr>
            <w:r>
              <w:rPr>
                <w:lang w:val="en-US"/>
              </w:rPr>
              <w:t>Medium</w:t>
            </w:r>
          </w:p>
        </w:tc>
        <w:tc>
          <w:tcPr>
            <w:tcW w:w="1647" w:type="dxa"/>
          </w:tcPr>
          <w:p w14:paraId="45EF466D" w14:textId="244A9021" w:rsidR="00270BDA" w:rsidRPr="00EF56DA" w:rsidRDefault="00EF56DA">
            <w:pPr>
              <w:rPr>
                <w:lang w:val="en-US"/>
              </w:rPr>
            </w:pPr>
            <w:r>
              <w:rPr>
                <w:lang w:val="en-US"/>
              </w:rPr>
              <w:t>Up-to Date encryption algorithms.</w:t>
            </w:r>
          </w:p>
        </w:tc>
        <w:tc>
          <w:tcPr>
            <w:tcW w:w="1460" w:type="dxa"/>
          </w:tcPr>
          <w:p w14:paraId="076D93DA" w14:textId="12D1A896" w:rsidR="00270BDA" w:rsidRPr="00EF56DA" w:rsidRDefault="00EF56DA">
            <w:pPr>
              <w:rPr>
                <w:lang w:val="en-US"/>
              </w:rPr>
            </w:pPr>
            <w:r>
              <w:rPr>
                <w:lang w:val="en-US"/>
              </w:rPr>
              <w:t>Yes</w:t>
            </w:r>
          </w:p>
        </w:tc>
      </w:tr>
      <w:tr w:rsidR="00270BDA" w14:paraId="37A071C2" w14:textId="77777777" w:rsidTr="00270BDA">
        <w:tc>
          <w:tcPr>
            <w:tcW w:w="1740" w:type="dxa"/>
          </w:tcPr>
          <w:p w14:paraId="1B7BE7CF" w14:textId="62879B6A" w:rsidR="00270BDA" w:rsidRPr="00270BDA" w:rsidRDefault="00270BDA">
            <w:pPr>
              <w:rPr>
                <w:lang w:val="en-US"/>
              </w:rPr>
            </w:pPr>
            <w:r>
              <w:rPr>
                <w:lang w:val="en-US"/>
              </w:rPr>
              <w:t>A3: Injection</w:t>
            </w:r>
          </w:p>
        </w:tc>
        <w:tc>
          <w:tcPr>
            <w:tcW w:w="1474" w:type="dxa"/>
          </w:tcPr>
          <w:p w14:paraId="7B78B4D5" w14:textId="10911A15" w:rsidR="00270BDA" w:rsidRPr="004F6390" w:rsidRDefault="004F6390">
            <w:pPr>
              <w:rPr>
                <w:lang w:val="en-US"/>
              </w:rPr>
            </w:pPr>
            <w:r>
              <w:rPr>
                <w:lang w:val="en-US"/>
              </w:rPr>
              <w:t>Low</w:t>
            </w:r>
          </w:p>
        </w:tc>
        <w:tc>
          <w:tcPr>
            <w:tcW w:w="1451" w:type="dxa"/>
          </w:tcPr>
          <w:p w14:paraId="60BE37E7" w14:textId="2C8FCD93" w:rsidR="00270BDA" w:rsidRPr="004F6390" w:rsidRDefault="004F6390">
            <w:pPr>
              <w:rPr>
                <w:lang w:val="en-US"/>
              </w:rPr>
            </w:pPr>
            <w:r>
              <w:rPr>
                <w:lang w:val="en-US"/>
              </w:rPr>
              <w:t>Medium</w:t>
            </w:r>
          </w:p>
        </w:tc>
        <w:tc>
          <w:tcPr>
            <w:tcW w:w="1244" w:type="dxa"/>
          </w:tcPr>
          <w:p w14:paraId="7C7381BD" w14:textId="2F9487C8" w:rsidR="00270BDA" w:rsidRPr="004F6390" w:rsidRDefault="004F6390">
            <w:pPr>
              <w:rPr>
                <w:lang w:val="en-US"/>
              </w:rPr>
            </w:pPr>
            <w:r>
              <w:rPr>
                <w:lang w:val="en-US"/>
              </w:rPr>
              <w:t>Low</w:t>
            </w:r>
          </w:p>
        </w:tc>
        <w:tc>
          <w:tcPr>
            <w:tcW w:w="1647" w:type="dxa"/>
          </w:tcPr>
          <w:p w14:paraId="76453448" w14:textId="427ED818" w:rsidR="00270BDA" w:rsidRPr="00EF56DA" w:rsidRDefault="00EF56DA">
            <w:pPr>
              <w:rPr>
                <w:lang w:val="en-US"/>
              </w:rPr>
            </w:pPr>
            <w:r>
              <w:rPr>
                <w:lang w:val="en-US"/>
              </w:rPr>
              <w:t>Use prepared queries. Use input validation and sanitization. Use good injection resistant libraries.</w:t>
            </w:r>
          </w:p>
        </w:tc>
        <w:tc>
          <w:tcPr>
            <w:tcW w:w="1460" w:type="dxa"/>
          </w:tcPr>
          <w:p w14:paraId="57F39B7A" w14:textId="004A99C4" w:rsidR="00270BDA" w:rsidRPr="004F6390" w:rsidRDefault="004F6390">
            <w:pPr>
              <w:rPr>
                <w:lang w:val="en-US"/>
              </w:rPr>
            </w:pPr>
            <w:r>
              <w:rPr>
                <w:lang w:val="en-US"/>
              </w:rPr>
              <w:t>Yes</w:t>
            </w:r>
          </w:p>
        </w:tc>
      </w:tr>
      <w:tr w:rsidR="00270BDA" w14:paraId="6B028427" w14:textId="77777777" w:rsidTr="00270BDA">
        <w:tc>
          <w:tcPr>
            <w:tcW w:w="1740" w:type="dxa"/>
          </w:tcPr>
          <w:p w14:paraId="21390289" w14:textId="4212B0F1" w:rsidR="00270BDA" w:rsidRPr="00270BDA" w:rsidRDefault="00270BDA">
            <w:pPr>
              <w:rPr>
                <w:lang w:val="en-US"/>
              </w:rPr>
            </w:pPr>
            <w:r>
              <w:rPr>
                <w:lang w:val="en-US"/>
              </w:rPr>
              <w:t>A4: Insecure Design</w:t>
            </w:r>
          </w:p>
        </w:tc>
        <w:tc>
          <w:tcPr>
            <w:tcW w:w="1474" w:type="dxa"/>
          </w:tcPr>
          <w:p w14:paraId="2322FA31" w14:textId="26E89344" w:rsidR="00270BDA" w:rsidRPr="004F6390" w:rsidRDefault="004F6390">
            <w:pPr>
              <w:rPr>
                <w:lang w:val="en-US"/>
              </w:rPr>
            </w:pPr>
            <w:r>
              <w:rPr>
                <w:lang w:val="en-US"/>
              </w:rPr>
              <w:t>Medium</w:t>
            </w:r>
          </w:p>
        </w:tc>
        <w:tc>
          <w:tcPr>
            <w:tcW w:w="1451" w:type="dxa"/>
          </w:tcPr>
          <w:p w14:paraId="0FE4FB07" w14:textId="33538322" w:rsidR="00270BDA" w:rsidRPr="004F6390" w:rsidRDefault="004F6390">
            <w:pPr>
              <w:rPr>
                <w:lang w:val="en-US"/>
              </w:rPr>
            </w:pPr>
            <w:r>
              <w:rPr>
                <w:lang w:val="en-US"/>
              </w:rPr>
              <w:t>High</w:t>
            </w:r>
          </w:p>
        </w:tc>
        <w:tc>
          <w:tcPr>
            <w:tcW w:w="1244" w:type="dxa"/>
          </w:tcPr>
          <w:p w14:paraId="5E7EEB1F" w14:textId="2514EA2F" w:rsidR="00270BDA" w:rsidRPr="004F6390" w:rsidRDefault="004F6390">
            <w:pPr>
              <w:rPr>
                <w:lang w:val="en-US"/>
              </w:rPr>
            </w:pPr>
            <w:r>
              <w:rPr>
                <w:lang w:val="en-US"/>
              </w:rPr>
              <w:t>High</w:t>
            </w:r>
          </w:p>
        </w:tc>
        <w:tc>
          <w:tcPr>
            <w:tcW w:w="1647" w:type="dxa"/>
          </w:tcPr>
          <w:p w14:paraId="5FD186BA" w14:textId="77777777" w:rsidR="00EF56DA" w:rsidRDefault="00EF56DA" w:rsidP="00EF56DA">
            <w:r>
              <w:t>Follow secure coding practices.</w:t>
            </w:r>
          </w:p>
          <w:p w14:paraId="042A8203" w14:textId="77777777" w:rsidR="00EF56DA" w:rsidRDefault="00EF56DA" w:rsidP="00EF56DA">
            <w:r>
              <w:t>Use secure libraries and frameworks.</w:t>
            </w:r>
          </w:p>
          <w:p w14:paraId="460EEB37" w14:textId="6DCA6AE7" w:rsidR="00270BDA" w:rsidRDefault="00EF56DA" w:rsidP="00EF56DA">
            <w:r>
              <w:t xml:space="preserve">Regularly review and </w:t>
            </w:r>
            <w:proofErr w:type="gramStart"/>
            <w:r>
              <w:t>test</w:t>
            </w:r>
            <w:proofErr w:type="gramEnd"/>
            <w:r>
              <w:t xml:space="preserve"> the design of the application.</w:t>
            </w:r>
          </w:p>
        </w:tc>
        <w:tc>
          <w:tcPr>
            <w:tcW w:w="1460" w:type="dxa"/>
          </w:tcPr>
          <w:p w14:paraId="4562667C" w14:textId="1D567225" w:rsidR="00270BDA" w:rsidRPr="004F6390" w:rsidRDefault="004F6390">
            <w:pPr>
              <w:rPr>
                <w:lang w:val="en-US"/>
              </w:rPr>
            </w:pPr>
            <w:r>
              <w:rPr>
                <w:lang w:val="en-US"/>
              </w:rPr>
              <w:t>Yes</w:t>
            </w:r>
          </w:p>
        </w:tc>
      </w:tr>
      <w:tr w:rsidR="00270BDA" w14:paraId="6B854179" w14:textId="77777777" w:rsidTr="00270BDA">
        <w:tc>
          <w:tcPr>
            <w:tcW w:w="1740" w:type="dxa"/>
          </w:tcPr>
          <w:p w14:paraId="5A94B597" w14:textId="0BC8C353" w:rsidR="00270BDA" w:rsidRPr="00270BDA" w:rsidRDefault="00270BDA">
            <w:pPr>
              <w:rPr>
                <w:lang w:val="en-US"/>
              </w:rPr>
            </w:pPr>
            <w:r>
              <w:rPr>
                <w:lang w:val="en-US"/>
              </w:rPr>
              <w:t>A5: Security Misconfiguration</w:t>
            </w:r>
          </w:p>
        </w:tc>
        <w:tc>
          <w:tcPr>
            <w:tcW w:w="1474" w:type="dxa"/>
          </w:tcPr>
          <w:p w14:paraId="16075194" w14:textId="038F07AA" w:rsidR="00270BDA" w:rsidRPr="004F6390" w:rsidRDefault="004F6390">
            <w:pPr>
              <w:rPr>
                <w:lang w:val="en-US"/>
              </w:rPr>
            </w:pPr>
            <w:r>
              <w:rPr>
                <w:lang w:val="en-US"/>
              </w:rPr>
              <w:t>Low</w:t>
            </w:r>
          </w:p>
        </w:tc>
        <w:tc>
          <w:tcPr>
            <w:tcW w:w="1451" w:type="dxa"/>
          </w:tcPr>
          <w:p w14:paraId="31D14793" w14:textId="68FCB0C5" w:rsidR="00270BDA" w:rsidRPr="004F6390" w:rsidRDefault="004F6390">
            <w:pPr>
              <w:rPr>
                <w:lang w:val="en-US"/>
              </w:rPr>
            </w:pPr>
            <w:r>
              <w:rPr>
                <w:lang w:val="en-US"/>
              </w:rPr>
              <w:t>High</w:t>
            </w:r>
          </w:p>
        </w:tc>
        <w:tc>
          <w:tcPr>
            <w:tcW w:w="1244" w:type="dxa"/>
          </w:tcPr>
          <w:p w14:paraId="44B39DB5" w14:textId="102C62A5" w:rsidR="00270BDA" w:rsidRPr="004F6390" w:rsidRDefault="004F6390">
            <w:pPr>
              <w:rPr>
                <w:lang w:val="en-US"/>
              </w:rPr>
            </w:pPr>
            <w:r>
              <w:rPr>
                <w:lang w:val="en-US"/>
              </w:rPr>
              <w:t>High</w:t>
            </w:r>
          </w:p>
        </w:tc>
        <w:tc>
          <w:tcPr>
            <w:tcW w:w="1647" w:type="dxa"/>
          </w:tcPr>
          <w:p w14:paraId="39B5F149" w14:textId="304147EE" w:rsidR="00270BDA" w:rsidRPr="004F6390" w:rsidRDefault="004F6390">
            <w:pPr>
              <w:rPr>
                <w:lang w:val="en-US"/>
              </w:rPr>
            </w:pPr>
            <w:r>
              <w:rPr>
                <w:lang w:val="en-US"/>
              </w:rPr>
              <w:t>Force usage of strong passwords</w:t>
            </w:r>
          </w:p>
        </w:tc>
        <w:tc>
          <w:tcPr>
            <w:tcW w:w="1460" w:type="dxa"/>
          </w:tcPr>
          <w:p w14:paraId="13F650C5" w14:textId="43FF8FFF" w:rsidR="00270BDA" w:rsidRPr="004F6390" w:rsidRDefault="004F6390">
            <w:pPr>
              <w:rPr>
                <w:lang w:val="en-US"/>
              </w:rPr>
            </w:pPr>
            <w:r>
              <w:rPr>
                <w:lang w:val="en-US"/>
              </w:rPr>
              <w:t>Yes</w:t>
            </w:r>
          </w:p>
        </w:tc>
      </w:tr>
      <w:tr w:rsidR="00270BDA" w14:paraId="47C1715A" w14:textId="77777777" w:rsidTr="00270BDA">
        <w:tc>
          <w:tcPr>
            <w:tcW w:w="1740" w:type="dxa"/>
          </w:tcPr>
          <w:p w14:paraId="722DA9BA" w14:textId="726123DD" w:rsidR="00270BDA" w:rsidRPr="00270BDA" w:rsidRDefault="00270BDA">
            <w:pPr>
              <w:rPr>
                <w:lang w:val="en-US"/>
              </w:rPr>
            </w:pPr>
            <w:r>
              <w:rPr>
                <w:lang w:val="en-US"/>
              </w:rPr>
              <w:t>A6: Vulnerable and Outdated Components</w:t>
            </w:r>
          </w:p>
        </w:tc>
        <w:tc>
          <w:tcPr>
            <w:tcW w:w="1474" w:type="dxa"/>
          </w:tcPr>
          <w:p w14:paraId="5CD53EA1" w14:textId="452341C7" w:rsidR="00270BDA" w:rsidRPr="004F6390" w:rsidRDefault="004F6390">
            <w:pPr>
              <w:rPr>
                <w:lang w:val="en-US"/>
              </w:rPr>
            </w:pPr>
            <w:r>
              <w:rPr>
                <w:lang w:val="en-US"/>
              </w:rPr>
              <w:t>Low</w:t>
            </w:r>
          </w:p>
        </w:tc>
        <w:tc>
          <w:tcPr>
            <w:tcW w:w="1451" w:type="dxa"/>
          </w:tcPr>
          <w:p w14:paraId="7BD07C47" w14:textId="1E1F7BBD" w:rsidR="00270BDA" w:rsidRPr="004F6390" w:rsidRDefault="004F6390">
            <w:pPr>
              <w:rPr>
                <w:lang w:val="en-US"/>
              </w:rPr>
            </w:pPr>
            <w:r>
              <w:rPr>
                <w:lang w:val="en-US"/>
              </w:rPr>
              <w:t>High</w:t>
            </w:r>
          </w:p>
        </w:tc>
        <w:tc>
          <w:tcPr>
            <w:tcW w:w="1244" w:type="dxa"/>
          </w:tcPr>
          <w:p w14:paraId="083CAF2D" w14:textId="29CB3A9B" w:rsidR="00270BDA" w:rsidRPr="004F6390" w:rsidRDefault="004F6390">
            <w:pPr>
              <w:rPr>
                <w:lang w:val="en-US"/>
              </w:rPr>
            </w:pPr>
            <w:r>
              <w:rPr>
                <w:lang w:val="en-US"/>
              </w:rPr>
              <w:t>Low</w:t>
            </w:r>
          </w:p>
        </w:tc>
        <w:tc>
          <w:tcPr>
            <w:tcW w:w="1647" w:type="dxa"/>
          </w:tcPr>
          <w:p w14:paraId="1B18FCBC" w14:textId="743E6166" w:rsidR="00270BDA" w:rsidRDefault="004F6390">
            <w:r w:rsidRPr="004F6390">
              <w:t>Use secure and regularly updated components</w:t>
            </w:r>
          </w:p>
        </w:tc>
        <w:tc>
          <w:tcPr>
            <w:tcW w:w="1460" w:type="dxa"/>
          </w:tcPr>
          <w:p w14:paraId="28A4724B" w14:textId="0C5C59AF" w:rsidR="00270BDA" w:rsidRPr="004F6390" w:rsidRDefault="004F6390">
            <w:pPr>
              <w:rPr>
                <w:lang w:val="en-US"/>
              </w:rPr>
            </w:pPr>
            <w:r>
              <w:rPr>
                <w:lang w:val="en-US"/>
              </w:rPr>
              <w:t>Yes</w:t>
            </w:r>
          </w:p>
        </w:tc>
      </w:tr>
      <w:tr w:rsidR="00270BDA" w14:paraId="71C9B45B" w14:textId="77777777" w:rsidTr="00270BDA">
        <w:tc>
          <w:tcPr>
            <w:tcW w:w="1740" w:type="dxa"/>
          </w:tcPr>
          <w:p w14:paraId="632655D2" w14:textId="2B19DD0B" w:rsidR="00270BDA" w:rsidRPr="00270BDA" w:rsidRDefault="00270BDA">
            <w:pPr>
              <w:rPr>
                <w:lang w:val="en-US"/>
              </w:rPr>
            </w:pPr>
            <w:r>
              <w:rPr>
                <w:lang w:val="en-US"/>
              </w:rPr>
              <w:t>A7: Identification and Authentication Failures</w:t>
            </w:r>
          </w:p>
        </w:tc>
        <w:tc>
          <w:tcPr>
            <w:tcW w:w="1474" w:type="dxa"/>
          </w:tcPr>
          <w:p w14:paraId="50B7481B" w14:textId="240988FD" w:rsidR="00270BDA" w:rsidRPr="004F6390" w:rsidRDefault="004F6390">
            <w:pPr>
              <w:rPr>
                <w:lang w:val="en-US"/>
              </w:rPr>
            </w:pPr>
            <w:r>
              <w:rPr>
                <w:lang w:val="en-US"/>
              </w:rPr>
              <w:t>Low</w:t>
            </w:r>
          </w:p>
        </w:tc>
        <w:tc>
          <w:tcPr>
            <w:tcW w:w="1451" w:type="dxa"/>
          </w:tcPr>
          <w:p w14:paraId="22562673" w14:textId="3FAC2C31" w:rsidR="00270BDA" w:rsidRPr="004F6390" w:rsidRDefault="004F6390">
            <w:pPr>
              <w:rPr>
                <w:lang w:val="en-US"/>
              </w:rPr>
            </w:pPr>
            <w:r>
              <w:rPr>
                <w:lang w:val="en-US"/>
              </w:rPr>
              <w:t>High</w:t>
            </w:r>
          </w:p>
        </w:tc>
        <w:tc>
          <w:tcPr>
            <w:tcW w:w="1244" w:type="dxa"/>
          </w:tcPr>
          <w:p w14:paraId="5E0DE02B" w14:textId="3CE0828D" w:rsidR="00270BDA" w:rsidRPr="004F6390" w:rsidRDefault="004F6390">
            <w:pPr>
              <w:rPr>
                <w:lang w:val="en-US"/>
              </w:rPr>
            </w:pPr>
            <w:r>
              <w:rPr>
                <w:lang w:val="en-US"/>
              </w:rPr>
              <w:t>Low</w:t>
            </w:r>
          </w:p>
        </w:tc>
        <w:tc>
          <w:tcPr>
            <w:tcW w:w="1647" w:type="dxa"/>
          </w:tcPr>
          <w:p w14:paraId="45E570D3" w14:textId="77777777" w:rsidR="004F6390" w:rsidRDefault="004F6390" w:rsidP="004F6390">
            <w:r>
              <w:t>Use strong, unique passwords.</w:t>
            </w:r>
          </w:p>
          <w:p w14:paraId="555DBC05" w14:textId="696AB5C1" w:rsidR="00270BDA" w:rsidRPr="004F6390" w:rsidRDefault="004F6390" w:rsidP="004F6390">
            <w:pPr>
              <w:rPr>
                <w:lang w:val="en-US"/>
              </w:rPr>
            </w:pPr>
            <w:r>
              <w:t>Implement strong authentication methods</w:t>
            </w:r>
            <w:r>
              <w:rPr>
                <w:lang w:val="en-US"/>
              </w:rPr>
              <w:t>.</w:t>
            </w:r>
          </w:p>
        </w:tc>
        <w:tc>
          <w:tcPr>
            <w:tcW w:w="1460" w:type="dxa"/>
          </w:tcPr>
          <w:p w14:paraId="0802E2F6" w14:textId="229C7EEC" w:rsidR="00270BDA" w:rsidRPr="004F6390" w:rsidRDefault="004F6390">
            <w:pPr>
              <w:rPr>
                <w:lang w:val="en-US"/>
              </w:rPr>
            </w:pPr>
            <w:r>
              <w:rPr>
                <w:lang w:val="en-US"/>
              </w:rPr>
              <w:t>Yes</w:t>
            </w:r>
          </w:p>
        </w:tc>
      </w:tr>
      <w:tr w:rsidR="00270BDA" w14:paraId="7E84E5C1" w14:textId="77777777" w:rsidTr="00270BDA">
        <w:tc>
          <w:tcPr>
            <w:tcW w:w="1740" w:type="dxa"/>
          </w:tcPr>
          <w:p w14:paraId="7FB2DEF5" w14:textId="49FFEC57" w:rsidR="00270BDA" w:rsidRDefault="00270BDA">
            <w:pPr>
              <w:rPr>
                <w:lang w:val="en-US"/>
              </w:rPr>
            </w:pPr>
            <w:r>
              <w:rPr>
                <w:lang w:val="en-US"/>
              </w:rPr>
              <w:lastRenderedPageBreak/>
              <w:t>A8: Software and Data Integrity Failures</w:t>
            </w:r>
          </w:p>
        </w:tc>
        <w:tc>
          <w:tcPr>
            <w:tcW w:w="1474" w:type="dxa"/>
          </w:tcPr>
          <w:p w14:paraId="0C204D66" w14:textId="203984A3" w:rsidR="00270BDA" w:rsidRPr="004F6390" w:rsidRDefault="004F6390">
            <w:pPr>
              <w:rPr>
                <w:lang w:val="en-US"/>
              </w:rPr>
            </w:pPr>
            <w:r>
              <w:rPr>
                <w:lang w:val="en-US"/>
              </w:rPr>
              <w:t>Low</w:t>
            </w:r>
          </w:p>
        </w:tc>
        <w:tc>
          <w:tcPr>
            <w:tcW w:w="1451" w:type="dxa"/>
          </w:tcPr>
          <w:p w14:paraId="4E460737" w14:textId="03A8A97F" w:rsidR="00270BDA" w:rsidRPr="004F6390" w:rsidRDefault="004F6390">
            <w:pPr>
              <w:rPr>
                <w:lang w:val="en-US"/>
              </w:rPr>
            </w:pPr>
            <w:r>
              <w:rPr>
                <w:lang w:val="en-US"/>
              </w:rPr>
              <w:t>High</w:t>
            </w:r>
          </w:p>
        </w:tc>
        <w:tc>
          <w:tcPr>
            <w:tcW w:w="1244" w:type="dxa"/>
          </w:tcPr>
          <w:p w14:paraId="6F8F958E" w14:textId="16D0D72E" w:rsidR="00270BDA" w:rsidRPr="004F6390" w:rsidRDefault="004F6390">
            <w:pPr>
              <w:rPr>
                <w:lang w:val="en-US"/>
              </w:rPr>
            </w:pPr>
            <w:r>
              <w:rPr>
                <w:lang w:val="en-US"/>
              </w:rPr>
              <w:t>Medium</w:t>
            </w:r>
          </w:p>
        </w:tc>
        <w:tc>
          <w:tcPr>
            <w:tcW w:w="1647" w:type="dxa"/>
          </w:tcPr>
          <w:p w14:paraId="72695AD9" w14:textId="139973EE" w:rsidR="00270BDA" w:rsidRDefault="004F6390">
            <w:r w:rsidRPr="004F6390">
              <w:t xml:space="preserve">Regularly review and </w:t>
            </w:r>
            <w:proofErr w:type="gramStart"/>
            <w:r w:rsidRPr="004F6390">
              <w:t>test</w:t>
            </w:r>
            <w:proofErr w:type="gramEnd"/>
            <w:r w:rsidRPr="004F6390">
              <w:t xml:space="preserve"> the integrity of the software and data in the application</w:t>
            </w:r>
          </w:p>
        </w:tc>
        <w:tc>
          <w:tcPr>
            <w:tcW w:w="1460" w:type="dxa"/>
          </w:tcPr>
          <w:p w14:paraId="4ECF372F" w14:textId="2F7FDB83" w:rsidR="00270BDA" w:rsidRPr="004F6390" w:rsidRDefault="004F6390">
            <w:pPr>
              <w:rPr>
                <w:lang w:val="en-US"/>
              </w:rPr>
            </w:pPr>
            <w:r>
              <w:rPr>
                <w:lang w:val="en-US"/>
              </w:rPr>
              <w:t>Yes</w:t>
            </w:r>
          </w:p>
        </w:tc>
      </w:tr>
      <w:tr w:rsidR="00270BDA" w14:paraId="28ED7FE3" w14:textId="77777777" w:rsidTr="00270BDA">
        <w:tc>
          <w:tcPr>
            <w:tcW w:w="1740" w:type="dxa"/>
          </w:tcPr>
          <w:p w14:paraId="4B6F1B98" w14:textId="77784BE7" w:rsidR="00270BDA" w:rsidRDefault="00270BDA">
            <w:pPr>
              <w:rPr>
                <w:lang w:val="en-US"/>
              </w:rPr>
            </w:pPr>
            <w:r>
              <w:rPr>
                <w:lang w:val="en-US"/>
              </w:rPr>
              <w:t xml:space="preserve">A9: </w:t>
            </w:r>
            <w:proofErr w:type="spellStart"/>
            <w:r>
              <w:rPr>
                <w:lang w:val="en-US"/>
              </w:rPr>
              <w:t>Secuity</w:t>
            </w:r>
            <w:proofErr w:type="spellEnd"/>
            <w:r>
              <w:rPr>
                <w:lang w:val="en-US"/>
              </w:rPr>
              <w:t xml:space="preserve"> Logging and Monitoring Failures</w:t>
            </w:r>
          </w:p>
        </w:tc>
        <w:tc>
          <w:tcPr>
            <w:tcW w:w="1474" w:type="dxa"/>
          </w:tcPr>
          <w:p w14:paraId="00826114" w14:textId="6FF60BCC" w:rsidR="00270BDA" w:rsidRPr="004F6390" w:rsidRDefault="004F6390">
            <w:pPr>
              <w:rPr>
                <w:lang w:val="en-US"/>
              </w:rPr>
            </w:pPr>
            <w:r>
              <w:rPr>
                <w:lang w:val="en-US"/>
              </w:rPr>
              <w:t>Low</w:t>
            </w:r>
          </w:p>
        </w:tc>
        <w:tc>
          <w:tcPr>
            <w:tcW w:w="1451" w:type="dxa"/>
          </w:tcPr>
          <w:p w14:paraId="24D2DAFD" w14:textId="235786AC" w:rsidR="00270BDA" w:rsidRPr="004F6390" w:rsidRDefault="004F6390">
            <w:pPr>
              <w:rPr>
                <w:lang w:val="en-US"/>
              </w:rPr>
            </w:pPr>
            <w:r>
              <w:rPr>
                <w:lang w:val="en-US"/>
              </w:rPr>
              <w:t>Low</w:t>
            </w:r>
          </w:p>
        </w:tc>
        <w:tc>
          <w:tcPr>
            <w:tcW w:w="1244" w:type="dxa"/>
          </w:tcPr>
          <w:p w14:paraId="4827E185" w14:textId="1F7B88A1" w:rsidR="00270BDA" w:rsidRPr="004F6390" w:rsidRDefault="004F6390">
            <w:pPr>
              <w:rPr>
                <w:lang w:val="en-US"/>
              </w:rPr>
            </w:pPr>
            <w:r>
              <w:rPr>
                <w:lang w:val="en-US"/>
              </w:rPr>
              <w:t>Low</w:t>
            </w:r>
          </w:p>
        </w:tc>
        <w:tc>
          <w:tcPr>
            <w:tcW w:w="1647" w:type="dxa"/>
          </w:tcPr>
          <w:p w14:paraId="2C9BEB88" w14:textId="77777777" w:rsidR="004F6390" w:rsidRDefault="004F6390" w:rsidP="004F6390">
            <w:r>
              <w:t>Implement logging and monitoring mechanisms.</w:t>
            </w:r>
          </w:p>
          <w:p w14:paraId="3D0386D8" w14:textId="74A79808" w:rsidR="00270BDA" w:rsidRDefault="004F6390" w:rsidP="004F6390">
            <w:r>
              <w:t xml:space="preserve">Regularly review and </w:t>
            </w:r>
            <w:proofErr w:type="spellStart"/>
            <w:r>
              <w:t>analyze</w:t>
            </w:r>
            <w:proofErr w:type="spellEnd"/>
            <w:r>
              <w:t xml:space="preserve"> logs.</w:t>
            </w:r>
          </w:p>
        </w:tc>
        <w:tc>
          <w:tcPr>
            <w:tcW w:w="1460" w:type="dxa"/>
          </w:tcPr>
          <w:p w14:paraId="4B58CE41" w14:textId="39B81E0D" w:rsidR="00270BDA" w:rsidRPr="004F6390" w:rsidRDefault="004F6390">
            <w:pPr>
              <w:rPr>
                <w:lang w:val="en-US"/>
              </w:rPr>
            </w:pPr>
            <w:r>
              <w:rPr>
                <w:lang w:val="en-US"/>
              </w:rPr>
              <w:t>No</w:t>
            </w:r>
          </w:p>
        </w:tc>
      </w:tr>
      <w:tr w:rsidR="00270BDA" w14:paraId="578788E5" w14:textId="77777777" w:rsidTr="00270BDA">
        <w:tc>
          <w:tcPr>
            <w:tcW w:w="1740" w:type="dxa"/>
          </w:tcPr>
          <w:p w14:paraId="3A4FED00" w14:textId="4739DD07" w:rsidR="00270BDA" w:rsidRDefault="00270BDA">
            <w:pPr>
              <w:rPr>
                <w:lang w:val="en-US"/>
              </w:rPr>
            </w:pPr>
            <w:r>
              <w:rPr>
                <w:lang w:val="en-US"/>
              </w:rPr>
              <w:t>A10: Server-Side Request Forgery</w:t>
            </w:r>
          </w:p>
        </w:tc>
        <w:tc>
          <w:tcPr>
            <w:tcW w:w="1474" w:type="dxa"/>
          </w:tcPr>
          <w:p w14:paraId="2743E20F" w14:textId="6A3843BC" w:rsidR="00270BDA" w:rsidRPr="004F6390" w:rsidRDefault="004F6390">
            <w:pPr>
              <w:rPr>
                <w:lang w:val="en-US"/>
              </w:rPr>
            </w:pPr>
            <w:r>
              <w:rPr>
                <w:lang w:val="en-US"/>
              </w:rPr>
              <w:t>Low</w:t>
            </w:r>
          </w:p>
        </w:tc>
        <w:tc>
          <w:tcPr>
            <w:tcW w:w="1451" w:type="dxa"/>
          </w:tcPr>
          <w:p w14:paraId="724410BE" w14:textId="582BF3F5" w:rsidR="00270BDA" w:rsidRPr="004F6390" w:rsidRDefault="004F6390">
            <w:pPr>
              <w:rPr>
                <w:lang w:val="en-US"/>
              </w:rPr>
            </w:pPr>
            <w:r>
              <w:rPr>
                <w:lang w:val="en-US"/>
              </w:rPr>
              <w:t>High</w:t>
            </w:r>
          </w:p>
        </w:tc>
        <w:tc>
          <w:tcPr>
            <w:tcW w:w="1244" w:type="dxa"/>
          </w:tcPr>
          <w:p w14:paraId="38434B2D" w14:textId="59E854B6" w:rsidR="00270BDA" w:rsidRPr="004F6390" w:rsidRDefault="004F6390">
            <w:pPr>
              <w:rPr>
                <w:lang w:val="en-US"/>
              </w:rPr>
            </w:pPr>
            <w:r>
              <w:rPr>
                <w:lang w:val="en-US"/>
              </w:rPr>
              <w:t>Medium</w:t>
            </w:r>
          </w:p>
        </w:tc>
        <w:tc>
          <w:tcPr>
            <w:tcW w:w="1647" w:type="dxa"/>
          </w:tcPr>
          <w:p w14:paraId="5243DE27" w14:textId="77777777" w:rsidR="004F6390" w:rsidRDefault="004F6390" w:rsidP="004F6390">
            <w:r>
              <w:t>Use input validation and sanitization.</w:t>
            </w:r>
          </w:p>
          <w:p w14:paraId="10AE70BD" w14:textId="77777777" w:rsidR="004F6390" w:rsidRDefault="004F6390" w:rsidP="004F6390">
            <w:r>
              <w:t>Implement measures to detect and prevent SSRF attacks.</w:t>
            </w:r>
          </w:p>
          <w:p w14:paraId="08A7C475" w14:textId="0F27ABB9" w:rsidR="00270BDA" w:rsidRDefault="004F6390" w:rsidP="004F6390">
            <w:r>
              <w:t>Use tools to monitor the application for SSRF attacks and other vulnerabilities.</w:t>
            </w:r>
          </w:p>
        </w:tc>
        <w:tc>
          <w:tcPr>
            <w:tcW w:w="1460" w:type="dxa"/>
          </w:tcPr>
          <w:p w14:paraId="27287E71" w14:textId="0F3278A9" w:rsidR="00270BDA" w:rsidRPr="004F6390" w:rsidRDefault="004F6390">
            <w:pPr>
              <w:rPr>
                <w:lang w:val="en-US"/>
              </w:rPr>
            </w:pPr>
            <w:r>
              <w:rPr>
                <w:lang w:val="en-US"/>
              </w:rPr>
              <w:t>Yes</w:t>
            </w:r>
          </w:p>
        </w:tc>
      </w:tr>
    </w:tbl>
    <w:p w14:paraId="0E3210F1" w14:textId="77777777" w:rsidR="00EC3213" w:rsidRPr="00EC3213" w:rsidRDefault="00EC3213" w:rsidP="00EC3213">
      <w:pPr>
        <w:rPr>
          <w:lang w:val="en-NL"/>
        </w:rPr>
      </w:pPr>
      <w:bookmarkStart w:id="1" w:name="_Toc122418749"/>
    </w:p>
    <w:p w14:paraId="29DA7D59" w14:textId="2A1CF1F2" w:rsidR="00402E0C" w:rsidRPr="00402E0C" w:rsidRDefault="00402E0C" w:rsidP="00402E0C">
      <w:pPr>
        <w:pStyle w:val="Heading1"/>
        <w:rPr>
          <w:lang w:val="en-US"/>
        </w:rPr>
      </w:pPr>
      <w:r>
        <w:rPr>
          <w:lang w:val="en-US"/>
        </w:rPr>
        <w:t>Reasoning</w:t>
      </w:r>
      <w:bookmarkEnd w:id="1"/>
    </w:p>
    <w:p w14:paraId="235BC1C4" w14:textId="77777777" w:rsidR="00402E0C" w:rsidRDefault="00402E0C" w:rsidP="00402E0C">
      <w:pPr>
        <w:rPr>
          <w:lang w:val="en-NL"/>
        </w:rPr>
      </w:pPr>
      <w:bookmarkStart w:id="2" w:name="_Toc122418750"/>
      <w:r w:rsidRPr="00402E0C">
        <w:rPr>
          <w:rStyle w:val="Heading2Char"/>
          <w:lang w:val="en-NL"/>
        </w:rPr>
        <w:t>Risk A1: Broken access control</w:t>
      </w:r>
      <w:bookmarkEnd w:id="2"/>
      <w:r w:rsidRPr="00402E0C">
        <w:rPr>
          <w:lang w:val="en-NL"/>
        </w:rPr>
        <w:t xml:space="preserve"> </w:t>
      </w:r>
    </w:p>
    <w:p w14:paraId="7F46A078" w14:textId="368B918E" w:rsidR="00402E0C" w:rsidRPr="00402E0C" w:rsidRDefault="00402E0C" w:rsidP="00402E0C">
      <w:pPr>
        <w:rPr>
          <w:lang w:val="en-NL"/>
        </w:rPr>
      </w:pPr>
      <w:r w:rsidRPr="00402E0C">
        <w:rPr>
          <w:lang w:val="en-NL"/>
        </w:rPr>
        <w:t xml:space="preserve">refers to the failure of a system to properly restrict access to resources based on the defined access control rules. This can allow unauthorized users to access sensitive data or perform actions they should not have access to, leading to a high impact on the application. The likelihood of this risk occurring is low, as proper authentication and authorization measures such as role-based access control and input validation and sanitization have </w:t>
      </w:r>
      <w:proofErr w:type="gramStart"/>
      <w:r w:rsidRPr="00402E0C">
        <w:rPr>
          <w:lang w:val="en-NL"/>
        </w:rPr>
        <w:t>been planned</w:t>
      </w:r>
      <w:proofErr w:type="gramEnd"/>
      <w:r w:rsidRPr="00402E0C">
        <w:rPr>
          <w:lang w:val="en-NL"/>
        </w:rPr>
        <w:t xml:space="preserve"> to be implemented.</w:t>
      </w:r>
    </w:p>
    <w:p w14:paraId="4A478353" w14:textId="77777777" w:rsidR="00402E0C" w:rsidRDefault="00402E0C" w:rsidP="00402E0C">
      <w:pPr>
        <w:rPr>
          <w:rStyle w:val="Heading2Char"/>
          <w:lang w:val="en-NL"/>
        </w:rPr>
      </w:pPr>
      <w:bookmarkStart w:id="3" w:name="_Toc122418751"/>
      <w:r w:rsidRPr="00402E0C">
        <w:rPr>
          <w:rStyle w:val="Heading2Char"/>
          <w:lang w:val="en-NL"/>
        </w:rPr>
        <w:t>Risk A2: Cryptographic failures</w:t>
      </w:r>
      <w:bookmarkEnd w:id="3"/>
    </w:p>
    <w:p w14:paraId="53871281" w14:textId="287914AD" w:rsidR="00402E0C" w:rsidRPr="00402E0C" w:rsidRDefault="00402E0C" w:rsidP="00402E0C">
      <w:pPr>
        <w:rPr>
          <w:lang w:val="en-NL"/>
        </w:rPr>
      </w:pPr>
      <w:r w:rsidRPr="00402E0C">
        <w:rPr>
          <w:lang w:val="en-NL"/>
        </w:rPr>
        <w:t xml:space="preserve"> refer to issues with the implementation or use of cryptographic algorithms, such as using weak or outdated </w:t>
      </w:r>
      <w:r>
        <w:rPr>
          <w:lang w:val="en-US"/>
        </w:rPr>
        <w:t>library</w:t>
      </w:r>
      <w:r w:rsidRPr="00402E0C">
        <w:rPr>
          <w:lang w:val="en-NL"/>
        </w:rPr>
        <w:t xml:space="preserve">, or failing to properly secure the keys used for encryption. This can lead to sensitive data </w:t>
      </w:r>
      <w:proofErr w:type="gramStart"/>
      <w:r w:rsidRPr="00402E0C">
        <w:rPr>
          <w:lang w:val="en-NL"/>
        </w:rPr>
        <w:t>being compromised</w:t>
      </w:r>
      <w:proofErr w:type="gramEnd"/>
      <w:r w:rsidRPr="00402E0C">
        <w:rPr>
          <w:lang w:val="en-NL"/>
        </w:rPr>
        <w:t xml:space="preserve">, resulting in a high impact on the application. The likelihood of this risk occurring is low, as up-to-date encryption algorithms </w:t>
      </w:r>
      <w:proofErr w:type="gramStart"/>
      <w:r w:rsidRPr="00402E0C">
        <w:rPr>
          <w:lang w:val="en-NL"/>
        </w:rPr>
        <w:t>are planned</w:t>
      </w:r>
      <w:proofErr w:type="gramEnd"/>
      <w:r w:rsidRPr="00402E0C">
        <w:rPr>
          <w:lang w:val="en-NL"/>
        </w:rPr>
        <w:t xml:space="preserve"> to be used.</w:t>
      </w:r>
    </w:p>
    <w:p w14:paraId="0284DB25" w14:textId="77777777" w:rsidR="00402E0C" w:rsidRDefault="00402E0C" w:rsidP="00402E0C">
      <w:pPr>
        <w:rPr>
          <w:lang w:val="en-NL"/>
        </w:rPr>
      </w:pPr>
      <w:bookmarkStart w:id="4" w:name="_Toc122418752"/>
      <w:r w:rsidRPr="00402E0C">
        <w:rPr>
          <w:rStyle w:val="Heading2Char"/>
          <w:lang w:val="en-NL"/>
        </w:rPr>
        <w:t>Risk A3: Injection</w:t>
      </w:r>
      <w:bookmarkEnd w:id="4"/>
      <w:r w:rsidRPr="00402E0C">
        <w:rPr>
          <w:lang w:val="en-NL"/>
        </w:rPr>
        <w:t xml:space="preserve"> </w:t>
      </w:r>
    </w:p>
    <w:p w14:paraId="7FDDC2E4" w14:textId="2E6841E8" w:rsidR="00402E0C" w:rsidRPr="00402E0C" w:rsidRDefault="00402E0C" w:rsidP="00402E0C">
      <w:pPr>
        <w:rPr>
          <w:lang w:val="en-NL"/>
        </w:rPr>
      </w:pPr>
      <w:r w:rsidRPr="00402E0C">
        <w:rPr>
          <w:lang w:val="en-NL"/>
        </w:rPr>
        <w:t>refers to the injection of malicious code into a system through user input, such as through SQL injection</w:t>
      </w:r>
      <w:r>
        <w:rPr>
          <w:lang w:val="en-US"/>
        </w:rPr>
        <w:t xml:space="preserve">. </w:t>
      </w:r>
      <w:r w:rsidRPr="00402E0C">
        <w:rPr>
          <w:lang w:val="en-NL"/>
        </w:rPr>
        <w:t xml:space="preserve">This can allow an attacker to access or manipulate sensitive </w:t>
      </w:r>
      <w:proofErr w:type="gramStart"/>
      <w:r w:rsidRPr="00402E0C">
        <w:rPr>
          <w:lang w:val="en-NL"/>
        </w:rPr>
        <w:t>data, and</w:t>
      </w:r>
      <w:proofErr w:type="gramEnd"/>
      <w:r w:rsidRPr="00402E0C">
        <w:rPr>
          <w:lang w:val="en-NL"/>
        </w:rPr>
        <w:t xml:space="preserve"> can have a medium impact on the application. The likelihood of this risk occurring is low, as measures such as prepared queries and input validation and sanitization </w:t>
      </w:r>
      <w:proofErr w:type="gramStart"/>
      <w:r w:rsidRPr="00402E0C">
        <w:rPr>
          <w:lang w:val="en-NL"/>
        </w:rPr>
        <w:t>are planned</w:t>
      </w:r>
      <w:proofErr w:type="gramEnd"/>
      <w:r w:rsidRPr="00402E0C">
        <w:rPr>
          <w:lang w:val="en-NL"/>
        </w:rPr>
        <w:t xml:space="preserve"> to be implemented.</w:t>
      </w:r>
    </w:p>
    <w:p w14:paraId="4D76C2F7" w14:textId="77777777" w:rsidR="00402E0C" w:rsidRDefault="00402E0C" w:rsidP="00402E0C">
      <w:pPr>
        <w:rPr>
          <w:lang w:val="en-NL"/>
        </w:rPr>
      </w:pPr>
      <w:bookmarkStart w:id="5" w:name="_Toc122418753"/>
      <w:r w:rsidRPr="00402E0C">
        <w:rPr>
          <w:rStyle w:val="Heading2Char"/>
          <w:lang w:val="en-NL"/>
        </w:rPr>
        <w:lastRenderedPageBreak/>
        <w:t>Risk A4: Insecure design</w:t>
      </w:r>
      <w:bookmarkEnd w:id="5"/>
      <w:r w:rsidRPr="00402E0C">
        <w:rPr>
          <w:lang w:val="en-NL"/>
        </w:rPr>
        <w:t xml:space="preserve"> </w:t>
      </w:r>
    </w:p>
    <w:p w14:paraId="798A9179" w14:textId="308F5BA6" w:rsidR="00402E0C" w:rsidRPr="00402E0C" w:rsidRDefault="00402E0C" w:rsidP="00402E0C">
      <w:pPr>
        <w:rPr>
          <w:lang w:val="en-NL"/>
        </w:rPr>
      </w:pPr>
      <w:r w:rsidRPr="00402E0C">
        <w:rPr>
          <w:lang w:val="en-NL"/>
        </w:rPr>
        <w:t xml:space="preserve">refers to issues with the overall design of the application that can lead to vulnerabilities. This can have a high impact on the application, as a poorly designed application may have multiple vulnerabilities that can </w:t>
      </w:r>
      <w:proofErr w:type="gramStart"/>
      <w:r w:rsidRPr="00402E0C">
        <w:rPr>
          <w:lang w:val="en-NL"/>
        </w:rPr>
        <w:t>be exploited</w:t>
      </w:r>
      <w:proofErr w:type="gramEnd"/>
      <w:r w:rsidRPr="00402E0C">
        <w:rPr>
          <w:lang w:val="en-NL"/>
        </w:rPr>
        <w:t xml:space="preserve">. The likelihood of this risk occurring is medium, as secure coding practices and the use of secure libraries and frameworks </w:t>
      </w:r>
      <w:proofErr w:type="gramStart"/>
      <w:r w:rsidRPr="00402E0C">
        <w:rPr>
          <w:lang w:val="en-NL"/>
        </w:rPr>
        <w:t>are planned</w:t>
      </w:r>
      <w:proofErr w:type="gramEnd"/>
      <w:r w:rsidRPr="00402E0C">
        <w:rPr>
          <w:lang w:val="en-NL"/>
        </w:rPr>
        <w:t xml:space="preserve"> to be followed, and the </w:t>
      </w:r>
      <w:r>
        <w:rPr>
          <w:lang w:val="en-US"/>
        </w:rPr>
        <w:t>application</w:t>
      </w:r>
      <w:r w:rsidRPr="00402E0C">
        <w:rPr>
          <w:lang w:val="en-NL"/>
        </w:rPr>
        <w:t xml:space="preserve"> will </w:t>
      </w:r>
      <w:r>
        <w:rPr>
          <w:lang w:val="en-US"/>
        </w:rPr>
        <w:t>include multiple types of unit tests</w:t>
      </w:r>
      <w:r w:rsidRPr="00402E0C">
        <w:rPr>
          <w:lang w:val="en-NL"/>
        </w:rPr>
        <w:t>.</w:t>
      </w:r>
    </w:p>
    <w:p w14:paraId="4884C4F9" w14:textId="77777777" w:rsidR="00402E0C" w:rsidRDefault="00402E0C" w:rsidP="00402E0C">
      <w:pPr>
        <w:rPr>
          <w:lang w:val="en-NL"/>
        </w:rPr>
      </w:pPr>
      <w:bookmarkStart w:id="6" w:name="_Toc122418754"/>
      <w:r w:rsidRPr="00402E0C">
        <w:rPr>
          <w:rStyle w:val="Heading2Char"/>
          <w:lang w:val="en-NL"/>
        </w:rPr>
        <w:t>Risk A5: Security misconfiguration</w:t>
      </w:r>
      <w:bookmarkEnd w:id="6"/>
      <w:r w:rsidRPr="00402E0C">
        <w:rPr>
          <w:lang w:val="en-NL"/>
        </w:rPr>
        <w:t xml:space="preserve"> </w:t>
      </w:r>
    </w:p>
    <w:p w14:paraId="53FBB77B" w14:textId="58A18C00" w:rsidR="00402E0C" w:rsidRPr="00402E0C" w:rsidRDefault="00402E0C" w:rsidP="00402E0C">
      <w:pPr>
        <w:rPr>
          <w:lang w:val="en-NL"/>
        </w:rPr>
      </w:pPr>
      <w:r w:rsidRPr="00402E0C">
        <w:rPr>
          <w:lang w:val="en-NL"/>
        </w:rPr>
        <w:t xml:space="preserve">refers to issues with the configuration of the system or application that can lead to vulnerabilities. This can have a high impact on the application, as </w:t>
      </w:r>
      <w:proofErr w:type="gramStart"/>
      <w:r w:rsidRPr="00402E0C">
        <w:rPr>
          <w:lang w:val="en-NL"/>
        </w:rPr>
        <w:t>a misconfigured system can be more easily exploited by attackers</w:t>
      </w:r>
      <w:proofErr w:type="gramEnd"/>
      <w:r w:rsidRPr="00402E0C">
        <w:rPr>
          <w:lang w:val="en-NL"/>
        </w:rPr>
        <w:t xml:space="preserve">. The likelihood of this risk occurring is low, as measures such as enforcing the use of strong passwords </w:t>
      </w:r>
      <w:proofErr w:type="gramStart"/>
      <w:r w:rsidRPr="00402E0C">
        <w:rPr>
          <w:lang w:val="en-NL"/>
        </w:rPr>
        <w:t>are planned</w:t>
      </w:r>
      <w:proofErr w:type="gramEnd"/>
      <w:r w:rsidRPr="00402E0C">
        <w:rPr>
          <w:lang w:val="en-NL"/>
        </w:rPr>
        <w:t xml:space="preserve"> to be implemented.</w:t>
      </w:r>
    </w:p>
    <w:p w14:paraId="00472C15" w14:textId="77777777" w:rsidR="00402E0C" w:rsidRDefault="00402E0C" w:rsidP="00402E0C">
      <w:pPr>
        <w:rPr>
          <w:lang w:val="en-NL"/>
        </w:rPr>
      </w:pPr>
      <w:bookmarkStart w:id="7" w:name="_Toc122418755"/>
      <w:r w:rsidRPr="00402E0C">
        <w:rPr>
          <w:rStyle w:val="Heading2Char"/>
          <w:lang w:val="en-NL"/>
        </w:rPr>
        <w:t>Risk A6: Vulnerable and outdated components</w:t>
      </w:r>
      <w:bookmarkEnd w:id="7"/>
      <w:r w:rsidRPr="00402E0C">
        <w:rPr>
          <w:lang w:val="en-NL"/>
        </w:rPr>
        <w:t xml:space="preserve"> </w:t>
      </w:r>
    </w:p>
    <w:p w14:paraId="7ABAD281" w14:textId="1CACC4CC" w:rsidR="00402E0C" w:rsidRPr="00402E0C" w:rsidRDefault="00402E0C" w:rsidP="00402E0C">
      <w:pPr>
        <w:rPr>
          <w:lang w:val="en-NL"/>
        </w:rPr>
      </w:pPr>
      <w:r w:rsidRPr="00402E0C">
        <w:rPr>
          <w:lang w:val="en-NL"/>
        </w:rPr>
        <w:t xml:space="preserve">refer to the use of components or libraries that have known vulnerabilities or are outdated, which can make the application more vulnerable to attacks. This can have a high impact on the application. The likelihood of this risk occurring is low, as </w:t>
      </w:r>
      <w:proofErr w:type="gramStart"/>
      <w:r w:rsidRPr="00402E0C">
        <w:rPr>
          <w:lang w:val="en-NL"/>
        </w:rPr>
        <w:t>secure</w:t>
      </w:r>
      <w:proofErr w:type="gramEnd"/>
      <w:r w:rsidRPr="00402E0C">
        <w:rPr>
          <w:lang w:val="en-NL"/>
        </w:rPr>
        <w:t xml:space="preserve"> and regularly updated components </w:t>
      </w:r>
      <w:r>
        <w:rPr>
          <w:lang w:val="en-US"/>
        </w:rPr>
        <w:t>are used</w:t>
      </w:r>
      <w:r w:rsidRPr="00402E0C">
        <w:rPr>
          <w:lang w:val="en-NL"/>
        </w:rPr>
        <w:t>.</w:t>
      </w:r>
    </w:p>
    <w:p w14:paraId="3F8A6D98" w14:textId="77777777" w:rsidR="00402E0C" w:rsidRDefault="00402E0C" w:rsidP="00402E0C">
      <w:pPr>
        <w:rPr>
          <w:lang w:val="en-NL"/>
        </w:rPr>
      </w:pPr>
      <w:bookmarkStart w:id="8" w:name="_Toc122418756"/>
      <w:r w:rsidRPr="00402E0C">
        <w:rPr>
          <w:rStyle w:val="Heading2Char"/>
          <w:lang w:val="en-NL"/>
        </w:rPr>
        <w:t>Risk A7: Identification and authentication failures</w:t>
      </w:r>
      <w:bookmarkEnd w:id="8"/>
      <w:r w:rsidRPr="00402E0C">
        <w:rPr>
          <w:lang w:val="en-NL"/>
        </w:rPr>
        <w:t xml:space="preserve"> </w:t>
      </w:r>
    </w:p>
    <w:p w14:paraId="6C2AA37C" w14:textId="2E031C4A" w:rsidR="00402E0C" w:rsidRPr="00402E0C" w:rsidRDefault="00402E0C" w:rsidP="00402E0C">
      <w:pPr>
        <w:rPr>
          <w:lang w:val="en-US"/>
        </w:rPr>
      </w:pPr>
      <w:r w:rsidRPr="00402E0C">
        <w:rPr>
          <w:lang w:val="en-NL"/>
        </w:rPr>
        <w:t xml:space="preserve">refer to issues with the identification and authentication of users, such as using weak or easily guessable passwords, or failing to properly implement strong authentication methods. This can allow unauthorized users to gain access to the </w:t>
      </w:r>
      <w:proofErr w:type="gramStart"/>
      <w:r w:rsidRPr="00402E0C">
        <w:rPr>
          <w:lang w:val="en-NL"/>
        </w:rPr>
        <w:t>application, and</w:t>
      </w:r>
      <w:proofErr w:type="gramEnd"/>
      <w:r w:rsidRPr="00402E0C">
        <w:rPr>
          <w:lang w:val="en-NL"/>
        </w:rPr>
        <w:t xml:space="preserve"> can have a low impact on the application. The likelihood of this risk occurring is low, as measures such as the use of strong</w:t>
      </w:r>
      <w:r>
        <w:rPr>
          <w:lang w:val="en-US"/>
        </w:rPr>
        <w:t xml:space="preserve"> </w:t>
      </w:r>
      <w:r w:rsidRPr="00402E0C">
        <w:rPr>
          <w:lang w:val="en-NL"/>
        </w:rPr>
        <w:t>passwords</w:t>
      </w:r>
      <w:r w:rsidR="00DD5479">
        <w:rPr>
          <w:lang w:val="en-US"/>
        </w:rPr>
        <w:t>.</w:t>
      </w:r>
    </w:p>
    <w:p w14:paraId="28E10B55" w14:textId="77777777" w:rsidR="00402E0C" w:rsidRDefault="00402E0C" w:rsidP="00402E0C">
      <w:pPr>
        <w:rPr>
          <w:lang w:val="en-NL"/>
        </w:rPr>
      </w:pPr>
      <w:bookmarkStart w:id="9" w:name="_Toc122418757"/>
      <w:r w:rsidRPr="00402E0C">
        <w:rPr>
          <w:rStyle w:val="Heading2Char"/>
          <w:lang w:val="en-NL"/>
        </w:rPr>
        <w:t>Risk A8: Software and data integrity failures</w:t>
      </w:r>
      <w:bookmarkEnd w:id="9"/>
      <w:r w:rsidRPr="00402E0C">
        <w:rPr>
          <w:lang w:val="en-NL"/>
        </w:rPr>
        <w:t xml:space="preserve"> </w:t>
      </w:r>
    </w:p>
    <w:p w14:paraId="3ACEB95E" w14:textId="33BB05FA" w:rsidR="00402E0C" w:rsidRPr="00402E0C" w:rsidRDefault="00402E0C" w:rsidP="00402E0C">
      <w:pPr>
        <w:rPr>
          <w:lang w:val="en-NL"/>
        </w:rPr>
      </w:pPr>
      <w:r w:rsidRPr="00402E0C">
        <w:rPr>
          <w:lang w:val="en-NL"/>
        </w:rPr>
        <w:t xml:space="preserve">refer to issues with the integrity of the software or data </w:t>
      </w:r>
      <w:proofErr w:type="gramStart"/>
      <w:r w:rsidRPr="00402E0C">
        <w:rPr>
          <w:lang w:val="en-NL"/>
        </w:rPr>
        <w:t>being used</w:t>
      </w:r>
      <w:proofErr w:type="gramEnd"/>
      <w:r w:rsidRPr="00402E0C">
        <w:rPr>
          <w:lang w:val="en-NL"/>
        </w:rPr>
        <w:t xml:space="preserve"> by the application, such as tampering or corruption. This can have a medium impact on the application, as it can lead to incorrect or unreliable data </w:t>
      </w:r>
      <w:proofErr w:type="gramStart"/>
      <w:r w:rsidRPr="00402E0C">
        <w:rPr>
          <w:lang w:val="en-NL"/>
        </w:rPr>
        <w:t>being used</w:t>
      </w:r>
      <w:proofErr w:type="gramEnd"/>
      <w:r w:rsidRPr="00402E0C">
        <w:rPr>
          <w:lang w:val="en-NL"/>
        </w:rPr>
        <w:t xml:space="preserve"> or displayed. The likelihood of this risk occurring is medium, as the integrity of the software and data will be regularly reviewed and </w:t>
      </w:r>
      <w:proofErr w:type="gramStart"/>
      <w:r w:rsidRPr="00402E0C">
        <w:rPr>
          <w:lang w:val="en-NL"/>
        </w:rPr>
        <w:t>tested</w:t>
      </w:r>
      <w:proofErr w:type="gramEnd"/>
      <w:r w:rsidRPr="00402E0C">
        <w:rPr>
          <w:lang w:val="en-NL"/>
        </w:rPr>
        <w:t>.</w:t>
      </w:r>
    </w:p>
    <w:p w14:paraId="3F1114B6" w14:textId="77777777" w:rsidR="00402E0C" w:rsidRDefault="00402E0C" w:rsidP="00402E0C">
      <w:pPr>
        <w:rPr>
          <w:lang w:val="en-NL"/>
        </w:rPr>
      </w:pPr>
      <w:bookmarkStart w:id="10" w:name="_Toc122418758"/>
      <w:r w:rsidRPr="00402E0C">
        <w:rPr>
          <w:rStyle w:val="Heading2Char"/>
          <w:lang w:val="en-NL"/>
        </w:rPr>
        <w:t>Risk A9: Security logging and monitoring failures</w:t>
      </w:r>
      <w:bookmarkEnd w:id="10"/>
      <w:r w:rsidRPr="00402E0C">
        <w:rPr>
          <w:lang w:val="en-NL"/>
        </w:rPr>
        <w:t xml:space="preserve"> </w:t>
      </w:r>
    </w:p>
    <w:p w14:paraId="4D561C62" w14:textId="7B8BBAD5" w:rsidR="00DD5479" w:rsidRPr="00402E0C" w:rsidRDefault="00402E0C" w:rsidP="00402E0C">
      <w:pPr>
        <w:rPr>
          <w:lang w:val="en-NL"/>
        </w:rPr>
      </w:pPr>
      <w:r w:rsidRPr="00402E0C">
        <w:rPr>
          <w:lang w:val="en-NL"/>
        </w:rPr>
        <w:t xml:space="preserve">refer to issues with the implementation or use of logging and monitoring mechanisms, such as a lack of logging or the failure to regularly review and </w:t>
      </w:r>
      <w:proofErr w:type="spellStart"/>
      <w:r w:rsidRPr="00402E0C">
        <w:rPr>
          <w:lang w:val="en-NL"/>
        </w:rPr>
        <w:t>analyze</w:t>
      </w:r>
      <w:proofErr w:type="spellEnd"/>
      <w:r w:rsidRPr="00402E0C">
        <w:rPr>
          <w:lang w:val="en-NL"/>
        </w:rPr>
        <w:t xml:space="preserve"> logs. This can have </w:t>
      </w:r>
      <w:proofErr w:type="gramStart"/>
      <w:r w:rsidRPr="00402E0C">
        <w:rPr>
          <w:lang w:val="en-NL"/>
        </w:rPr>
        <w:t>a low impact</w:t>
      </w:r>
      <w:proofErr w:type="gramEnd"/>
      <w:r w:rsidRPr="00402E0C">
        <w:rPr>
          <w:lang w:val="en-NL"/>
        </w:rPr>
        <w:t xml:space="preserve"> on the application, as it can make it more difficult to detect and respond to security incidents. The likelihood of this risk occurring is low.</w:t>
      </w:r>
    </w:p>
    <w:p w14:paraId="01BF22C0" w14:textId="77777777" w:rsidR="00402E0C" w:rsidRDefault="00402E0C" w:rsidP="00402E0C">
      <w:pPr>
        <w:rPr>
          <w:lang w:val="en-NL"/>
        </w:rPr>
      </w:pPr>
      <w:bookmarkStart w:id="11" w:name="_Toc122418759"/>
      <w:r w:rsidRPr="00402E0C">
        <w:rPr>
          <w:rStyle w:val="Heading2Char"/>
          <w:lang w:val="en-NL"/>
        </w:rPr>
        <w:t>Risk A10: Server-side request forgery (SSRF)</w:t>
      </w:r>
      <w:bookmarkEnd w:id="11"/>
      <w:r w:rsidRPr="00402E0C">
        <w:rPr>
          <w:lang w:val="en-NL"/>
        </w:rPr>
        <w:t xml:space="preserve"> </w:t>
      </w:r>
    </w:p>
    <w:p w14:paraId="5C2DC30D" w14:textId="139737E1" w:rsidR="00402E0C" w:rsidRPr="00DD5479" w:rsidRDefault="00402E0C" w:rsidP="00402E0C">
      <w:pPr>
        <w:rPr>
          <w:lang w:val="en-US"/>
        </w:rPr>
      </w:pPr>
      <w:r w:rsidRPr="00402E0C">
        <w:rPr>
          <w:lang w:val="en-NL"/>
        </w:rPr>
        <w:t xml:space="preserve">refers to the exploitation of a vulnerability in a server that allows an attacker to send illegitimate requests to other servers on behalf of the vulnerable server. This can allow an attacker to access sensitive data or perform actions they should not have access </w:t>
      </w:r>
      <w:proofErr w:type="gramStart"/>
      <w:r w:rsidRPr="00402E0C">
        <w:rPr>
          <w:lang w:val="en-NL"/>
        </w:rPr>
        <w:t>to, and</w:t>
      </w:r>
      <w:proofErr w:type="gramEnd"/>
      <w:r w:rsidRPr="00402E0C">
        <w:rPr>
          <w:lang w:val="en-NL"/>
        </w:rPr>
        <w:t xml:space="preserve"> can have a high impact on the application. The likelihood of this risk occurring is medium, as measures such as input validation and sanitization, measures to detect and prevent SSRF attacks</w:t>
      </w:r>
      <w:r w:rsidR="00DD5479">
        <w:rPr>
          <w:lang w:val="en-US"/>
        </w:rPr>
        <w:t>.</w:t>
      </w:r>
    </w:p>
    <w:p w14:paraId="1667E628" w14:textId="3EF441FD" w:rsidR="00402E0C" w:rsidRPr="00402E0C" w:rsidRDefault="00402E0C" w:rsidP="00402E0C">
      <w:pPr>
        <w:pStyle w:val="Heading1"/>
        <w:rPr>
          <w:lang w:val="en-US"/>
        </w:rPr>
      </w:pPr>
      <w:bookmarkStart w:id="12" w:name="_Toc122418760"/>
      <w:r>
        <w:rPr>
          <w:lang w:val="en-US"/>
        </w:rPr>
        <w:lastRenderedPageBreak/>
        <w:t>Conclusion</w:t>
      </w:r>
      <w:bookmarkEnd w:id="12"/>
    </w:p>
    <w:p w14:paraId="62A0BF5C" w14:textId="67BEEF59" w:rsidR="00402E0C" w:rsidRDefault="00402E0C" w:rsidP="00402E0C">
      <w:pPr>
        <w:rPr>
          <w:lang w:val="en-NL"/>
        </w:rPr>
      </w:pPr>
      <w:r w:rsidRPr="00402E0C">
        <w:rPr>
          <w:lang w:val="en-NL"/>
        </w:rPr>
        <w:t xml:space="preserve">In conclusion, the security risks identified in this report all have the potential to have a significant impact on the application if not properly addressed. However, a variety of measures have </w:t>
      </w:r>
      <w:proofErr w:type="gramStart"/>
      <w:r w:rsidRPr="00402E0C">
        <w:rPr>
          <w:lang w:val="en-NL"/>
        </w:rPr>
        <w:t>been planned</w:t>
      </w:r>
      <w:proofErr w:type="gramEnd"/>
      <w:r w:rsidRPr="00402E0C">
        <w:rPr>
          <w:lang w:val="en-NL"/>
        </w:rPr>
        <w:t xml:space="preserve"> to mitigate these risks, such as the use of strong passwords, input validation and sanitization, and the implementation of secure coding practices. Based on these measures, it </w:t>
      </w:r>
      <w:proofErr w:type="gramStart"/>
      <w:r w:rsidRPr="00402E0C">
        <w:rPr>
          <w:lang w:val="en-NL"/>
        </w:rPr>
        <w:t>is believed</w:t>
      </w:r>
      <w:proofErr w:type="gramEnd"/>
      <w:r w:rsidRPr="00402E0C">
        <w:rPr>
          <w:lang w:val="en-NL"/>
        </w:rPr>
        <w:t xml:space="preserve"> that the application will be sufficiently secure. However, it is important to continuously review and </w:t>
      </w:r>
      <w:proofErr w:type="gramStart"/>
      <w:r w:rsidRPr="00402E0C">
        <w:rPr>
          <w:lang w:val="en-NL"/>
        </w:rPr>
        <w:t>test</w:t>
      </w:r>
      <w:proofErr w:type="gramEnd"/>
      <w:r w:rsidRPr="00402E0C">
        <w:rPr>
          <w:lang w:val="en-NL"/>
        </w:rPr>
        <w:t xml:space="preserve"> the security of the application to ensure that it remains secure against potential future threats.</w:t>
      </w:r>
    </w:p>
    <w:p w14:paraId="22F1093E" w14:textId="13FC562F" w:rsidR="00DD5479" w:rsidRDefault="00DD5479" w:rsidP="00402E0C">
      <w:pPr>
        <w:rPr>
          <w:lang w:val="en-NL"/>
        </w:rPr>
      </w:pPr>
    </w:p>
    <w:p w14:paraId="52830790" w14:textId="77777777" w:rsidR="00DD5479" w:rsidRPr="00402E0C" w:rsidRDefault="00DD5479" w:rsidP="00402E0C">
      <w:pPr>
        <w:rPr>
          <w:lang w:val="en-NL"/>
        </w:rPr>
      </w:pPr>
    </w:p>
    <w:p w14:paraId="1570B1AD" w14:textId="4500E3C3" w:rsidR="00402E0C" w:rsidRDefault="00DD5479" w:rsidP="00DD5479">
      <w:pPr>
        <w:pStyle w:val="Heading1"/>
        <w:rPr>
          <w:lang w:val="en-US"/>
        </w:rPr>
      </w:pPr>
      <w:bookmarkStart w:id="13" w:name="_Toc122418761"/>
      <w:r>
        <w:rPr>
          <w:lang w:val="en-US"/>
        </w:rPr>
        <w:t>References</w:t>
      </w:r>
      <w:bookmarkEnd w:id="13"/>
    </w:p>
    <w:p w14:paraId="3E40B471" w14:textId="77777777" w:rsidR="00DD5479" w:rsidRDefault="00DD5479" w:rsidP="00DD5479">
      <w:pPr>
        <w:pStyle w:val="NormalWeb"/>
        <w:spacing w:before="0" w:beforeAutospacing="0" w:after="0" w:afterAutospacing="0" w:line="480" w:lineRule="auto"/>
        <w:ind w:left="720" w:hanging="720"/>
      </w:pPr>
      <w:r>
        <w:rPr>
          <w:i/>
          <w:iCs/>
        </w:rPr>
        <w:t>OWASP Top 10:2021</w:t>
      </w:r>
      <w:r>
        <w:t xml:space="preserve">. (n.d.). </w:t>
      </w:r>
    </w:p>
    <w:p w14:paraId="323C7EED" w14:textId="269EEAEF" w:rsidR="00DD5479" w:rsidRDefault="00DD5479" w:rsidP="00DD5479">
      <w:pPr>
        <w:pStyle w:val="NormalWeb"/>
        <w:spacing w:before="0" w:beforeAutospacing="0" w:after="0" w:afterAutospacing="0" w:line="480" w:lineRule="auto"/>
        <w:ind w:left="720" w:hanging="720"/>
      </w:pPr>
      <w:hyperlink r:id="rId7" w:history="1">
        <w:r w:rsidRPr="00213061">
          <w:rPr>
            <w:rStyle w:val="Hyperlink"/>
          </w:rPr>
          <w:t>https://owasp.org/Top10/</w:t>
        </w:r>
      </w:hyperlink>
    </w:p>
    <w:p w14:paraId="7C2298F7" w14:textId="77777777" w:rsidR="00DD5479" w:rsidRDefault="00DD5479" w:rsidP="00DD5479">
      <w:pPr>
        <w:pStyle w:val="NormalWeb"/>
        <w:spacing w:before="0" w:beforeAutospacing="0" w:after="0" w:afterAutospacing="0" w:line="480" w:lineRule="auto"/>
        <w:ind w:left="720" w:hanging="720"/>
      </w:pPr>
      <w:r>
        <w:t xml:space="preserve">Veracode. (n.d.). </w:t>
      </w:r>
      <w:r>
        <w:rPr>
          <w:i/>
          <w:iCs/>
        </w:rPr>
        <w:t>OWASP Top 10 Vulnerabilities</w:t>
      </w:r>
      <w:r>
        <w:t xml:space="preserve">. </w:t>
      </w:r>
    </w:p>
    <w:p w14:paraId="458AEB48" w14:textId="3E0E9BBF" w:rsidR="00DD5479" w:rsidRDefault="00DD5479" w:rsidP="00DD5479">
      <w:pPr>
        <w:pStyle w:val="NormalWeb"/>
        <w:spacing w:before="0" w:beforeAutospacing="0" w:after="0" w:afterAutospacing="0" w:line="480" w:lineRule="auto"/>
        <w:ind w:left="720" w:hanging="720"/>
      </w:pPr>
      <w:hyperlink r:id="rId8" w:history="1">
        <w:r w:rsidRPr="00213061">
          <w:rPr>
            <w:rStyle w:val="Hyperlink"/>
          </w:rPr>
          <w:t>https://www.veracode.com/security/owasp-top-10</w:t>
        </w:r>
      </w:hyperlink>
    </w:p>
    <w:p w14:paraId="5DE3ED27" w14:textId="77777777" w:rsidR="00DD5479" w:rsidRPr="00DD5479" w:rsidRDefault="00DD5479" w:rsidP="00DD5479">
      <w:pPr>
        <w:pStyle w:val="NormalWeb"/>
        <w:ind w:left="567" w:hanging="567"/>
      </w:pPr>
    </w:p>
    <w:p w14:paraId="0FF183DA" w14:textId="77777777" w:rsidR="00DD5479" w:rsidRPr="00DD5479" w:rsidRDefault="00DD5479" w:rsidP="00DD5479">
      <w:pPr>
        <w:rPr>
          <w:lang w:val="en-US"/>
        </w:rPr>
      </w:pPr>
    </w:p>
    <w:sectPr w:rsidR="00DD5479" w:rsidRPr="00DD54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D3736"/>
    <w:multiLevelType w:val="multilevel"/>
    <w:tmpl w:val="A762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154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32"/>
    <w:rsid w:val="00270BDA"/>
    <w:rsid w:val="00402E0C"/>
    <w:rsid w:val="004F6390"/>
    <w:rsid w:val="007C5F82"/>
    <w:rsid w:val="00814F32"/>
    <w:rsid w:val="008E25BF"/>
    <w:rsid w:val="00DD5479"/>
    <w:rsid w:val="00EC3213"/>
    <w:rsid w:val="00EF56D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01B7"/>
  <w15:chartTrackingRefBased/>
  <w15:docId w15:val="{9CC0DBC2-E35F-4C4F-840B-DF58F97C4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E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2E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0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02E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2E0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D5479"/>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Hyperlink">
    <w:name w:val="Hyperlink"/>
    <w:basedOn w:val="DefaultParagraphFont"/>
    <w:uiPriority w:val="99"/>
    <w:unhideWhenUsed/>
    <w:rsid w:val="00DD5479"/>
    <w:rPr>
      <w:color w:val="0563C1" w:themeColor="hyperlink"/>
      <w:u w:val="single"/>
    </w:rPr>
  </w:style>
  <w:style w:type="character" w:styleId="UnresolvedMention">
    <w:name w:val="Unresolved Mention"/>
    <w:basedOn w:val="DefaultParagraphFont"/>
    <w:uiPriority w:val="99"/>
    <w:semiHidden/>
    <w:unhideWhenUsed/>
    <w:rsid w:val="00DD5479"/>
    <w:rPr>
      <w:color w:val="605E5C"/>
      <w:shd w:val="clear" w:color="auto" w:fill="E1DFDD"/>
    </w:rPr>
  </w:style>
  <w:style w:type="character" w:styleId="FollowedHyperlink">
    <w:name w:val="FollowedHyperlink"/>
    <w:basedOn w:val="DefaultParagraphFont"/>
    <w:uiPriority w:val="99"/>
    <w:semiHidden/>
    <w:unhideWhenUsed/>
    <w:rsid w:val="00DD5479"/>
    <w:rPr>
      <w:color w:val="954F72" w:themeColor="followedHyperlink"/>
      <w:u w:val="single"/>
    </w:rPr>
  </w:style>
  <w:style w:type="paragraph" w:styleId="TOCHeading">
    <w:name w:val="TOC Heading"/>
    <w:basedOn w:val="Heading1"/>
    <w:next w:val="Normal"/>
    <w:uiPriority w:val="39"/>
    <w:unhideWhenUsed/>
    <w:qFormat/>
    <w:rsid w:val="00EC3213"/>
    <w:pPr>
      <w:outlineLvl w:val="9"/>
    </w:pPr>
    <w:rPr>
      <w:lang w:val="en-US"/>
    </w:rPr>
  </w:style>
  <w:style w:type="paragraph" w:styleId="TOC1">
    <w:name w:val="toc 1"/>
    <w:basedOn w:val="Normal"/>
    <w:next w:val="Normal"/>
    <w:autoRedefine/>
    <w:uiPriority w:val="39"/>
    <w:unhideWhenUsed/>
    <w:rsid w:val="00EC3213"/>
    <w:pPr>
      <w:spacing w:after="100"/>
    </w:pPr>
  </w:style>
  <w:style w:type="paragraph" w:styleId="TOC2">
    <w:name w:val="toc 2"/>
    <w:basedOn w:val="Normal"/>
    <w:next w:val="Normal"/>
    <w:autoRedefine/>
    <w:uiPriority w:val="39"/>
    <w:unhideWhenUsed/>
    <w:rsid w:val="00EC321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4623">
      <w:bodyDiv w:val="1"/>
      <w:marLeft w:val="0"/>
      <w:marRight w:val="0"/>
      <w:marTop w:val="0"/>
      <w:marBottom w:val="0"/>
      <w:divBdr>
        <w:top w:val="none" w:sz="0" w:space="0" w:color="auto"/>
        <w:left w:val="none" w:sz="0" w:space="0" w:color="auto"/>
        <w:bottom w:val="none" w:sz="0" w:space="0" w:color="auto"/>
        <w:right w:val="none" w:sz="0" w:space="0" w:color="auto"/>
      </w:divBdr>
    </w:div>
    <w:div w:id="273365157">
      <w:bodyDiv w:val="1"/>
      <w:marLeft w:val="0"/>
      <w:marRight w:val="0"/>
      <w:marTop w:val="0"/>
      <w:marBottom w:val="0"/>
      <w:divBdr>
        <w:top w:val="none" w:sz="0" w:space="0" w:color="auto"/>
        <w:left w:val="none" w:sz="0" w:space="0" w:color="auto"/>
        <w:bottom w:val="none" w:sz="0" w:space="0" w:color="auto"/>
        <w:right w:val="none" w:sz="0" w:space="0" w:color="auto"/>
      </w:divBdr>
    </w:div>
    <w:div w:id="446119950">
      <w:bodyDiv w:val="1"/>
      <w:marLeft w:val="0"/>
      <w:marRight w:val="0"/>
      <w:marTop w:val="0"/>
      <w:marBottom w:val="0"/>
      <w:divBdr>
        <w:top w:val="none" w:sz="0" w:space="0" w:color="auto"/>
        <w:left w:val="none" w:sz="0" w:space="0" w:color="auto"/>
        <w:bottom w:val="none" w:sz="0" w:space="0" w:color="auto"/>
        <w:right w:val="none" w:sz="0" w:space="0" w:color="auto"/>
      </w:divBdr>
    </w:div>
    <w:div w:id="813643193">
      <w:bodyDiv w:val="1"/>
      <w:marLeft w:val="0"/>
      <w:marRight w:val="0"/>
      <w:marTop w:val="0"/>
      <w:marBottom w:val="0"/>
      <w:divBdr>
        <w:top w:val="none" w:sz="0" w:space="0" w:color="auto"/>
        <w:left w:val="none" w:sz="0" w:space="0" w:color="auto"/>
        <w:bottom w:val="none" w:sz="0" w:space="0" w:color="auto"/>
        <w:right w:val="none" w:sz="0" w:space="0" w:color="auto"/>
      </w:divBdr>
    </w:div>
    <w:div w:id="845100746">
      <w:bodyDiv w:val="1"/>
      <w:marLeft w:val="0"/>
      <w:marRight w:val="0"/>
      <w:marTop w:val="0"/>
      <w:marBottom w:val="0"/>
      <w:divBdr>
        <w:top w:val="none" w:sz="0" w:space="0" w:color="auto"/>
        <w:left w:val="none" w:sz="0" w:space="0" w:color="auto"/>
        <w:bottom w:val="none" w:sz="0" w:space="0" w:color="auto"/>
        <w:right w:val="none" w:sz="0" w:space="0" w:color="auto"/>
      </w:divBdr>
    </w:div>
    <w:div w:id="856385189">
      <w:bodyDiv w:val="1"/>
      <w:marLeft w:val="0"/>
      <w:marRight w:val="0"/>
      <w:marTop w:val="0"/>
      <w:marBottom w:val="0"/>
      <w:divBdr>
        <w:top w:val="none" w:sz="0" w:space="0" w:color="auto"/>
        <w:left w:val="none" w:sz="0" w:space="0" w:color="auto"/>
        <w:bottom w:val="none" w:sz="0" w:space="0" w:color="auto"/>
        <w:right w:val="none" w:sz="0" w:space="0" w:color="auto"/>
      </w:divBdr>
    </w:div>
    <w:div w:id="1158808792">
      <w:bodyDiv w:val="1"/>
      <w:marLeft w:val="0"/>
      <w:marRight w:val="0"/>
      <w:marTop w:val="0"/>
      <w:marBottom w:val="0"/>
      <w:divBdr>
        <w:top w:val="none" w:sz="0" w:space="0" w:color="auto"/>
        <w:left w:val="none" w:sz="0" w:space="0" w:color="auto"/>
        <w:bottom w:val="none" w:sz="0" w:space="0" w:color="auto"/>
        <w:right w:val="none" w:sz="0" w:space="0" w:color="auto"/>
      </w:divBdr>
    </w:div>
    <w:div w:id="1170558701">
      <w:bodyDiv w:val="1"/>
      <w:marLeft w:val="0"/>
      <w:marRight w:val="0"/>
      <w:marTop w:val="0"/>
      <w:marBottom w:val="0"/>
      <w:divBdr>
        <w:top w:val="none" w:sz="0" w:space="0" w:color="auto"/>
        <w:left w:val="none" w:sz="0" w:space="0" w:color="auto"/>
        <w:bottom w:val="none" w:sz="0" w:space="0" w:color="auto"/>
        <w:right w:val="none" w:sz="0" w:space="0" w:color="auto"/>
      </w:divBdr>
    </w:div>
    <w:div w:id="1338730399">
      <w:bodyDiv w:val="1"/>
      <w:marLeft w:val="0"/>
      <w:marRight w:val="0"/>
      <w:marTop w:val="0"/>
      <w:marBottom w:val="0"/>
      <w:divBdr>
        <w:top w:val="none" w:sz="0" w:space="0" w:color="auto"/>
        <w:left w:val="none" w:sz="0" w:space="0" w:color="auto"/>
        <w:bottom w:val="none" w:sz="0" w:space="0" w:color="auto"/>
        <w:right w:val="none" w:sz="0" w:space="0" w:color="auto"/>
      </w:divBdr>
    </w:div>
    <w:div w:id="1495802008">
      <w:bodyDiv w:val="1"/>
      <w:marLeft w:val="0"/>
      <w:marRight w:val="0"/>
      <w:marTop w:val="0"/>
      <w:marBottom w:val="0"/>
      <w:divBdr>
        <w:top w:val="none" w:sz="0" w:space="0" w:color="auto"/>
        <w:left w:val="none" w:sz="0" w:space="0" w:color="auto"/>
        <w:bottom w:val="none" w:sz="0" w:space="0" w:color="auto"/>
        <w:right w:val="none" w:sz="0" w:space="0" w:color="auto"/>
      </w:divBdr>
    </w:div>
    <w:div w:id="1708673739">
      <w:bodyDiv w:val="1"/>
      <w:marLeft w:val="0"/>
      <w:marRight w:val="0"/>
      <w:marTop w:val="0"/>
      <w:marBottom w:val="0"/>
      <w:divBdr>
        <w:top w:val="none" w:sz="0" w:space="0" w:color="auto"/>
        <w:left w:val="none" w:sz="0" w:space="0" w:color="auto"/>
        <w:bottom w:val="none" w:sz="0" w:space="0" w:color="auto"/>
        <w:right w:val="none" w:sz="0" w:space="0" w:color="auto"/>
      </w:divBdr>
    </w:div>
    <w:div w:id="1715078160">
      <w:bodyDiv w:val="1"/>
      <w:marLeft w:val="0"/>
      <w:marRight w:val="0"/>
      <w:marTop w:val="0"/>
      <w:marBottom w:val="0"/>
      <w:divBdr>
        <w:top w:val="none" w:sz="0" w:space="0" w:color="auto"/>
        <w:left w:val="none" w:sz="0" w:space="0" w:color="auto"/>
        <w:bottom w:val="none" w:sz="0" w:space="0" w:color="auto"/>
        <w:right w:val="none" w:sz="0" w:space="0" w:color="auto"/>
      </w:divBdr>
    </w:div>
    <w:div w:id="1807236294">
      <w:bodyDiv w:val="1"/>
      <w:marLeft w:val="0"/>
      <w:marRight w:val="0"/>
      <w:marTop w:val="0"/>
      <w:marBottom w:val="0"/>
      <w:divBdr>
        <w:top w:val="none" w:sz="0" w:space="0" w:color="auto"/>
        <w:left w:val="none" w:sz="0" w:space="0" w:color="auto"/>
        <w:bottom w:val="none" w:sz="0" w:space="0" w:color="auto"/>
        <w:right w:val="none" w:sz="0" w:space="0" w:color="auto"/>
      </w:divBdr>
      <w:divsChild>
        <w:div w:id="1062872453">
          <w:marLeft w:val="0"/>
          <w:marRight w:val="0"/>
          <w:marTop w:val="0"/>
          <w:marBottom w:val="0"/>
          <w:divBdr>
            <w:top w:val="none" w:sz="0" w:space="0" w:color="auto"/>
            <w:left w:val="none" w:sz="0" w:space="0" w:color="auto"/>
            <w:bottom w:val="none" w:sz="0" w:space="0" w:color="auto"/>
            <w:right w:val="none" w:sz="0" w:space="0" w:color="auto"/>
          </w:divBdr>
          <w:divsChild>
            <w:div w:id="326638059">
              <w:marLeft w:val="0"/>
              <w:marRight w:val="0"/>
              <w:marTop w:val="0"/>
              <w:marBottom w:val="0"/>
              <w:divBdr>
                <w:top w:val="none" w:sz="0" w:space="0" w:color="auto"/>
                <w:left w:val="none" w:sz="0" w:space="0" w:color="auto"/>
                <w:bottom w:val="none" w:sz="0" w:space="0" w:color="auto"/>
                <w:right w:val="none" w:sz="0" w:space="0" w:color="auto"/>
              </w:divBdr>
            </w:div>
            <w:div w:id="1527523306">
              <w:marLeft w:val="0"/>
              <w:marRight w:val="0"/>
              <w:marTop w:val="0"/>
              <w:marBottom w:val="0"/>
              <w:divBdr>
                <w:top w:val="none" w:sz="0" w:space="0" w:color="auto"/>
                <w:left w:val="none" w:sz="0" w:space="0" w:color="auto"/>
                <w:bottom w:val="none" w:sz="0" w:space="0" w:color="auto"/>
                <w:right w:val="none" w:sz="0" w:space="0" w:color="auto"/>
              </w:divBdr>
            </w:div>
            <w:div w:id="1035079923">
              <w:marLeft w:val="0"/>
              <w:marRight w:val="0"/>
              <w:marTop w:val="0"/>
              <w:marBottom w:val="0"/>
              <w:divBdr>
                <w:top w:val="none" w:sz="0" w:space="0" w:color="auto"/>
                <w:left w:val="none" w:sz="0" w:space="0" w:color="auto"/>
                <w:bottom w:val="none" w:sz="0" w:space="0" w:color="auto"/>
                <w:right w:val="none" w:sz="0" w:space="0" w:color="auto"/>
              </w:divBdr>
            </w:div>
            <w:div w:id="1302928869">
              <w:marLeft w:val="0"/>
              <w:marRight w:val="0"/>
              <w:marTop w:val="0"/>
              <w:marBottom w:val="0"/>
              <w:divBdr>
                <w:top w:val="none" w:sz="0" w:space="0" w:color="auto"/>
                <w:left w:val="none" w:sz="0" w:space="0" w:color="auto"/>
                <w:bottom w:val="none" w:sz="0" w:space="0" w:color="auto"/>
                <w:right w:val="none" w:sz="0" w:space="0" w:color="auto"/>
              </w:divBdr>
            </w:div>
            <w:div w:id="1833062293">
              <w:marLeft w:val="0"/>
              <w:marRight w:val="0"/>
              <w:marTop w:val="0"/>
              <w:marBottom w:val="0"/>
              <w:divBdr>
                <w:top w:val="none" w:sz="0" w:space="0" w:color="auto"/>
                <w:left w:val="none" w:sz="0" w:space="0" w:color="auto"/>
                <w:bottom w:val="none" w:sz="0" w:space="0" w:color="auto"/>
                <w:right w:val="none" w:sz="0" w:space="0" w:color="auto"/>
              </w:divBdr>
            </w:div>
            <w:div w:id="765077840">
              <w:marLeft w:val="0"/>
              <w:marRight w:val="0"/>
              <w:marTop w:val="0"/>
              <w:marBottom w:val="0"/>
              <w:divBdr>
                <w:top w:val="none" w:sz="0" w:space="0" w:color="auto"/>
                <w:left w:val="none" w:sz="0" w:space="0" w:color="auto"/>
                <w:bottom w:val="none" w:sz="0" w:space="0" w:color="auto"/>
                <w:right w:val="none" w:sz="0" w:space="0" w:color="auto"/>
              </w:divBdr>
            </w:div>
            <w:div w:id="146944096">
              <w:marLeft w:val="0"/>
              <w:marRight w:val="0"/>
              <w:marTop w:val="0"/>
              <w:marBottom w:val="0"/>
              <w:divBdr>
                <w:top w:val="none" w:sz="0" w:space="0" w:color="auto"/>
                <w:left w:val="none" w:sz="0" w:space="0" w:color="auto"/>
                <w:bottom w:val="none" w:sz="0" w:space="0" w:color="auto"/>
                <w:right w:val="none" w:sz="0" w:space="0" w:color="auto"/>
              </w:divBdr>
            </w:div>
            <w:div w:id="1820341987">
              <w:marLeft w:val="0"/>
              <w:marRight w:val="0"/>
              <w:marTop w:val="0"/>
              <w:marBottom w:val="0"/>
              <w:divBdr>
                <w:top w:val="none" w:sz="0" w:space="0" w:color="auto"/>
                <w:left w:val="none" w:sz="0" w:space="0" w:color="auto"/>
                <w:bottom w:val="none" w:sz="0" w:space="0" w:color="auto"/>
                <w:right w:val="none" w:sz="0" w:space="0" w:color="auto"/>
              </w:divBdr>
            </w:div>
            <w:div w:id="955790595">
              <w:marLeft w:val="0"/>
              <w:marRight w:val="0"/>
              <w:marTop w:val="0"/>
              <w:marBottom w:val="0"/>
              <w:divBdr>
                <w:top w:val="none" w:sz="0" w:space="0" w:color="auto"/>
                <w:left w:val="none" w:sz="0" w:space="0" w:color="auto"/>
                <w:bottom w:val="none" w:sz="0" w:space="0" w:color="auto"/>
                <w:right w:val="none" w:sz="0" w:space="0" w:color="auto"/>
              </w:divBdr>
            </w:div>
            <w:div w:id="1068769709">
              <w:marLeft w:val="0"/>
              <w:marRight w:val="0"/>
              <w:marTop w:val="0"/>
              <w:marBottom w:val="0"/>
              <w:divBdr>
                <w:top w:val="none" w:sz="0" w:space="0" w:color="auto"/>
                <w:left w:val="none" w:sz="0" w:space="0" w:color="auto"/>
                <w:bottom w:val="none" w:sz="0" w:space="0" w:color="auto"/>
                <w:right w:val="none" w:sz="0" w:space="0" w:color="auto"/>
              </w:divBdr>
            </w:div>
            <w:div w:id="19697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acode.com/security/owasp-top-10" TargetMode="External"/><Relationship Id="rId3" Type="http://schemas.openxmlformats.org/officeDocument/2006/relationships/styles" Target="styles.xml"/><Relationship Id="rId7" Type="http://schemas.openxmlformats.org/officeDocument/2006/relationships/hyperlink" Target="https://owasp.org/Top1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50B22-605F-44A7-A7E0-C0B3AA66C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6</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Dumitru,Vlad V.</dc:creator>
  <cp:keywords/>
  <dc:description/>
  <cp:lastModifiedBy>Dumitru,Vlad V.</cp:lastModifiedBy>
  <cp:revision>3</cp:revision>
  <cp:lastPrinted>2022-12-20T07:52:00Z</cp:lastPrinted>
  <dcterms:created xsi:type="dcterms:W3CDTF">2022-12-20T03:06:00Z</dcterms:created>
  <dcterms:modified xsi:type="dcterms:W3CDTF">2022-12-20T07:53:00Z</dcterms:modified>
</cp:coreProperties>
</file>