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AB3" w:rsidRDefault="00C717B0">
      <w:pPr>
        <w:pStyle w:val="ConsPlusNonformat"/>
        <w:spacing w:before="240"/>
        <w:jc w:val="center"/>
        <w:rPr>
          <w:rFonts w:ascii="Times New Roman" w:hAnsi="Times New Roman" w:cs="Times New Roman"/>
          <w:sz w:val="22"/>
          <w:szCs w:val="22"/>
        </w:rPr>
      </w:pPr>
      <w:bookmarkStart w:id="0" w:name="Par1197"/>
      <w:bookmarkEnd w:id="0"/>
      <w:r>
        <w:rPr>
          <w:rFonts w:ascii="Times New Roman" w:hAnsi="Times New Roman" w:cs="Times New Roman"/>
          <w:sz w:val="22"/>
          <w:szCs w:val="22"/>
        </w:rPr>
        <w:t>АНКЕТА</w:t>
      </w:r>
    </w:p>
    <w:p w:rsidR="00CA5AB3" w:rsidRDefault="00C717B0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расширенной формы для организации</w:t>
      </w:r>
    </w:p>
    <w:p w:rsidR="00CA5AB3" w:rsidRDefault="00CA5AB3">
      <w:pPr>
        <w:widowControl w:val="0"/>
        <w:ind w:firstLine="540"/>
      </w:pPr>
    </w:p>
    <w:tbl>
      <w:tblPr>
        <w:tblW w:w="8687" w:type="dxa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76"/>
        <w:gridCol w:w="4411"/>
      </w:tblGrid>
      <w:tr w:rsidR="00CA5AB3"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Наименование                                           </w:t>
            </w:r>
          </w:p>
        </w:tc>
        <w:tc>
          <w:tcPr>
            <w:tcW w:w="4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Pr="00E9444D" w:rsidRDefault="00CA5AB3">
            <w:pPr>
              <w:widowControl w:val="0"/>
            </w:pPr>
          </w:p>
        </w:tc>
      </w:tr>
      <w:tr w:rsidR="00CA5AB3">
        <w:trPr>
          <w:trHeight w:val="400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Регистрационный номер и дата регистрации, наименование </w:t>
            </w:r>
          </w:p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регистрирующего органа                                 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Pr="00E9444D" w:rsidRDefault="00CA5AB3">
            <w:pPr>
              <w:widowControl w:val="0"/>
            </w:pPr>
          </w:p>
        </w:tc>
      </w:tr>
      <w:tr w:rsidR="00CA5AB3">
        <w:trPr>
          <w:trHeight w:val="400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Страна регистрации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Pr="00E9444D" w:rsidRDefault="00CA5AB3">
            <w:pPr>
              <w:widowControl w:val="0"/>
            </w:pPr>
          </w:p>
        </w:tc>
      </w:tr>
      <w:tr w:rsidR="00CA5AB3">
        <w:trPr>
          <w:trHeight w:val="400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Имеет отношение к США в рамках закона </w:t>
            </w:r>
            <w:r>
              <w:rPr>
                <w:sz w:val="20"/>
                <w:szCs w:val="20"/>
                <w:lang w:val="en-US"/>
              </w:rPr>
              <w:t>FATCA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Pr="00E9444D" w:rsidRDefault="00CA5AB3">
            <w:pPr>
              <w:widowControl w:val="0"/>
            </w:pPr>
          </w:p>
        </w:tc>
      </w:tr>
      <w:tr w:rsidR="00CA5AB3"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Учетный номер плательщика                              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Pr="00E9444D" w:rsidRDefault="00CA5AB3">
            <w:pPr>
              <w:widowControl w:val="0"/>
            </w:pPr>
          </w:p>
        </w:tc>
      </w:tr>
      <w:tr w:rsidR="00CA5AB3"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Место нахождения (юридический адрес)                   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Pr="00E9444D" w:rsidRDefault="00CA5AB3">
            <w:pPr>
              <w:widowControl w:val="0"/>
            </w:pPr>
          </w:p>
        </w:tc>
      </w:tr>
      <w:tr w:rsidR="00CA5AB3">
        <w:trPr>
          <w:trHeight w:val="400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контактных телефонов, адрес электронной          </w:t>
            </w:r>
          </w:p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почты </w:t>
            </w:r>
            <w:hyperlink w:anchor="Par1323" w:history="1">
              <w:r>
                <w:rPr>
                  <w:sz w:val="20"/>
                  <w:szCs w:val="20"/>
                </w:rPr>
                <w:t>&lt;*&gt;</w:t>
              </w:r>
            </w:hyperlink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Pr="00334828" w:rsidRDefault="00CA5AB3">
            <w:pPr>
              <w:widowControl w:val="0"/>
            </w:pPr>
          </w:p>
        </w:tc>
      </w:tr>
      <w:tr w:rsidR="00CA5AB3"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сайта в Интернете </w:t>
            </w:r>
            <w:hyperlink w:anchor="Par1323" w:history="1">
              <w:r>
                <w:rPr>
                  <w:sz w:val="20"/>
                  <w:szCs w:val="20"/>
                </w:rPr>
                <w:t>&lt;*&gt;</w:t>
              </w:r>
            </w:hyperlink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Pr="00E9444D" w:rsidRDefault="00CA5AB3">
            <w:pPr>
              <w:widowControl w:val="0"/>
              <w:rPr>
                <w:lang w:val="en-US"/>
              </w:rPr>
            </w:pPr>
          </w:p>
        </w:tc>
      </w:tr>
      <w:tr w:rsidR="00CA5AB3">
        <w:trPr>
          <w:trHeight w:val="1000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Фамилия, собственное имя, отчество</w:t>
            </w:r>
            <w:hyperlink w:anchor="Par1035" w:history="1">
              <w:r>
                <w:rPr>
                  <w:sz w:val="20"/>
                  <w:szCs w:val="20"/>
                </w:rPr>
                <w:t>&lt;*&gt;</w:t>
              </w:r>
            </w:hyperlink>
            <w:r>
              <w:rPr>
                <w:sz w:val="20"/>
                <w:szCs w:val="20"/>
              </w:rPr>
              <w:t xml:space="preserve"> (наименование) руководителя организации, лица, осуществляющего руководство бухгалтерским учетом, и (или) иных уполномоченных должностных лиц, которым в установленном порядке предоставлено право действовать от имени организации 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E9444D" w:rsidRPr="00E9444D" w:rsidRDefault="00E9444D">
            <w:pPr>
              <w:widowControl w:val="0"/>
              <w:ind w:right="-233"/>
            </w:pPr>
          </w:p>
        </w:tc>
      </w:tr>
      <w:tr w:rsidR="00CA5AB3">
        <w:trPr>
          <w:trHeight w:val="505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Состав учредителей (участников, членов), их доля в уставном фонде, сведения о </w:t>
            </w:r>
            <w:proofErr w:type="spellStart"/>
            <w:r>
              <w:rPr>
                <w:sz w:val="20"/>
                <w:szCs w:val="20"/>
              </w:rPr>
              <w:t>бенефициарных</w:t>
            </w:r>
            <w:proofErr w:type="spellEnd"/>
            <w:r>
              <w:rPr>
                <w:sz w:val="20"/>
                <w:szCs w:val="20"/>
              </w:rPr>
              <w:t xml:space="preserve"> владельцах 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Pr="00E9444D" w:rsidRDefault="00CA5AB3" w:rsidP="000C29AB">
            <w:pPr>
              <w:widowControl w:val="0"/>
            </w:pPr>
          </w:p>
        </w:tc>
      </w:tr>
      <w:tr w:rsidR="00CA5AB3">
        <w:trPr>
          <w:trHeight w:val="251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Структура органов управления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Pr="00E9444D" w:rsidRDefault="00CA5AB3">
            <w:pPr>
              <w:widowControl w:val="0"/>
            </w:pPr>
          </w:p>
        </w:tc>
      </w:tr>
      <w:tr w:rsidR="00CA5AB3">
        <w:trPr>
          <w:trHeight w:val="418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</w:rPr>
              <w:t xml:space="preserve">Цели установления и предполагаемый характер отношений с Банком 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Pr="00E9444D" w:rsidRDefault="00CA5AB3">
            <w:pPr>
              <w:widowControl w:val="0"/>
            </w:pPr>
          </w:p>
        </w:tc>
      </w:tr>
      <w:tr w:rsidR="00CA5AB3"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Размер зарегистрированного уставного фонда             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Pr="00E9444D" w:rsidRDefault="00CA5AB3">
            <w:pPr>
              <w:widowControl w:val="0"/>
            </w:pPr>
          </w:p>
        </w:tc>
      </w:tr>
      <w:tr w:rsidR="00CA5AB3"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Виды деятельности организации                          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Pr="00E9444D" w:rsidRDefault="00CA5AB3">
            <w:pPr>
              <w:widowControl w:val="0"/>
            </w:pPr>
          </w:p>
        </w:tc>
      </w:tr>
      <w:tr w:rsidR="00CA5AB3"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Количество работников                                  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Pr="00E9444D" w:rsidRDefault="00CA5AB3">
            <w:pPr>
              <w:widowControl w:val="0"/>
              <w:rPr>
                <w:lang w:val="en-US"/>
              </w:rPr>
            </w:pPr>
          </w:p>
        </w:tc>
      </w:tr>
      <w:tr w:rsidR="00CA5AB3"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Сведения о счетах, открытых в других банках </w:t>
            </w:r>
            <w:hyperlink w:anchor="Par1323" w:history="1">
              <w:r>
                <w:rPr>
                  <w:sz w:val="20"/>
                  <w:szCs w:val="20"/>
                </w:rPr>
                <w:t>&lt;*&gt;</w:t>
              </w:r>
            </w:hyperlink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F15453" w:rsidRPr="00E9444D" w:rsidRDefault="00F15453">
            <w:pPr>
              <w:widowControl w:val="0"/>
            </w:pPr>
          </w:p>
        </w:tc>
      </w:tr>
      <w:tr w:rsidR="00CA5AB3"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Сведения о постоянных контрагентах </w:t>
            </w:r>
            <w:hyperlink w:anchor="Par1323" w:history="1">
              <w:r>
                <w:rPr>
                  <w:sz w:val="20"/>
                  <w:szCs w:val="20"/>
                </w:rPr>
                <w:t>&lt;*&gt;</w:t>
              </w:r>
            </w:hyperlink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Pr="00E9444D" w:rsidRDefault="00CA5AB3">
            <w:pPr>
              <w:widowControl w:val="0"/>
            </w:pPr>
          </w:p>
        </w:tc>
      </w:tr>
      <w:tr w:rsidR="00CA5AB3">
        <w:trPr>
          <w:trHeight w:val="400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Предполагаемые среднемесячные обороты по счету         </w:t>
            </w:r>
          </w:p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(общие и обороты наличных денежных средств)            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Pr="00E9444D" w:rsidRDefault="00CA5AB3">
            <w:pPr>
              <w:widowControl w:val="0"/>
            </w:pPr>
          </w:p>
        </w:tc>
      </w:tr>
      <w:tr w:rsidR="00CA5AB3">
        <w:trPr>
          <w:trHeight w:val="400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Сведения о представителях </w:t>
            </w:r>
            <w:hyperlink w:anchor="Par776" w:history="1">
              <w:r>
                <w:rPr>
                  <w:sz w:val="20"/>
                  <w:szCs w:val="20"/>
                </w:rPr>
                <w:t>&lt;*&gt;</w:t>
              </w:r>
            </w:hyperlink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Pr="00E9444D" w:rsidRDefault="00CA5AB3">
            <w:pPr>
              <w:widowControl w:val="0"/>
            </w:pPr>
          </w:p>
        </w:tc>
      </w:tr>
      <w:tr w:rsidR="00CA5AB3">
        <w:trPr>
          <w:trHeight w:val="400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Объем выручки                                          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Pr="00E9444D" w:rsidRDefault="00CA5AB3" w:rsidP="007D3E25">
            <w:pPr>
              <w:widowControl w:val="0"/>
            </w:pPr>
          </w:p>
        </w:tc>
      </w:tr>
      <w:tr w:rsidR="00CA5AB3">
        <w:trPr>
          <w:trHeight w:val="400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История организации, положение на рынке (сведения      </w:t>
            </w:r>
          </w:p>
          <w:p w:rsidR="00CA5AB3" w:rsidRDefault="00C717B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о реорганизациях, изменениях в характере деятельности)</w:t>
            </w: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Pr="00E9444D" w:rsidRDefault="00CA5AB3">
            <w:pPr>
              <w:widowControl w:val="0"/>
              <w:rPr>
                <w:rFonts w:eastAsia="SimSun"/>
                <w:lang w:eastAsia="zh-CN"/>
              </w:rPr>
            </w:pPr>
          </w:p>
        </w:tc>
      </w:tr>
      <w:tr w:rsidR="00CA5AB3">
        <w:trPr>
          <w:trHeight w:val="1600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Информация о том, являются ли руководители,  главный бухгалтер организации и (или) иные уполномоченные должностные лица, которым в установленном порядке предоставлено право действовать  от имени организации, учредителями (участниками) других организаций с долей в уставном фонде более 25 процентов, или собственниками других организаций (сведения об этих организациях)                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Pr="00E9444D" w:rsidRDefault="00CA5AB3">
            <w:pPr>
              <w:widowControl w:val="0"/>
            </w:pPr>
          </w:p>
        </w:tc>
      </w:tr>
      <w:tr w:rsidR="00CA5AB3">
        <w:trPr>
          <w:trHeight w:val="1510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Информация о том, являются ли учредители (участники) организации, имеющие долю в уставном фонде более 25 процентов, собственники или </w:t>
            </w:r>
            <w:proofErr w:type="spellStart"/>
            <w:r>
              <w:rPr>
                <w:sz w:val="20"/>
                <w:szCs w:val="20"/>
              </w:rPr>
              <w:t>бенефициарные</w:t>
            </w:r>
            <w:proofErr w:type="spellEnd"/>
            <w:r>
              <w:rPr>
                <w:sz w:val="20"/>
                <w:szCs w:val="20"/>
              </w:rPr>
              <w:t xml:space="preserve"> владельцы учредителями (участниками) других организаций с долей в уставном фонде более 25 процентов, собственниками или руководителями других организаций; (сведения об этих организациях)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Pr="00E9444D" w:rsidRDefault="00CA5AB3">
            <w:pPr>
              <w:widowControl w:val="0"/>
            </w:pPr>
          </w:p>
        </w:tc>
      </w:tr>
      <w:tr w:rsidR="00CA5AB3">
        <w:trPr>
          <w:trHeight w:val="400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Сведения о филиалах, представительствах, дочерних организациях (в том числе за границей) </w:t>
            </w:r>
            <w:hyperlink w:anchor="Par1323" w:history="1">
              <w:r>
                <w:rPr>
                  <w:sz w:val="20"/>
                  <w:szCs w:val="20"/>
                </w:rPr>
                <w:t>&lt;*&gt;</w:t>
              </w:r>
            </w:hyperlink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Pr="00E9444D" w:rsidRDefault="00CA5AB3">
            <w:pPr>
              <w:widowControl w:val="0"/>
            </w:pPr>
          </w:p>
        </w:tc>
      </w:tr>
      <w:tr w:rsidR="00CA5AB3">
        <w:trPr>
          <w:trHeight w:val="1200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Сведения об организациях, способных прямо и (или) косвенно (через иные организации) определять решения данной организации или оказывать влияние на их принятие данной организацией, а также об         </w:t>
            </w:r>
          </w:p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организациях, на принятие решений которыми данная организация оказывает такое влияние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Pr="00E9444D" w:rsidRDefault="00CA5AB3">
            <w:pPr>
              <w:widowControl w:val="0"/>
            </w:pPr>
          </w:p>
        </w:tc>
      </w:tr>
    </w:tbl>
    <w:p w:rsidR="00CA5AB3" w:rsidRDefault="00CA5AB3"/>
    <w:p w:rsidR="00CA5AB3" w:rsidRDefault="00CA5AB3"/>
    <w:p w:rsidR="00CA5AB3" w:rsidRDefault="00C717B0">
      <w:r>
        <w:t xml:space="preserve">Директор                                    </w:t>
      </w:r>
      <w:r w:rsidR="00334828">
        <w:t xml:space="preserve">                         Иванов</w:t>
      </w:r>
      <w:bookmarkStart w:id="1" w:name="_GoBack"/>
      <w:bookmarkEnd w:id="1"/>
      <w:r w:rsidR="00D46761">
        <w:t xml:space="preserve"> М.Ю.</w:t>
      </w:r>
      <w:r>
        <w:t xml:space="preserve">                                                                                                                    </w:t>
      </w:r>
    </w:p>
    <w:p w:rsidR="00CA5AB3" w:rsidRDefault="00C717B0">
      <w:r>
        <w:t>МП.</w:t>
      </w:r>
    </w:p>
    <w:sectPr w:rsidR="00CA5AB3">
      <w:endnotePr>
        <w:numFmt w:val="decimal"/>
      </w:endnotePr>
      <w:pgSz w:w="11906" w:h="16838"/>
      <w:pgMar w:top="1134" w:right="851" w:bottom="1276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extBook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AB3"/>
    <w:rsid w:val="000C29AB"/>
    <w:rsid w:val="00334828"/>
    <w:rsid w:val="007C43F2"/>
    <w:rsid w:val="007D3E25"/>
    <w:rsid w:val="00A55658"/>
    <w:rsid w:val="00C5651C"/>
    <w:rsid w:val="00C717B0"/>
    <w:rsid w:val="00CA5AB3"/>
    <w:rsid w:val="00D46761"/>
    <w:rsid w:val="00E51B6B"/>
    <w:rsid w:val="00E9444D"/>
    <w:rsid w:val="00F1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D7E3B"/>
  <w15:docId w15:val="{09EF3778-1AC7-4DCC-AC52-BB369562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kern w:val="1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pBdr>
        <w:top w:val="nil"/>
        <w:left w:val="nil"/>
        <w:bottom w:val="nil"/>
        <w:right w:val="nil"/>
        <w:between w:val="nil"/>
      </w:pBdr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qFormat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ourier New" w:hAnsi="Courier New" w:cs="Courier New"/>
      <w:sz w:val="20"/>
      <w:szCs w:val="20"/>
    </w:rPr>
  </w:style>
  <w:style w:type="paragraph" w:styleId="a3">
    <w:name w:val="Balloon Text"/>
    <w:basedOn w:val="a"/>
    <w:qFormat/>
    <w:rPr>
      <w:rFonts w:ascii="Segoe UI" w:hAnsi="Segoe UI" w:cs="Segoe UI"/>
      <w:sz w:val="18"/>
      <w:szCs w:val="18"/>
    </w:rPr>
  </w:style>
  <w:style w:type="character" w:styleId="a4">
    <w:name w:val="Hyperlink"/>
    <w:basedOn w:val="a0"/>
    <w:rPr>
      <w:rFonts w:cs="Times New Roman"/>
      <w:color w:val="0000FF"/>
      <w:u w:val="single"/>
    </w:rPr>
  </w:style>
  <w:style w:type="character" w:customStyle="1" w:styleId="a5">
    <w:name w:val="????? ??????? ????"/>
    <w:basedOn w:val="a0"/>
    <w:rPr>
      <w:rFonts w:ascii="Segoe UI" w:hAnsi="Segoe UI" w:cs="Segoe UI"/>
      <w:sz w:val="18"/>
      <w:szCs w:val="18"/>
    </w:rPr>
  </w:style>
  <w:style w:type="character" w:customStyle="1" w:styleId="a6">
    <w:basedOn w:val="a0"/>
    <w:rPr>
      <w:rFonts w:ascii="Segoe UI" w:hAnsi="Segoe UI" w:cs="Segoe UI"/>
      <w:sz w:val="18"/>
      <w:szCs w:val="18"/>
    </w:rPr>
  </w:style>
  <w:style w:type="paragraph" w:customStyle="1" w:styleId="2">
    <w:name w:val="Основн отст2"/>
    <w:basedOn w:val="a"/>
    <w:rsid w:val="00F154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300"/>
      </w:tabs>
      <w:snapToGrid w:val="0"/>
      <w:spacing w:before="113" w:after="28"/>
      <w:ind w:firstLine="340"/>
      <w:jc w:val="both"/>
    </w:pPr>
    <w:rPr>
      <w:rFonts w:ascii="TextBook" w:hAnsi="TextBook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??????</vt:lpstr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??????</dc:title>
  <dc:subject/>
  <dc:creator>n.prokurat</dc:creator>
  <cp:keywords/>
  <dc:description/>
  <cp:lastModifiedBy>Лежнёв В.В.</cp:lastModifiedBy>
  <cp:revision>2</cp:revision>
  <cp:lastPrinted>2019-02-06T06:29:00Z</cp:lastPrinted>
  <dcterms:created xsi:type="dcterms:W3CDTF">2020-03-31T09:25:00Z</dcterms:created>
  <dcterms:modified xsi:type="dcterms:W3CDTF">2020-03-31T09:25:00Z</dcterms:modified>
</cp:coreProperties>
</file>