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D654E" w14:textId="77777777" w:rsidR="00F96CB6" w:rsidRDefault="00F96CB6" w:rsidP="003537A4"/>
    <w:p w14:paraId="1595E92F" w14:textId="2B244380" w:rsidR="00F96CB6" w:rsidRDefault="0009378D" w:rsidP="0009378D">
      <w:pPr>
        <w:jc w:val="center"/>
        <w:rPr>
          <w:b/>
          <w:bCs/>
          <w:sz w:val="32"/>
          <w:szCs w:val="32"/>
        </w:rPr>
      </w:pPr>
      <w:proofErr w:type="spellStart"/>
      <w:r w:rsidRPr="0009378D">
        <w:rPr>
          <w:b/>
          <w:bCs/>
          <w:sz w:val="32"/>
          <w:szCs w:val="32"/>
        </w:rPr>
        <w:t>Pytest</w:t>
      </w:r>
      <w:proofErr w:type="spellEnd"/>
      <w:r w:rsidRPr="0009378D">
        <w:rPr>
          <w:b/>
          <w:bCs/>
          <w:sz w:val="32"/>
          <w:szCs w:val="32"/>
        </w:rPr>
        <w:t>-Smell: a smell detection tool for Python unit tests</w:t>
      </w:r>
    </w:p>
    <w:p w14:paraId="1A265E22" w14:textId="60BECB9F" w:rsidR="0009378D" w:rsidRDefault="0009378D" w:rsidP="0009378D">
      <w:pPr>
        <w:jc w:val="center"/>
      </w:pPr>
      <w:hyperlink r:id="rId6" w:history="1">
        <w:r w:rsidRPr="00322740">
          <w:rPr>
            <w:rStyle w:val="Hyperlink"/>
          </w:rPr>
          <w:t>https://dl.acm.org/doi/10.1145/3533767.3543290</w:t>
        </w:r>
      </w:hyperlink>
    </w:p>
    <w:p w14:paraId="337477B7" w14:textId="77777777" w:rsidR="0009378D" w:rsidRDefault="0009378D" w:rsidP="0009378D">
      <w:pPr>
        <w:jc w:val="center"/>
      </w:pPr>
    </w:p>
    <w:p w14:paraId="12C3DE42" w14:textId="19A65BC2" w:rsidR="0009378D" w:rsidRDefault="0009378D" w:rsidP="0009378D">
      <w:r>
        <w:t xml:space="preserve">Team members: Contiu </w:t>
      </w:r>
      <w:proofErr w:type="spellStart"/>
      <w:r>
        <w:t>Mario-Samuel</w:t>
      </w:r>
      <w:proofErr w:type="spellEnd"/>
      <w:r>
        <w:t xml:space="preserve">, </w:t>
      </w:r>
      <w:proofErr w:type="spellStart"/>
      <w:r>
        <w:t>Colev</w:t>
      </w:r>
      <w:proofErr w:type="spellEnd"/>
      <w:r>
        <w:t xml:space="preserve"> Thomas-Daniel, </w:t>
      </w:r>
      <w:r w:rsidRPr="0009378D">
        <w:rPr>
          <w:b/>
          <w:bCs/>
        </w:rPr>
        <w:t>Enache</w:t>
      </w:r>
      <w:r>
        <w:t xml:space="preserve"> Vlad</w:t>
      </w:r>
    </w:p>
    <w:p w14:paraId="23BE909E" w14:textId="40FCA3AA" w:rsidR="0009378D" w:rsidRPr="0009378D" w:rsidRDefault="0009378D" w:rsidP="0009378D">
      <w:pPr>
        <w:rPr>
          <w:b/>
          <w:bCs/>
          <w:sz w:val="28"/>
          <w:szCs w:val="28"/>
        </w:rPr>
      </w:pPr>
      <w:r w:rsidRPr="0009378D">
        <w:rPr>
          <w:b/>
          <w:bCs/>
          <w:sz w:val="28"/>
          <w:szCs w:val="28"/>
        </w:rPr>
        <w:t>Use-case:</w:t>
      </w:r>
    </w:p>
    <w:p w14:paraId="4DDBBADC" w14:textId="46A03924" w:rsidR="0009378D" w:rsidRDefault="0009378D" w:rsidP="0009378D">
      <w:r>
        <w:t xml:space="preserve">It’s a tool that is used to detect unit-test problems for Python without the need for an IDE and works with </w:t>
      </w:r>
      <w:proofErr w:type="spellStart"/>
      <w:r>
        <w:t>pytest</w:t>
      </w:r>
      <w:proofErr w:type="spellEnd"/>
      <w:r>
        <w:t>.</w:t>
      </w:r>
    </w:p>
    <w:p w14:paraId="0AD2137E" w14:textId="225AECCE" w:rsidR="0009378D" w:rsidRDefault="0009378D" w:rsidP="0009378D">
      <w:r w:rsidRPr="0009378D">
        <w:rPr>
          <w:b/>
          <w:bCs/>
          <w:sz w:val="28"/>
          <w:szCs w:val="28"/>
        </w:rPr>
        <w:t>Installation</w:t>
      </w:r>
      <w:r>
        <w:t>:</w:t>
      </w:r>
    </w:p>
    <w:p w14:paraId="3C0AC109" w14:textId="0BBCE1CA" w:rsidR="003537A4" w:rsidRDefault="003537A4">
      <w:r>
        <w:t>The tool is very easy to install because it’s a python library that can be installed using:</w:t>
      </w:r>
      <w:r>
        <w:br/>
        <w:t>“</w:t>
      </w:r>
      <w:r w:rsidRPr="003537A4">
        <w:t xml:space="preserve">pip install </w:t>
      </w:r>
      <w:proofErr w:type="spellStart"/>
      <w:r w:rsidRPr="003537A4">
        <w:t>pytest</w:t>
      </w:r>
      <w:proofErr w:type="spellEnd"/>
      <w:r w:rsidRPr="003537A4">
        <w:t>-smell</w:t>
      </w:r>
      <w:r>
        <w:t>”. It doesn’t have any dependencies:</w:t>
      </w:r>
    </w:p>
    <w:p w14:paraId="732C887A" w14:textId="4CB44D6A" w:rsidR="00315E79" w:rsidRDefault="00DD507B">
      <w:r w:rsidRPr="00DD507B">
        <w:drawing>
          <wp:inline distT="0" distB="0" distL="0" distR="0" wp14:anchorId="3D2217E5" wp14:editId="701EFDA5">
            <wp:extent cx="4783667" cy="1104945"/>
            <wp:effectExtent l="0" t="0" r="0" b="0"/>
            <wp:docPr id="19497477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47743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2204" cy="110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BF9B" w14:textId="6480919A" w:rsidR="0009378D" w:rsidRPr="0009378D" w:rsidRDefault="0009378D">
      <w:pPr>
        <w:rPr>
          <w:b/>
          <w:bCs/>
          <w:sz w:val="28"/>
          <w:szCs w:val="28"/>
        </w:rPr>
      </w:pPr>
      <w:r w:rsidRPr="0009378D">
        <w:rPr>
          <w:b/>
          <w:bCs/>
          <w:sz w:val="28"/>
          <w:szCs w:val="28"/>
        </w:rPr>
        <w:t>Usage</w:t>
      </w:r>
    </w:p>
    <w:p w14:paraId="51E16F8A" w14:textId="513CC2CA" w:rsidR="00FD2970" w:rsidRDefault="003537A4" w:rsidP="004671A1">
      <w:proofErr w:type="spellStart"/>
      <w:r>
        <w:t>Pytest</w:t>
      </w:r>
      <w:proofErr w:type="spellEnd"/>
      <w:r>
        <w:t xml:space="preserve">-smell is easy to use because you just </w:t>
      </w:r>
      <w:proofErr w:type="gramStart"/>
      <w:r>
        <w:t>have to</w:t>
      </w:r>
      <w:proofErr w:type="gramEnd"/>
      <w:r>
        <w:t xml:space="preserve"> run </w:t>
      </w:r>
      <w:proofErr w:type="spellStart"/>
      <w:r w:rsidR="004671A1" w:rsidRPr="004671A1">
        <w:t>pytest</w:t>
      </w:r>
      <w:proofErr w:type="spellEnd"/>
      <w:r w:rsidR="004671A1" w:rsidRPr="004671A1">
        <w:t>-smell</w:t>
      </w:r>
      <w:r w:rsidR="004671A1">
        <w:t xml:space="preserve"> in the directory where your tests are present, and it will detect problems that your unit-tests may have, such as:</w:t>
      </w:r>
    </w:p>
    <w:p w14:paraId="5E71054D" w14:textId="30A3C046" w:rsidR="004671A1" w:rsidRDefault="004671A1" w:rsidP="004671A1">
      <w:r>
        <w:t>Duplicate Assert count</w:t>
      </w:r>
    </w:p>
    <w:p w14:paraId="30E532B7" w14:textId="7A522342" w:rsidR="004671A1" w:rsidRDefault="004671A1" w:rsidP="004671A1">
      <w:r>
        <w:t xml:space="preserve">Eager Test </w:t>
      </w:r>
      <w:proofErr w:type="gramStart"/>
      <w:r>
        <w:t>count</w:t>
      </w:r>
      <w:r w:rsidR="00FD2970">
        <w:t>(</w:t>
      </w:r>
      <w:proofErr w:type="gramEnd"/>
      <w:r w:rsidR="00FD2970">
        <w:t>tests where multiple features are tested)</w:t>
      </w:r>
    </w:p>
    <w:p w14:paraId="63D764DB" w14:textId="08F0CF61" w:rsidR="004671A1" w:rsidRDefault="004671A1" w:rsidP="004671A1">
      <w:r>
        <w:t>Conditional Logic count</w:t>
      </w:r>
    </w:p>
    <w:p w14:paraId="5944FF3F" w14:textId="5F28D9D9" w:rsidR="004671A1" w:rsidRDefault="004671A1" w:rsidP="004671A1">
      <w:r>
        <w:t>Exception Handling count</w:t>
      </w:r>
    </w:p>
    <w:p w14:paraId="4700FDFC" w14:textId="6295A5F4" w:rsidR="004671A1" w:rsidRDefault="004671A1" w:rsidP="004671A1">
      <w:r>
        <w:t xml:space="preserve">Sleepy Test </w:t>
      </w:r>
      <w:proofErr w:type="gramStart"/>
      <w:r>
        <w:t>count</w:t>
      </w:r>
      <w:r w:rsidR="00FD2970">
        <w:t>(</w:t>
      </w:r>
      <w:proofErr w:type="gramEnd"/>
      <w:r w:rsidR="00FD2970">
        <w:t>tests with sleep statement)</w:t>
      </w:r>
    </w:p>
    <w:p w14:paraId="0C1C8E2F" w14:textId="39854CD3" w:rsidR="004671A1" w:rsidRDefault="004671A1" w:rsidP="004671A1">
      <w:r>
        <w:t>Redundant Print count</w:t>
      </w:r>
    </w:p>
    <w:p w14:paraId="3E874830" w14:textId="2C426781" w:rsidR="004671A1" w:rsidRDefault="004671A1" w:rsidP="004671A1">
      <w:r>
        <w:t>Ignored Test count</w:t>
      </w:r>
    </w:p>
    <w:p w14:paraId="66E92C3B" w14:textId="6013A06C" w:rsidR="004671A1" w:rsidRDefault="004671A1" w:rsidP="004671A1">
      <w:r>
        <w:t>Unknown Test count</w:t>
      </w:r>
      <w:r w:rsidR="00FD2970">
        <w:t xml:space="preserve"> </w:t>
      </w:r>
    </w:p>
    <w:p w14:paraId="1A52C8A0" w14:textId="5164DD97" w:rsidR="004671A1" w:rsidRDefault="004671A1" w:rsidP="004671A1">
      <w:r>
        <w:t>Magic Number count</w:t>
      </w:r>
      <w:r w:rsidR="00FD2970">
        <w:t xml:space="preserve"> </w:t>
      </w:r>
    </w:p>
    <w:p w14:paraId="7D992EE1" w14:textId="682EAF56" w:rsidR="00FD2970" w:rsidRDefault="004671A1" w:rsidP="004671A1">
      <w:r>
        <w:t xml:space="preserve">Assertion </w:t>
      </w:r>
      <w:proofErr w:type="spellStart"/>
      <w:r>
        <w:t>Roullete</w:t>
      </w:r>
      <w:proofErr w:type="spellEnd"/>
      <w:r>
        <w:t xml:space="preserve"> </w:t>
      </w:r>
      <w:proofErr w:type="gramStart"/>
      <w:r>
        <w:t>count</w:t>
      </w:r>
      <w:r w:rsidR="00FD2970">
        <w:t>(</w:t>
      </w:r>
      <w:proofErr w:type="gramEnd"/>
      <w:r w:rsidR="00FD2970">
        <w:t>tests with multiple asserts that can fail)</w:t>
      </w:r>
    </w:p>
    <w:p w14:paraId="2A99A379" w14:textId="5A1EEFE7" w:rsidR="00FD2970" w:rsidRDefault="00F96CB6">
      <w:r>
        <w:t xml:space="preserve">For the following simple program, I made some unit-tests with some issues like multiple asserts in one unit-test, conditional logic, exception handling used, redundant print </w:t>
      </w:r>
      <w:proofErr w:type="gramStart"/>
      <w:r>
        <w:t>used</w:t>
      </w:r>
      <w:proofErr w:type="gramEnd"/>
      <w:r>
        <w:t xml:space="preserve"> and magic numbers used, and the tool was able to identify all of those issues.</w:t>
      </w:r>
    </w:p>
    <w:p w14:paraId="0C0E0921" w14:textId="2343DF76" w:rsidR="00FD2970" w:rsidRDefault="00F96CB6">
      <w:r w:rsidRPr="00DD507B">
        <w:lastRenderedPageBreak/>
        <w:drawing>
          <wp:inline distT="0" distB="0" distL="0" distR="0" wp14:anchorId="7DE07393" wp14:editId="18C03604">
            <wp:extent cx="5867400" cy="3954853"/>
            <wp:effectExtent l="0" t="0" r="0" b="7620"/>
            <wp:docPr id="20025323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3238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108" cy="396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719E" w14:textId="0C3E7F6F" w:rsidR="00FD2970" w:rsidRDefault="00F96CB6">
      <w:r w:rsidRPr="00F96CB6">
        <w:drawing>
          <wp:inline distT="0" distB="0" distL="0" distR="0" wp14:anchorId="328875D9" wp14:editId="1B5CC6A1">
            <wp:extent cx="5003800" cy="5370818"/>
            <wp:effectExtent l="0" t="0" r="6350" b="1905"/>
            <wp:docPr id="18969377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3779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5809" cy="543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39F3" w14:textId="7CB69A59" w:rsidR="004671A1" w:rsidRDefault="00F96CB6">
      <w:r w:rsidRPr="00F96CB6">
        <w:lastRenderedPageBreak/>
        <w:drawing>
          <wp:inline distT="0" distB="0" distL="0" distR="0" wp14:anchorId="044C3E33" wp14:editId="26267020">
            <wp:extent cx="6984577" cy="3251082"/>
            <wp:effectExtent l="0" t="0" r="6985" b="6985"/>
            <wp:docPr id="763519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1927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65571" cy="328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F791" w14:textId="348EA6DC" w:rsidR="004671A1" w:rsidRDefault="004671A1"/>
    <w:sectPr w:rsidR="004671A1" w:rsidSect="00F96CB6">
      <w:pgSz w:w="12240" w:h="15840"/>
      <w:pgMar w:top="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A9861" w14:textId="77777777" w:rsidR="00231E66" w:rsidRDefault="00231E66" w:rsidP="00FD2970">
      <w:pPr>
        <w:spacing w:after="0" w:line="240" w:lineRule="auto"/>
      </w:pPr>
      <w:r>
        <w:separator/>
      </w:r>
    </w:p>
  </w:endnote>
  <w:endnote w:type="continuationSeparator" w:id="0">
    <w:p w14:paraId="67A03CF6" w14:textId="77777777" w:rsidR="00231E66" w:rsidRDefault="00231E66" w:rsidP="00FD2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78149" w14:textId="77777777" w:rsidR="00231E66" w:rsidRDefault="00231E66" w:rsidP="00FD2970">
      <w:pPr>
        <w:spacing w:after="0" w:line="240" w:lineRule="auto"/>
      </w:pPr>
      <w:r>
        <w:separator/>
      </w:r>
    </w:p>
  </w:footnote>
  <w:footnote w:type="continuationSeparator" w:id="0">
    <w:p w14:paraId="7398B82E" w14:textId="77777777" w:rsidR="00231E66" w:rsidRDefault="00231E66" w:rsidP="00FD29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07B"/>
    <w:rsid w:val="0009378D"/>
    <w:rsid w:val="00231E66"/>
    <w:rsid w:val="00315E79"/>
    <w:rsid w:val="003537A4"/>
    <w:rsid w:val="003F6729"/>
    <w:rsid w:val="004671A1"/>
    <w:rsid w:val="009151EE"/>
    <w:rsid w:val="00B34CBE"/>
    <w:rsid w:val="00CD1C32"/>
    <w:rsid w:val="00DD507B"/>
    <w:rsid w:val="00F9291B"/>
    <w:rsid w:val="00F96CB6"/>
    <w:rsid w:val="00FD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843F"/>
  <w15:chartTrackingRefBased/>
  <w15:docId w15:val="{0C317630-63D0-4806-BB5D-99968D79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07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37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37A4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D2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970"/>
  </w:style>
  <w:style w:type="paragraph" w:styleId="Footer">
    <w:name w:val="footer"/>
    <w:basedOn w:val="Normal"/>
    <w:link w:val="FooterChar"/>
    <w:uiPriority w:val="99"/>
    <w:unhideWhenUsed/>
    <w:rsid w:val="00FD2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970"/>
  </w:style>
  <w:style w:type="character" w:styleId="Hyperlink">
    <w:name w:val="Hyperlink"/>
    <w:basedOn w:val="DefaultParagraphFont"/>
    <w:uiPriority w:val="99"/>
    <w:unhideWhenUsed/>
    <w:rsid w:val="000937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8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l.acm.org/doi/10.1145/3533767.3543290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MARIO-SAMUEL CONȚIU</dc:creator>
  <cp:keywords/>
  <dc:description/>
  <cp:lastModifiedBy>MARIO-SAMUEL CONȚIU</cp:lastModifiedBy>
  <cp:revision>1</cp:revision>
  <dcterms:created xsi:type="dcterms:W3CDTF">2025-04-02T19:14:00Z</dcterms:created>
  <dcterms:modified xsi:type="dcterms:W3CDTF">2025-04-02T20:12:00Z</dcterms:modified>
</cp:coreProperties>
</file>