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Образования, Культуры и Исследований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 по предмету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,, </w:t>
      </w:r>
      <w:r>
        <w:rPr>
          <w:rFonts w:hint="default" w:ascii="Times New Roman" w:hAnsi="Times New Roman"/>
          <w:sz w:val="40"/>
          <w:szCs w:val="40"/>
        </w:rPr>
        <w:t>Проектирование информационных систем</w:t>
      </w:r>
      <w:r>
        <w:rPr>
          <w:rFonts w:ascii="Times New Roman" w:hAnsi="Times New Roman" w:cs="Times New Roman"/>
          <w:sz w:val="40"/>
          <w:szCs w:val="40"/>
        </w:rPr>
        <w:t xml:space="preserve"> ”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>
        <w:rPr>
          <w:rFonts w:ascii="Times New Roman" w:hAnsi="Times New Roman" w:cs="Times New Roman"/>
          <w:sz w:val="40"/>
          <w:szCs w:val="40"/>
          <w:lang w:val="ru-RU"/>
        </w:rPr>
        <w:t>№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Гладей Анатоли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</w:p>
    <w:p>
      <w:pPr>
        <w:spacing w:line="360" w:lineRule="auto"/>
        <w:ind w:right="8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студент группы I2102 (РУ), Жураковски Владислав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КИШИНЕВ –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11"/>
        <w:tabs>
          <w:tab w:val="right" w:leader="dot" w:pos="9638"/>
        </w:tabs>
        <w:spacing w:line="360" w:lineRule="auto"/>
        <w:jc w:val="both"/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Необходимости реализации и имплементации информационной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системы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>В условиях современного рынка, где мобильные телефоны играют важную роль в повседневной жизни, внедрение автоматизированной информационной системы (АИС) для магазина по продаже мобильных телефонов становится неотъемлемой необходимостью. Эта система помогает управлять всеми аспектами бизнеса, обеспечивая эффективное функционирование и повышение конкурентоспособности.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Основные причины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/>
        </w:rPr>
        <w:t>Управление запасами:</w:t>
      </w: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 xml:space="preserve"> АИС позволяет отслеживать наличие товаров на складе в режиме реального времени, оптимизируя управление запасами. Это минимизирует риски нехватки товара или избыточного запаса.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/>
        </w:rPr>
        <w:t>Учет продаж и финансов:</w:t>
      </w: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 xml:space="preserve"> Система автоматически регистрирует продажи, обрабатывает транзакции и поддерживает учет финансов, что облегчает бухгалтерские процессы и предотвращает ошибки в учете.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/>
        </w:rPr>
        <w:t>Анализ данных и трендов:</w:t>
      </w: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 xml:space="preserve"> АИС собирает и анализирует данные о продажах, предпочтениях покупателей и других факторах. Это позволяет магазину принимать обоснованные решения, опираясь на статистику и тренды рынка.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/>
        </w:rPr>
        <w:t>Улучшение обслуживания клиентов:</w:t>
      </w: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 xml:space="preserve"> Система поддерживает учет клиентской базы, предоставляет информацию о предыдущих покупках и предпочтениях, что позволяет персонализировать обслуживание и повышать удовлетворенность клиентов.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/>
        </w:rPr>
        <w:t>Эффективное управление персоналом:</w:t>
      </w: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 xml:space="preserve"> АИС автоматизирует процессы планирования графиков работы, учета рабочего времени и распределения обязанностей, что способствует более эффективному управлению персоналом.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>Реализация информационной системы в магазине по продаже мобильных телефонов предоставляет не только инструменты для управления бизнесом, но и способы повышения эффективности, улучшения обслуживания клиентов и адаптации к динамичным изменениям в рыночной среде.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Составление общей картины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Style w:val="9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 xml:space="preserve"> 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3"/>
        <w:gridCol w:w="6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Название ИС</w:t>
            </w:r>
          </w:p>
        </w:tc>
        <w:tc>
          <w:tcPr>
            <w:tcW w:w="66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 xml:space="preserve"> "Мобильный Магазин ТехноТренд"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Цель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66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Автоматическое формирование цен: Система автоматически устанавливает розничные цены на мобильные телефоны при формировании документов о поступлении, учитывая закупочные цены.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Дистанционное управление каталогом: Возможность удаленного внесения изменений в каталог мобильных устройств и аксессуаров для обеспечения актуальности предложений.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Генерация отчетов по продажам: Система предоставляет отчеты о продажах за определенный период, а также информацию о текущем остатке товаров и заказах у поставщиков.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Пользователи ИС:</w:t>
            </w:r>
          </w:p>
        </w:tc>
        <w:tc>
          <w:tcPr>
            <w:tcW w:w="66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Работники магазина по продаже мобильных телефонов, включая менеджеров, продавцов и администраторов склада.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Какие проблемы будут решены с созданием ИС:</w:t>
            </w:r>
          </w:p>
        </w:tc>
        <w:tc>
          <w:tcPr>
            <w:tcW w:w="66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Ручной учет товаров: Исключение необходимости ручного подсчета количества мобильных телефонов в наличии благодаря автоматизированному учету.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Эффективный поиск товаров: Упрощение процесса поиска аналогичных моделей мобильных устройств, что сократит время обслуживания покупателей.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Прозрачное ценообразование: Обход сложностей в установлении цен на устройства, стоимость которых может регулироваться законодательством, через автоматическое формирование цен на основе закупочных цен и установленных правил.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Style w:val="9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4"/>
          <w:szCs w:val="24"/>
          <w:lang w:val="ru-RU" w:eastAsia="zh-CN"/>
        </w:rPr>
        <w:t xml:space="preserve">   </w:t>
      </w:r>
    </w:p>
    <w:sectPr>
      <w:footerReference r:id="rId3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A60EB"/>
    <w:rsid w:val="02914B21"/>
    <w:rsid w:val="08990620"/>
    <w:rsid w:val="089A60EB"/>
    <w:rsid w:val="2B8E3AF0"/>
    <w:rsid w:val="341579FF"/>
    <w:rsid w:val="40157E81"/>
    <w:rsid w:val="4A5E657A"/>
    <w:rsid w:val="5D9A5F4C"/>
    <w:rsid w:val="7CA6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qFormat/>
    <w:uiPriority w:val="0"/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6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Heading 1"/>
    <w:basedOn w:val="2"/>
    <w:next w:val="2"/>
    <w:link w:val="23"/>
    <w:qFormat/>
    <w:uiPriority w:val="0"/>
    <w:pPr>
      <w:spacing w:line="360" w:lineRule="auto"/>
    </w:pPr>
    <w:rPr>
      <w:rFonts w:hint="default" w:ascii="Times New Roman" w:hAnsi="Times New Roman" w:cs="Times New Roman"/>
      <w:sz w:val="32"/>
      <w:szCs w:val="24"/>
      <w:lang w:val="ru-RU"/>
    </w:rPr>
  </w:style>
  <w:style w:type="paragraph" w:customStyle="1" w:styleId="18">
    <w:name w:val="Heading 2"/>
    <w:basedOn w:val="3"/>
    <w:next w:val="3"/>
    <w:uiPriority w:val="0"/>
    <w:pPr>
      <w:spacing w:line="240" w:lineRule="auto"/>
    </w:pPr>
    <w:rPr>
      <w:rFonts w:hint="default" w:ascii="Times New Roman" w:hAnsi="Times New Roman" w:cs="Times New Roman"/>
      <w:i w:val="0"/>
      <w:sz w:val="28"/>
      <w:szCs w:val="24"/>
    </w:rPr>
  </w:style>
  <w:style w:type="paragraph" w:customStyle="1" w:styleId="19">
    <w:name w:val="Heading 3"/>
    <w:basedOn w:val="4"/>
    <w:next w:val="4"/>
    <w:qFormat/>
    <w:uiPriority w:val="0"/>
    <w:rPr>
      <w:rFonts w:hint="default" w:ascii="Times New Roman" w:hAnsi="Times New Roman" w:eastAsia="SimSun" w:cs="Times New Roman"/>
      <w:sz w:val="24"/>
      <w:szCs w:val="24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2">
    <w:name w:val="Heading 1 Char"/>
    <w:basedOn w:val="6"/>
    <w:link w:val="2"/>
    <w:qFormat/>
    <w:locked/>
    <w:uiPriority w:val="99"/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customStyle="1" w:styleId="23">
    <w:name w:val="Heading 1 Char1"/>
    <w:link w:val="17"/>
    <w:qFormat/>
    <w:uiPriority w:val="0"/>
    <w:rPr>
      <w:rFonts w:hint="default" w:ascii="Times New Roman" w:hAnsi="Times New Roman" w:cs="Times New Roman"/>
      <w:sz w:val="32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2023-09-30T11:08:00Z</dcterms:created>
  <dc:creator>Vlad</dc:creator>
  <cp:lastModifiedBy>CRISTINA</cp:lastModifiedBy>
  <dcterms:modified xsi:type="dcterms:W3CDTF">2023-12-09T20:46:07Z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1572D890F3A44D8E8251615A26F2281D_13</vt:lpwstr>
  </property>
</Properties>
</file>