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260D0D4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0" w:name="_Toc45230517"/>
      <w:r>
        <w:rPr>
          <w:b/>
          <w:bCs/>
          <w:sz w:val="24"/>
          <w:szCs w:val="24"/>
        </w:rPr>
        <w:t>Министерство образования Московской области</w:t>
      </w:r>
      <w:bookmarkEnd w:id="0"/>
    </w:p>
    <w:p w14:paraId="27380366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1" w:name="_Toc45230518"/>
      <w:r>
        <w:rPr>
          <w:b/>
          <w:bCs/>
          <w:sz w:val="24"/>
          <w:szCs w:val="24"/>
        </w:rPr>
        <w:t>ГОУ ВО МО «Государственный гуманитарно-технологический университет» (ГГТУ)</w:t>
      </w:r>
      <w:bookmarkEnd w:id="1"/>
    </w:p>
    <w:p w14:paraId="2AE7243E">
      <w:pPr>
        <w:spacing w:line="240" w:lineRule="auto"/>
        <w:ind w:firstLine="0"/>
        <w:jc w:val="center"/>
        <w:rPr>
          <w:b/>
          <w:bCs/>
          <w:sz w:val="24"/>
          <w:szCs w:val="24"/>
        </w:rPr>
      </w:pPr>
      <w:bookmarkStart w:id="2" w:name="_Toc45230519"/>
      <w:r>
        <w:rPr>
          <w:b/>
          <w:bCs/>
          <w:sz w:val="24"/>
          <w:szCs w:val="24"/>
        </w:rPr>
        <w:t>Ликино-Дулевский политехнический колледж – филиал ГГТУ</w:t>
      </w:r>
      <w:bookmarkEnd w:id="2"/>
    </w:p>
    <w:p w14:paraId="00661D3E">
      <w:pPr>
        <w:spacing w:line="240" w:lineRule="auto"/>
        <w:jc w:val="center"/>
        <w:rPr>
          <w:rFonts w:eastAsia="Times New Roman" w:cs="Times New Roman"/>
          <w:szCs w:val="24"/>
        </w:rPr>
      </w:pPr>
    </w:p>
    <w:p w14:paraId="687C8845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C84BA7A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5AF2A266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294D1938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0DCD3DFB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15CF8859">
      <w:pPr>
        <w:spacing w:line="240" w:lineRule="auto"/>
        <w:ind w:firstLine="0"/>
        <w:rPr>
          <w:rFonts w:eastAsia="Times New Roman" w:cs="Times New Roman"/>
          <w:szCs w:val="24"/>
        </w:rPr>
      </w:pPr>
    </w:p>
    <w:p w14:paraId="55AE80B8">
      <w:pPr>
        <w:ind w:firstLine="0"/>
        <w:jc w:val="center"/>
        <w:rPr>
          <w:b/>
          <w:bCs/>
          <w:sz w:val="40"/>
          <w:szCs w:val="40"/>
        </w:rPr>
      </w:pPr>
      <w:bookmarkStart w:id="3" w:name="_Toc45230520"/>
      <w:r>
        <w:rPr>
          <w:b/>
          <w:bCs/>
          <w:sz w:val="40"/>
          <w:szCs w:val="40"/>
        </w:rPr>
        <w:t>О Т Ч Ё Т</w:t>
      </w:r>
      <w:bookmarkEnd w:id="3"/>
    </w:p>
    <w:p w14:paraId="228CEA23">
      <w:pPr>
        <w:ind w:firstLine="0"/>
        <w:jc w:val="center"/>
        <w:rPr>
          <w:b/>
          <w:bCs/>
          <w:sz w:val="36"/>
          <w:szCs w:val="36"/>
        </w:rPr>
      </w:pPr>
      <w:bookmarkStart w:id="4" w:name="_Toc45230521"/>
      <w:r>
        <w:rPr>
          <w:b/>
          <w:bCs/>
          <w:sz w:val="36"/>
          <w:szCs w:val="36"/>
        </w:rPr>
        <w:t>ПО ПРОИЗВОДСТВЕННОЙ ПРАКТИКЕ</w:t>
      </w:r>
      <w:bookmarkEnd w:id="4"/>
    </w:p>
    <w:p w14:paraId="12FF0BA5">
      <w:pPr>
        <w:spacing w:line="240" w:lineRule="auto"/>
        <w:ind w:firstLine="0"/>
        <w:jc w:val="center"/>
        <w:rPr>
          <w:rFonts w:eastAsia="Times New Roman" w:cs="Times New Roman"/>
          <w:b/>
          <w:sz w:val="32"/>
          <w:szCs w:val="24"/>
          <w:u w:val="single"/>
        </w:rPr>
      </w:pPr>
    </w:p>
    <w:p w14:paraId="5D6E84FE">
      <w:pPr>
        <w:spacing w:line="240" w:lineRule="auto"/>
        <w:jc w:val="center"/>
        <w:rPr>
          <w:rFonts w:eastAsia="Times New Roman" w:cs="Times New Roman"/>
          <w:szCs w:val="24"/>
          <w:u w:val="single"/>
          <w:lang w:eastAsia="ru-RU"/>
        </w:rPr>
      </w:pPr>
      <w:r>
        <w:rPr>
          <w:rFonts w:eastAsia="Times New Roman" w:cs="Times New Roman"/>
          <w:szCs w:val="24"/>
          <w:lang w:eastAsia="ru-RU"/>
        </w:rPr>
        <w:t xml:space="preserve">по </w:t>
      </w:r>
      <w:r>
        <w:rPr>
          <w:rFonts w:eastAsia="Times New Roman" w:cs="Times New Roman"/>
          <w:szCs w:val="24"/>
          <w:u w:val="single"/>
          <w:lang w:eastAsia="ru-RU"/>
        </w:rPr>
        <w:t xml:space="preserve">ПМ.11 Разработка, администрирование и защита баз данных </w:t>
      </w:r>
    </w:p>
    <w:p w14:paraId="73F0EC1F">
      <w:pPr>
        <w:ind w:firstLine="0"/>
        <w:jc w:val="center"/>
        <w:rPr>
          <w:rFonts w:eastAsia="Times New Roman" w:cs="Times New Roman"/>
          <w:sz w:val="24"/>
          <w:szCs w:val="24"/>
        </w:rPr>
      </w:pPr>
      <w:r>
        <w:rPr>
          <w:rFonts w:eastAsia="Times New Roman" w:cs="Times New Roman"/>
          <w:sz w:val="24"/>
          <w:szCs w:val="24"/>
          <w:lang w:eastAsia="ru-RU"/>
        </w:rPr>
        <w:t>(код и наименование ПМ)</w:t>
      </w:r>
    </w:p>
    <w:p w14:paraId="7C9F5805">
      <w:pPr>
        <w:ind w:firstLine="0"/>
        <w:jc w:val="center"/>
        <w:rPr>
          <w:rFonts w:eastAsia="Times New Roman" w:cs="Times New Roman"/>
          <w:szCs w:val="24"/>
        </w:rPr>
      </w:pPr>
    </w:p>
    <w:p w14:paraId="0800B447">
      <w:pPr>
        <w:spacing w:line="240" w:lineRule="auto"/>
        <w:ind w:firstLine="0"/>
        <w:rPr>
          <w:rFonts w:hint="default" w:eastAsia="Times New Roman" w:cs="Times New Roman"/>
          <w:szCs w:val="24"/>
          <w:lang w:val="ru-RU"/>
        </w:rPr>
      </w:pPr>
      <w:r>
        <w:rPr>
          <w:rFonts w:eastAsia="Times New Roman" w:cs="Times New Roman"/>
          <w:szCs w:val="24"/>
        </w:rPr>
        <w:t>Обучающегося ________</w:t>
      </w:r>
      <w:r>
        <w:rPr>
          <w:rFonts w:eastAsia="Times New Roman" w:cs="Times New Roman"/>
          <w:szCs w:val="24"/>
          <w:u w:val="single"/>
          <w:lang w:val="ru-RU"/>
        </w:rPr>
        <w:t>Шумова</w:t>
      </w:r>
      <w:r>
        <w:rPr>
          <w:rFonts w:hint="default" w:eastAsia="Times New Roman" w:cs="Times New Roman"/>
          <w:szCs w:val="24"/>
          <w:u w:val="single"/>
          <w:lang w:val="ru-RU"/>
        </w:rPr>
        <w:t xml:space="preserve"> Владислава Михайловича</w:t>
      </w:r>
      <w:r>
        <w:rPr>
          <w:rFonts w:eastAsia="Times New Roman" w:cs="Times New Roman"/>
          <w:szCs w:val="24"/>
          <w:u w:val="single"/>
        </w:rPr>
        <w:t xml:space="preserve"> </w:t>
      </w:r>
      <w:r>
        <w:rPr>
          <w:rFonts w:eastAsia="Times New Roman" w:cs="Times New Roman"/>
          <w:szCs w:val="24"/>
        </w:rPr>
        <w:t>______________</w:t>
      </w:r>
      <w:r>
        <w:rPr>
          <w:rFonts w:hint="default" w:eastAsia="Times New Roman" w:cs="Times New Roman"/>
          <w:szCs w:val="24"/>
          <w:lang w:val="ru-RU"/>
        </w:rPr>
        <w:t>_</w:t>
      </w:r>
    </w:p>
    <w:p w14:paraId="1E10B008">
      <w:pPr>
        <w:rPr>
          <w:sz w:val="24"/>
        </w:rPr>
      </w:pPr>
      <w:r>
        <w:t xml:space="preserve">                </w:t>
      </w:r>
    </w:p>
    <w:p w14:paraId="013DEB24">
      <w:pPr>
        <w:ind w:firstLine="0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Курс ____</w:t>
      </w:r>
      <w:r>
        <w:rPr>
          <w:rFonts w:eastAsia="Times New Roman" w:cs="Times New Roman"/>
          <w:szCs w:val="24"/>
          <w:u w:val="single"/>
        </w:rPr>
        <w:t>3</w:t>
      </w:r>
      <w:r>
        <w:rPr>
          <w:rFonts w:eastAsia="Times New Roman" w:cs="Times New Roman"/>
          <w:szCs w:val="24"/>
        </w:rPr>
        <w:t>_____       группа ___</w:t>
      </w:r>
      <w:r>
        <w:rPr>
          <w:rFonts w:eastAsia="Times New Roman" w:cs="Times New Roman"/>
          <w:szCs w:val="24"/>
          <w:u w:val="single"/>
        </w:rPr>
        <w:t>ИСП.23.1А</w:t>
      </w:r>
      <w:r>
        <w:rPr>
          <w:rFonts w:eastAsia="Times New Roman" w:cs="Times New Roman"/>
          <w:szCs w:val="24"/>
        </w:rPr>
        <w:t>_____________________________</w:t>
      </w:r>
    </w:p>
    <w:p w14:paraId="3F727B73">
      <w:pPr>
        <w:ind w:firstLine="0"/>
        <w:rPr>
          <w:szCs w:val="24"/>
        </w:rPr>
      </w:pPr>
      <w:bookmarkStart w:id="5" w:name="_Toc45230523"/>
      <w:r>
        <w:rPr>
          <w:szCs w:val="24"/>
        </w:rPr>
        <w:t xml:space="preserve">Специальность </w:t>
      </w:r>
      <w:r>
        <w:rPr>
          <w:u w:val="single"/>
        </w:rPr>
        <w:t xml:space="preserve">09.02.07 Информационные системы и </w:t>
      </w:r>
      <w:r>
        <w:rPr>
          <w:rFonts w:eastAsia="Times New Roman"/>
          <w:u w:val="single"/>
        </w:rPr>
        <w:t>программирование</w:t>
      </w:r>
      <w:r>
        <w:rPr>
          <w:rFonts w:eastAsia="Times New Roman"/>
        </w:rPr>
        <w:t>_</w:t>
      </w:r>
      <w:r>
        <w:rPr>
          <w:szCs w:val="24"/>
        </w:rPr>
        <w:t>__</w:t>
      </w:r>
      <w:bookmarkEnd w:id="5"/>
    </w:p>
    <w:p w14:paraId="25F6CD89">
      <w:pPr>
        <w:ind w:firstLine="0"/>
      </w:pPr>
      <w:bookmarkStart w:id="6" w:name="_Toc45230524"/>
      <w:r>
        <w:t>Место практики _________</w:t>
      </w:r>
      <w:r>
        <w:rPr>
          <w:u w:val="single"/>
          <w:lang w:val="ru-RU"/>
        </w:rPr>
        <w:t>АО</w:t>
      </w:r>
      <w:r>
        <w:rPr>
          <w:rFonts w:hint="default"/>
          <w:u w:val="single"/>
          <w:lang w:val="ru-RU"/>
        </w:rPr>
        <w:t xml:space="preserve"> НПП Респиратор</w:t>
      </w:r>
      <w:r>
        <w:t>______</w:t>
      </w:r>
      <w:bookmarkEnd w:id="6"/>
      <w:r>
        <w:t>___________________</w:t>
      </w:r>
    </w:p>
    <w:p w14:paraId="0837CF26">
      <w:pPr>
        <w:ind w:firstLine="0"/>
      </w:pPr>
      <w:bookmarkStart w:id="7" w:name="_Toc45230525"/>
      <w:r>
        <w:t xml:space="preserve">Период </w:t>
      </w:r>
      <w:r>
        <w:rPr>
          <w:rFonts w:eastAsia="Times New Roman"/>
        </w:rPr>
        <w:t xml:space="preserve">практики </w:t>
      </w:r>
      <w:r>
        <w:rPr>
          <w:rFonts w:eastAsia="Times New Roman"/>
          <w:szCs w:val="28"/>
          <w:u w:val="single"/>
        </w:rPr>
        <w:t>с 01.06.2026</w:t>
      </w:r>
      <w:r>
        <w:rPr>
          <w:szCs w:val="28"/>
          <w:u w:val="single"/>
        </w:rPr>
        <w:t xml:space="preserve"> г. по 28.06.2026 г.</w:t>
      </w:r>
      <w:r>
        <w:rPr>
          <w:szCs w:val="28"/>
        </w:rPr>
        <w:t>_______________________</w:t>
      </w:r>
      <w:bookmarkEnd w:id="7"/>
    </w:p>
    <w:p w14:paraId="60129821">
      <w:pPr>
        <w:spacing w:line="240" w:lineRule="auto"/>
        <w:ind w:firstLine="0"/>
      </w:pPr>
    </w:p>
    <w:p w14:paraId="44631416">
      <w:pPr>
        <w:spacing w:line="240" w:lineRule="auto"/>
        <w:ind w:firstLine="0"/>
        <w:rPr>
          <w:rFonts w:cs="Times New Roman"/>
          <w:szCs w:val="24"/>
        </w:rPr>
      </w:pPr>
      <w:bookmarkStart w:id="8" w:name="_Toc45230526"/>
      <w:r>
        <w:rPr>
          <w:rFonts w:cs="Times New Roman"/>
          <w:szCs w:val="24"/>
        </w:rPr>
        <w:t>Руководители практики</w:t>
      </w:r>
      <w:bookmarkEnd w:id="8"/>
      <w:r>
        <w:rPr>
          <w:rFonts w:cs="Times New Roman"/>
          <w:szCs w:val="24"/>
        </w:rPr>
        <w:t xml:space="preserve"> </w:t>
      </w:r>
    </w:p>
    <w:p w14:paraId="280671A0">
      <w:pPr>
        <w:spacing w:line="240" w:lineRule="auto"/>
        <w:ind w:firstLine="0"/>
        <w:rPr>
          <w:rFonts w:cs="Times New Roman"/>
          <w:szCs w:val="28"/>
        </w:rPr>
      </w:pPr>
      <w:r>
        <w:rPr>
          <w:rFonts w:cs="Times New Roman"/>
          <w:szCs w:val="24"/>
        </w:rPr>
        <w:t>от колледжа __________</w:t>
      </w:r>
      <w:r>
        <w:rPr>
          <w:rFonts w:cs="Times New Roman"/>
          <w:szCs w:val="28"/>
          <w:u w:val="single"/>
        </w:rPr>
        <w:t xml:space="preserve">Кузьмина Елена Евгеньевна </w:t>
      </w:r>
      <w:r>
        <w:rPr>
          <w:rFonts w:cs="Times New Roman"/>
          <w:szCs w:val="28"/>
        </w:rPr>
        <w:t>___________________</w:t>
      </w:r>
    </w:p>
    <w:p w14:paraId="1A41D49A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8"/>
          <w:u w:val="single"/>
        </w:rPr>
        <w:t xml:space="preserve">                                      </w:t>
      </w:r>
      <w:bookmarkStart w:id="9" w:name="_Toc45230527"/>
      <w:r>
        <w:rPr>
          <w:rFonts w:cs="Times New Roman"/>
          <w:szCs w:val="28"/>
          <w:u w:val="single"/>
        </w:rPr>
        <w:t xml:space="preserve">    Селиверстова Ольга Михайловна</w:t>
      </w:r>
      <w:r>
        <w:rPr>
          <w:rFonts w:cs="Times New Roman"/>
          <w:szCs w:val="24"/>
        </w:rPr>
        <w:t xml:space="preserve"> _____________</w:t>
      </w:r>
      <w:bookmarkEnd w:id="9"/>
    </w:p>
    <w:p w14:paraId="6A85EABD">
      <w:pPr>
        <w:spacing w:line="240" w:lineRule="auto"/>
        <w:ind w:firstLine="0"/>
        <w:rPr>
          <w:rFonts w:cs="Times New Roman"/>
          <w:szCs w:val="24"/>
        </w:rPr>
      </w:pPr>
      <w:r>
        <w:rPr>
          <w:rFonts w:cs="Times New Roman"/>
          <w:szCs w:val="24"/>
        </w:rPr>
        <w:t xml:space="preserve"> </w:t>
      </w:r>
      <w:r>
        <w:rPr>
          <w:rFonts w:cs="Times New Roman"/>
          <w:szCs w:val="28"/>
          <w:u w:val="single"/>
        </w:rPr>
        <w:t xml:space="preserve">                                         Гжегожевский Сергей Владимирович               </w:t>
      </w:r>
      <w:r>
        <w:rPr>
          <w:rFonts w:cs="Times New Roman"/>
          <w:szCs w:val="24"/>
        </w:rPr>
        <w:t>_____</w:t>
      </w:r>
    </w:p>
    <w:p w14:paraId="2E8B49D9">
      <w:pPr>
        <w:spacing w:line="240" w:lineRule="auto"/>
        <w:ind w:firstLine="0"/>
        <w:rPr>
          <w:rFonts w:cs="Times New Roman"/>
          <w:szCs w:val="24"/>
        </w:rPr>
      </w:pPr>
    </w:p>
    <w:p w14:paraId="309CE6F8">
      <w:pPr>
        <w:spacing w:line="240" w:lineRule="auto"/>
        <w:ind w:firstLine="0"/>
        <w:rPr>
          <w:rFonts w:cs="Times New Roman"/>
          <w:szCs w:val="24"/>
          <w:u w:val="single"/>
        </w:rPr>
      </w:pPr>
      <w:r>
        <w:rPr>
          <w:rFonts w:cs="Times New Roman"/>
          <w:szCs w:val="24"/>
        </w:rPr>
        <w:t>от организации____</w:t>
      </w:r>
      <w:r>
        <w:rPr>
          <w:rFonts w:cs="Times New Roman"/>
          <w:szCs w:val="24"/>
          <w:u w:val="single"/>
          <w:lang w:val="ru-RU"/>
        </w:rPr>
        <w:t>Баулин</w:t>
      </w:r>
      <w:r>
        <w:rPr>
          <w:rFonts w:hint="default" w:cs="Times New Roman"/>
          <w:szCs w:val="24"/>
          <w:u w:val="single"/>
          <w:lang w:val="ru-RU"/>
        </w:rPr>
        <w:t xml:space="preserve"> Константин Владимирович</w:t>
      </w:r>
      <w:r>
        <w:rPr>
          <w:rFonts w:cs="Times New Roman"/>
          <w:szCs w:val="24"/>
          <w:u w:val="single"/>
        </w:rPr>
        <w:t xml:space="preserve"> </w:t>
      </w:r>
      <w:r>
        <w:rPr>
          <w:rFonts w:cs="Times New Roman"/>
          <w:szCs w:val="24"/>
        </w:rPr>
        <w:t>___________________</w:t>
      </w:r>
    </w:p>
    <w:p w14:paraId="0E558978">
      <w:pPr>
        <w:spacing w:line="240" w:lineRule="auto"/>
        <w:ind w:firstLine="0"/>
        <w:rPr>
          <w:rFonts w:cs="Times New Roman"/>
          <w:sz w:val="24"/>
          <w:szCs w:val="24"/>
        </w:rPr>
      </w:pPr>
    </w:p>
    <w:p w14:paraId="02877E1D">
      <w:pPr>
        <w:spacing w:line="240" w:lineRule="auto"/>
        <w:ind w:firstLine="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 xml:space="preserve">                                                                     </w:t>
      </w:r>
      <w:bookmarkStart w:id="10" w:name="_Toc45230528"/>
      <w:r>
        <w:rPr>
          <w:rFonts w:cs="Times New Roman"/>
          <w:sz w:val="24"/>
          <w:szCs w:val="24"/>
        </w:rPr>
        <w:t>МП</w:t>
      </w:r>
      <w:bookmarkEnd w:id="10"/>
    </w:p>
    <w:p w14:paraId="22FDD6E2">
      <w:pPr>
        <w:spacing w:line="240" w:lineRule="auto"/>
        <w:ind w:firstLine="0"/>
        <w:rPr>
          <w:rFonts w:cs="Times New Roman"/>
          <w:szCs w:val="24"/>
        </w:rPr>
      </w:pPr>
    </w:p>
    <w:p w14:paraId="380BBFCE">
      <w:pPr>
        <w:spacing w:line="240" w:lineRule="auto"/>
        <w:ind w:firstLine="0"/>
        <w:rPr>
          <w:rFonts w:cs="Times New Roman"/>
          <w:szCs w:val="24"/>
        </w:rPr>
      </w:pPr>
    </w:p>
    <w:p w14:paraId="35CA0D11">
      <w:pPr>
        <w:spacing w:line="240" w:lineRule="auto"/>
        <w:ind w:firstLine="0"/>
        <w:rPr>
          <w:rFonts w:cs="Times New Roman"/>
          <w:szCs w:val="24"/>
        </w:rPr>
      </w:pPr>
    </w:p>
    <w:p w14:paraId="236406BD">
      <w:pPr>
        <w:spacing w:line="240" w:lineRule="auto"/>
        <w:ind w:firstLine="0"/>
        <w:rPr>
          <w:rFonts w:cs="Times New Roman"/>
          <w:szCs w:val="24"/>
        </w:rPr>
      </w:pPr>
    </w:p>
    <w:p w14:paraId="4F635807">
      <w:pPr>
        <w:spacing w:line="240" w:lineRule="auto"/>
        <w:ind w:firstLine="0"/>
        <w:rPr>
          <w:rFonts w:cs="Times New Roman"/>
          <w:szCs w:val="24"/>
        </w:rPr>
      </w:pPr>
    </w:p>
    <w:p w14:paraId="3134D671">
      <w:pPr>
        <w:spacing w:line="240" w:lineRule="auto"/>
        <w:ind w:firstLine="0"/>
        <w:rPr>
          <w:rFonts w:cs="Times New Roman"/>
          <w:szCs w:val="24"/>
        </w:rPr>
      </w:pPr>
    </w:p>
    <w:p w14:paraId="7F29665B">
      <w:pPr>
        <w:spacing w:line="240" w:lineRule="auto"/>
        <w:ind w:firstLine="0"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г. Ликино-Дулево</w:t>
      </w:r>
    </w:p>
    <w:p w14:paraId="7248A21F">
      <w:pPr>
        <w:ind w:firstLine="0"/>
        <w:contextualSpacing/>
        <w:jc w:val="center"/>
        <w:rPr>
          <w:rFonts w:eastAsia="Times New Roman" w:cs="Times New Roman"/>
          <w:szCs w:val="24"/>
        </w:rPr>
      </w:pPr>
      <w:r>
        <w:rPr>
          <w:rFonts w:eastAsia="Times New Roman" w:cs="Times New Roman"/>
          <w:szCs w:val="24"/>
        </w:rPr>
        <w:t>2026 г.</w:t>
      </w:r>
    </w:p>
    <w:p w14:paraId="67808335">
      <w:pPr>
        <w:ind w:firstLine="0"/>
        <w:contextualSpacing/>
        <w:jc w:val="center"/>
        <w:rPr>
          <w:rFonts w:eastAsia="Times New Roman" w:cs="Times New Roman"/>
          <w:szCs w:val="24"/>
        </w:rPr>
      </w:pPr>
    </w:p>
    <w:p w14:paraId="27909D65">
      <w:pPr>
        <w:contextualSpacing/>
        <w:rPr>
          <w:rFonts w:cs="Times New Roman"/>
          <w:szCs w:val="28"/>
        </w:rPr>
        <w:sectPr>
          <w:pgSz w:w="11906" w:h="16838"/>
          <w:pgMar w:top="1134" w:right="850" w:bottom="1134" w:left="1701" w:header="708" w:footer="708" w:gutter="0"/>
          <w:cols w:space="708" w:num="1"/>
          <w:docGrid w:linePitch="360" w:charSpace="0"/>
        </w:sectPr>
      </w:pPr>
    </w:p>
    <w:p w14:paraId="6B2BBB45">
      <w:pPr>
        <w:ind w:left="0" w:leftChars="0" w:firstLine="708" w:firstLineChars="0"/>
        <w:jc w:val="both"/>
        <w:rPr>
          <w:rFonts w:hint="default"/>
        </w:rPr>
      </w:pPr>
      <w:r>
        <w:rPr>
          <w:rFonts w:hint="default"/>
        </w:rPr>
        <w:t>Производственную практику проходил в АО НПП «Респиратор», которое специализируется на разработке и серийном производстве высокотехнологичных средств индивидуальной защиты органов дыхания, медицинского и промышленного оборудования. Специфика опасного производства требует регулярного повышения квалификации и аттестации персонала, в связи с чем на базе предприятия организовано проведение внутренних обучающих курсов. Проведённый анализ материально-технической базы показал наличие компьютеров с ОС Windows 10/11, PyCharm Community, Microsoft Office 2021, Python 3.10 и PostgreSQL.</w:t>
      </w:r>
    </w:p>
    <w:p w14:paraId="3733C2B7">
      <w:pPr>
        <w:ind w:left="0" w:leftChars="0" w:firstLine="0" w:firstLineChars="0"/>
        <w:jc w:val="both"/>
        <w:rPr>
          <w:rFonts w:hint="default"/>
        </w:rPr>
      </w:pPr>
      <w:r>
        <w:rPr>
          <w:rFonts w:hint="default"/>
        </w:rPr>
        <w:t>Согласно постановке задачи, была спроектирована предметная область системы учёта дополнительных образовательных услуг и курсов, проводимых для сотрудников предприятия. Разработана база данных с использованием PostgreSQL, проведена нормализация данных для обеспечения эффективности.</w:t>
      </w:r>
    </w:p>
    <w:p w14:paraId="7FF021BC">
      <w:pPr>
        <w:ind w:left="0" w:leftChars="0" w:firstLine="708" w:firstLineChars="0"/>
        <w:jc w:val="both"/>
        <w:rPr>
          <w:rFonts w:hint="default"/>
        </w:rPr>
      </w:pPr>
      <w:r>
        <w:rPr>
          <w:rFonts w:hint="default"/>
        </w:rPr>
        <w:t>Разработано приложение для автоматизации учёта данных образовательных услуг. Для разработки приложения использовались средства PyCharm, PostgreSQL, а также библиотеки ttk и tkinter для обработки изображений и создания интерфейса. Для отладки и тестирования использовались встроенные инструменты языка Python. Приложение обладает интуитивно понятным графическим интерфейсом, включающим главную форму и средства для анализа на ней.</w:t>
      </w:r>
    </w:p>
    <w:p w14:paraId="72DC7E7D">
      <w:pPr>
        <w:ind w:left="0" w:leftChars="0" w:firstLine="708" w:firstLineChars="0"/>
        <w:jc w:val="both"/>
        <w:rPr>
          <w:rFonts w:hint="default"/>
        </w:rPr>
      </w:pPr>
      <w:r>
        <w:rPr>
          <w:rFonts w:hint="default"/>
        </w:rPr>
        <w:t>В техническом задании отражены требования к составу технических средств, информационно-программной совместимости и требования к надёжности, которые должны быть соблюдены во время разработки, внедрении и эксплуатации приложения на предприятии.</w:t>
      </w:r>
    </w:p>
    <w:p w14:paraId="386D5017">
      <w:pPr>
        <w:ind w:left="-560" w:leftChars="-300" w:hanging="280" w:hangingChars="100"/>
        <w:jc w:val="both"/>
      </w:pPr>
      <w:r>
        <w:drawing>
          <wp:inline distT="0" distB="0" distL="114300" distR="114300">
            <wp:extent cx="6574790" cy="5251450"/>
            <wp:effectExtent l="0" t="0" r="16510" b="6350"/>
            <wp:docPr id="26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Изображение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574790" cy="525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5F77F">
      <w:pPr>
        <w:ind w:left="0" w:leftChars="0" w:firstLine="0" w:firstLineChars="0"/>
        <w:jc w:val="center"/>
      </w:pPr>
      <w:r>
        <w:rPr>
          <w:rFonts w:hint="default"/>
          <w:sz w:val="24"/>
          <w:szCs w:val="24"/>
          <w:lang w:val="ru-RU"/>
        </w:rPr>
        <w:t>Рис.1 «Структура базы данных»</w:t>
      </w:r>
      <w:r>
        <w:rPr>
          <w:rFonts w:hint="default"/>
          <w:sz w:val="24"/>
          <w:szCs w:val="24"/>
          <w:lang w:val="ru-RU"/>
        </w:rPr>
        <w:br w:type="textWrapping"/>
      </w:r>
      <w:r>
        <w:drawing>
          <wp:inline distT="0" distB="0" distL="114300" distR="114300">
            <wp:extent cx="2492375" cy="3307080"/>
            <wp:effectExtent l="0" t="0" r="3175" b="7620"/>
            <wp:docPr id="2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492375" cy="3307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96164">
      <w:pPr>
        <w:numPr>
          <w:ilvl w:val="0"/>
          <w:numId w:val="0"/>
        </w:numPr>
        <w:spacing w:line="240" w:lineRule="auto"/>
        <w:ind w:left="360" w:leftChars="0"/>
        <w:jc w:val="center"/>
        <w:rPr>
          <w:rFonts w:hint="default"/>
          <w:sz w:val="24"/>
          <w:szCs w:val="24"/>
          <w:lang w:val="ru-RU"/>
        </w:rPr>
      </w:pPr>
      <w:r>
        <w:rPr>
          <w:sz w:val="24"/>
          <w:szCs w:val="24"/>
          <w:lang w:val="ru-RU"/>
        </w:rPr>
        <w:t>Рис</w:t>
      </w:r>
      <w:r>
        <w:rPr>
          <w:rFonts w:hint="default"/>
          <w:sz w:val="24"/>
          <w:szCs w:val="24"/>
          <w:lang w:val="ru-RU"/>
        </w:rPr>
        <w:t>.2 «Структура проекта»</w:t>
      </w:r>
    </w:p>
    <w:p w14:paraId="0536CF20">
      <w:pPr>
        <w:numPr>
          <w:ilvl w:val="0"/>
          <w:numId w:val="0"/>
        </w:numPr>
        <w:spacing w:line="240" w:lineRule="auto"/>
        <w:ind w:left="360" w:leftChars="0"/>
        <w:jc w:val="left"/>
        <w:rPr>
          <w:rFonts w:hint="default"/>
          <w:b/>
          <w:bCs/>
          <w:sz w:val="28"/>
          <w:szCs w:val="28"/>
          <w:lang w:val="ru-RU"/>
        </w:rPr>
      </w:pPr>
      <w:r>
        <w:rPr>
          <w:rFonts w:hint="default"/>
          <w:b/>
          <w:bCs/>
          <w:sz w:val="28"/>
          <w:szCs w:val="28"/>
          <w:lang w:val="ru-RU"/>
        </w:rPr>
        <w:t>Словарь данных</w:t>
      </w:r>
    </w:p>
    <w:p w14:paraId="0B02AE4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right"/>
        <w:textAlignment w:val="auto"/>
        <w:rPr>
          <w:rFonts w:eastAsia="SimSun" w:cs="Times New Roman"/>
          <w:sz w:val="24"/>
          <w:szCs w:val="24"/>
          <w:lang w:eastAsia="zh-CN"/>
        </w:rPr>
      </w:pPr>
      <w:r>
        <w:rPr>
          <w:rFonts w:eastAsia="SimSun" w:cs="Times New Roman"/>
          <w:sz w:val="24"/>
          <w:szCs w:val="24"/>
          <w:lang w:eastAsia="zh-CN"/>
        </w:rPr>
        <w:t>Таблица №</w:t>
      </w:r>
      <w:r>
        <w:rPr>
          <w:rFonts w:hint="default" w:eastAsia="SimSun" w:cs="Times New Roman"/>
          <w:sz w:val="24"/>
          <w:szCs w:val="24"/>
          <w:lang w:val="ru-RU" w:eastAsia="zh-CN"/>
        </w:rPr>
        <w:t>1</w:t>
      </w:r>
      <w:r>
        <w:rPr>
          <w:rFonts w:eastAsia="SimSun" w:cs="Times New Roman"/>
          <w:sz w:val="24"/>
          <w:szCs w:val="24"/>
          <w:lang w:eastAsia="zh-CN"/>
        </w:rPr>
        <w:t xml:space="preserve"> «Словарь данных»</w:t>
      </w:r>
    </w:p>
    <w:tbl>
      <w:tblPr>
        <w:tblStyle w:val="13"/>
        <w:tblW w:w="11475" w:type="dxa"/>
        <w:tblInd w:w="-1317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15"/>
        <w:gridCol w:w="2265"/>
        <w:gridCol w:w="1455"/>
        <w:gridCol w:w="2385"/>
        <w:gridCol w:w="3555"/>
      </w:tblGrid>
      <w:tr w14:paraId="62ED27D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815" w:type="dxa"/>
          </w:tcPr>
          <w:p w14:paraId="5C225E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Таблица</w:t>
            </w:r>
          </w:p>
        </w:tc>
        <w:tc>
          <w:tcPr>
            <w:tcW w:w="2265" w:type="dxa"/>
          </w:tcPr>
          <w:p w14:paraId="39A0B8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Поле</w:t>
            </w:r>
          </w:p>
        </w:tc>
        <w:tc>
          <w:tcPr>
            <w:tcW w:w="1455" w:type="dxa"/>
          </w:tcPr>
          <w:p w14:paraId="7CC531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Тип данных</w:t>
            </w:r>
          </w:p>
        </w:tc>
        <w:tc>
          <w:tcPr>
            <w:tcW w:w="2385" w:type="dxa"/>
          </w:tcPr>
          <w:p w14:paraId="4040C6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Ограничение</w:t>
            </w:r>
          </w:p>
        </w:tc>
        <w:tc>
          <w:tcPr>
            <w:tcW w:w="3555" w:type="dxa"/>
          </w:tcPr>
          <w:p w14:paraId="4912654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Описание</w:t>
            </w:r>
          </w:p>
        </w:tc>
      </w:tr>
      <w:tr w14:paraId="119C64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</w:tcPr>
          <w:p w14:paraId="06FBA4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Системные</w:t>
            </w:r>
          </w:p>
          <w:p w14:paraId="3B52500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Пользователи</w:t>
            </w:r>
          </w:p>
        </w:tc>
        <w:tc>
          <w:tcPr>
            <w:tcW w:w="2265" w:type="dxa"/>
          </w:tcPr>
          <w:p w14:paraId="4DC64E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id</w:t>
            </w:r>
          </w:p>
        </w:tc>
        <w:tc>
          <w:tcPr>
            <w:tcW w:w="1455" w:type="dxa"/>
            <w:vAlign w:val="center"/>
          </w:tcPr>
          <w:p w14:paraId="3C9325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</w:tcPr>
          <w:p w14:paraId="5F3CAF2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</w:tcPr>
          <w:p w14:paraId="0A4586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Уникальный идентификатор системного пользователя</w:t>
            </w:r>
          </w:p>
        </w:tc>
      </w:tr>
      <w:tr w14:paraId="6105D48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5F31C0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114C66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username</w:t>
            </w:r>
          </w:p>
        </w:tc>
        <w:tc>
          <w:tcPr>
            <w:tcW w:w="1455" w:type="dxa"/>
            <w:vAlign w:val="center"/>
          </w:tcPr>
          <w:p w14:paraId="1ED7BAD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</w:tcPr>
          <w:p w14:paraId="6D7FB5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UNIQUE</w:t>
            </w:r>
          </w:p>
        </w:tc>
        <w:tc>
          <w:tcPr>
            <w:tcW w:w="3555" w:type="dxa"/>
          </w:tcPr>
          <w:p w14:paraId="717DEDC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Логин пользователя для входа в систему</w:t>
            </w:r>
          </w:p>
        </w:tc>
      </w:tr>
      <w:tr w14:paraId="117905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68A9A7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40E5275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encrypted_password</w:t>
            </w:r>
          </w:p>
        </w:tc>
        <w:tc>
          <w:tcPr>
            <w:tcW w:w="1455" w:type="dxa"/>
            <w:vAlign w:val="center"/>
          </w:tcPr>
          <w:p w14:paraId="37D0EF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Двоичные данные</w:t>
            </w:r>
          </w:p>
        </w:tc>
        <w:tc>
          <w:tcPr>
            <w:tcW w:w="2385" w:type="dxa"/>
          </w:tcPr>
          <w:p w14:paraId="3B942D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555" w:type="dxa"/>
          </w:tcPr>
          <w:p w14:paraId="3EE6C23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Хэш пароля, зашифрованный с использованием pgcrypto</w:t>
            </w:r>
          </w:p>
        </w:tc>
      </w:tr>
      <w:tr w14:paraId="52582E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652D41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1021CBB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role</w:t>
            </w:r>
          </w:p>
        </w:tc>
        <w:tc>
          <w:tcPr>
            <w:tcW w:w="1455" w:type="dxa"/>
            <w:vAlign w:val="center"/>
          </w:tcPr>
          <w:p w14:paraId="7C51F4D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(30)</w:t>
            </w:r>
          </w:p>
        </w:tc>
        <w:tc>
          <w:tcPr>
            <w:tcW w:w="2385" w:type="dxa"/>
          </w:tcPr>
          <w:p w14:paraId="70C513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555" w:type="dxa"/>
          </w:tcPr>
          <w:p w14:paraId="02769E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Роль пользователя (администратор, преподаватель и т.д.)</w:t>
            </w:r>
          </w:p>
        </w:tc>
      </w:tr>
      <w:tr w14:paraId="529E157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</w:tcPr>
          <w:p w14:paraId="43C728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Студенты</w:t>
            </w:r>
          </w:p>
        </w:tc>
        <w:tc>
          <w:tcPr>
            <w:tcW w:w="2265" w:type="dxa"/>
          </w:tcPr>
          <w:p w14:paraId="3462AED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contract_number</w:t>
            </w:r>
          </w:p>
        </w:tc>
        <w:tc>
          <w:tcPr>
            <w:tcW w:w="1455" w:type="dxa"/>
            <w:vAlign w:val="center"/>
          </w:tcPr>
          <w:p w14:paraId="00DB56C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</w:tcPr>
          <w:p w14:paraId="7609D04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555" w:type="dxa"/>
          </w:tcPr>
          <w:p w14:paraId="1B62715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Номер договора студента (уникальный идентификатор)</w:t>
            </w:r>
          </w:p>
        </w:tc>
      </w:tr>
      <w:tr w14:paraId="2749C33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3A73BE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14625AA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full_name</w:t>
            </w:r>
          </w:p>
        </w:tc>
        <w:tc>
          <w:tcPr>
            <w:tcW w:w="1455" w:type="dxa"/>
            <w:vAlign w:val="center"/>
          </w:tcPr>
          <w:p w14:paraId="1F5F3DF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385" w:type="dxa"/>
          </w:tcPr>
          <w:p w14:paraId="53DBA4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555" w:type="dxa"/>
          </w:tcPr>
          <w:p w14:paraId="069571D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Полное имя студента</w:t>
            </w:r>
          </w:p>
        </w:tc>
      </w:tr>
      <w:tr w14:paraId="2B1962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11876C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03D748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phone</w:t>
            </w:r>
          </w:p>
        </w:tc>
        <w:tc>
          <w:tcPr>
            <w:tcW w:w="1455" w:type="dxa"/>
            <w:vAlign w:val="center"/>
          </w:tcPr>
          <w:p w14:paraId="1F2FAA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385" w:type="dxa"/>
          </w:tcPr>
          <w:p w14:paraId="3835F85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</w:tcPr>
          <w:p w14:paraId="6F25D1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Контактный номер телефона студента</w:t>
            </w:r>
          </w:p>
        </w:tc>
      </w:tr>
      <w:tr w14:paraId="675262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015C55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77FC34B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account_balance</w:t>
            </w:r>
          </w:p>
        </w:tc>
        <w:tc>
          <w:tcPr>
            <w:tcW w:w="1455" w:type="dxa"/>
            <w:vAlign w:val="center"/>
          </w:tcPr>
          <w:p w14:paraId="655351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(12,2)</w:t>
            </w:r>
          </w:p>
        </w:tc>
        <w:tc>
          <w:tcPr>
            <w:tcW w:w="2385" w:type="dxa"/>
          </w:tcPr>
          <w:p w14:paraId="0D3B71A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NOT NULL, DEFAULT 0.00</w:t>
            </w:r>
          </w:p>
        </w:tc>
        <w:tc>
          <w:tcPr>
            <w:tcW w:w="3555" w:type="dxa"/>
          </w:tcPr>
          <w:p w14:paraId="34AE34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Текущий баланс лицевого счета студента (может быть отрицательным)</w:t>
            </w:r>
          </w:p>
        </w:tc>
      </w:tr>
      <w:tr w14:paraId="23D42C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384959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79F9D92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status</w:t>
            </w:r>
          </w:p>
        </w:tc>
        <w:tc>
          <w:tcPr>
            <w:tcW w:w="1455" w:type="dxa"/>
            <w:vAlign w:val="center"/>
          </w:tcPr>
          <w:p w14:paraId="701635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(20)</w:t>
            </w:r>
          </w:p>
        </w:tc>
        <w:tc>
          <w:tcPr>
            <w:tcW w:w="2385" w:type="dxa"/>
          </w:tcPr>
          <w:p w14:paraId="705E0E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(активен, отчислен, академический отпуск)</w:t>
            </w:r>
          </w:p>
        </w:tc>
        <w:tc>
          <w:tcPr>
            <w:tcW w:w="3555" w:type="dxa"/>
          </w:tcPr>
          <w:p w14:paraId="08384B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Статус обучения студента</w:t>
            </w:r>
          </w:p>
        </w:tc>
      </w:tr>
      <w:tr w14:paraId="02944D5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3BB5D9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Преподаватели</w:t>
            </w:r>
          </w:p>
        </w:tc>
        <w:tc>
          <w:tcPr>
            <w:tcW w:w="2265" w:type="dxa"/>
            <w:vAlign w:val="center"/>
          </w:tcPr>
          <w:p w14:paraId="0818D7E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5D7E1D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124E3BA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  <w:vAlign w:val="center"/>
          </w:tcPr>
          <w:p w14:paraId="7CD916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преподавателя</w:t>
            </w:r>
          </w:p>
        </w:tc>
      </w:tr>
      <w:tr w14:paraId="4CEC3C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2328707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51BE0A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full_name</w:t>
            </w:r>
          </w:p>
        </w:tc>
        <w:tc>
          <w:tcPr>
            <w:tcW w:w="1455" w:type="dxa"/>
            <w:vAlign w:val="center"/>
          </w:tcPr>
          <w:p w14:paraId="5518DDF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385" w:type="dxa"/>
            <w:vAlign w:val="center"/>
          </w:tcPr>
          <w:p w14:paraId="15E190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3FA99A0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имя преподавателя</w:t>
            </w:r>
          </w:p>
        </w:tc>
      </w:tr>
      <w:tr w14:paraId="746DF1D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8FB53E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5CAC93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department</w:t>
            </w:r>
          </w:p>
        </w:tc>
        <w:tc>
          <w:tcPr>
            <w:tcW w:w="1455" w:type="dxa"/>
            <w:vAlign w:val="center"/>
          </w:tcPr>
          <w:p w14:paraId="370C9C7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(100)</w:t>
            </w:r>
          </w:p>
        </w:tc>
        <w:tc>
          <w:tcPr>
            <w:tcW w:w="2385" w:type="dxa"/>
            <w:vAlign w:val="center"/>
          </w:tcPr>
          <w:p w14:paraId="4473ADB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23800E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кафедры или структурного подразделения</w:t>
            </w:r>
          </w:p>
        </w:tc>
      </w:tr>
      <w:tr w14:paraId="04FA5ED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9F161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CFD530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rank_name</w:t>
            </w:r>
          </w:p>
        </w:tc>
        <w:tc>
          <w:tcPr>
            <w:tcW w:w="1455" w:type="dxa"/>
            <w:vAlign w:val="center"/>
          </w:tcPr>
          <w:p w14:paraId="7A211D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  <w:vAlign w:val="center"/>
          </w:tcPr>
          <w:p w14:paraId="3B1F185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555" w:type="dxa"/>
            <w:vAlign w:val="center"/>
          </w:tcPr>
          <w:p w14:paraId="6A31F8E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506EA97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</w:tcPr>
          <w:p w14:paraId="692D96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Категории</w:t>
            </w:r>
          </w:p>
          <w:p w14:paraId="5F26F4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Преподавателей</w:t>
            </w:r>
          </w:p>
        </w:tc>
        <w:tc>
          <w:tcPr>
            <w:tcW w:w="2265" w:type="dxa"/>
          </w:tcPr>
          <w:p w14:paraId="3EB6BD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rank_name</w:t>
            </w:r>
          </w:p>
        </w:tc>
        <w:tc>
          <w:tcPr>
            <w:tcW w:w="1455" w:type="dxa"/>
            <w:vAlign w:val="center"/>
          </w:tcPr>
          <w:p w14:paraId="25988E4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(3,2)</w:t>
            </w:r>
          </w:p>
        </w:tc>
        <w:tc>
          <w:tcPr>
            <w:tcW w:w="2385" w:type="dxa"/>
          </w:tcPr>
          <w:p w14:paraId="4EF6B5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PRIMARY KEY</w:t>
            </w:r>
          </w:p>
        </w:tc>
        <w:tc>
          <w:tcPr>
            <w:tcW w:w="3555" w:type="dxa"/>
          </w:tcPr>
          <w:p w14:paraId="3A98469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Название квалификационной категории преподавателя</w:t>
            </w:r>
          </w:p>
        </w:tc>
      </w:tr>
      <w:tr w14:paraId="449A11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5535D1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684ADE3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qualification_coefficient</w:t>
            </w:r>
          </w:p>
        </w:tc>
        <w:tc>
          <w:tcPr>
            <w:tcW w:w="1455" w:type="dxa"/>
            <w:vAlign w:val="center"/>
          </w:tcPr>
          <w:p w14:paraId="57D49B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</w:tcPr>
          <w:p w14:paraId="01DFA1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 0)</w:t>
            </w:r>
          </w:p>
        </w:tc>
        <w:tc>
          <w:tcPr>
            <w:tcW w:w="3555" w:type="dxa"/>
          </w:tcPr>
          <w:p w14:paraId="4F4697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Коэффициент квалификации (влияет на ставку)</w:t>
            </w:r>
          </w:p>
        </w:tc>
      </w:tr>
      <w:tr w14:paraId="04C73B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</w:tcPr>
          <w:p w14:paraId="1672308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sz w:val="20"/>
                <w:szCs w:val="20"/>
              </w:rPr>
            </w:pPr>
          </w:p>
        </w:tc>
        <w:tc>
          <w:tcPr>
            <w:tcW w:w="2265" w:type="dxa"/>
          </w:tcPr>
          <w:p w14:paraId="7CFF38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base_rate</w:t>
            </w:r>
          </w:p>
        </w:tc>
        <w:tc>
          <w:tcPr>
            <w:tcW w:w="1455" w:type="dxa"/>
            <w:vAlign w:val="center"/>
          </w:tcPr>
          <w:p w14:paraId="6D76BB5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</w:tcPr>
          <w:p w14:paraId="7765C06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CHECK (&gt;= 0)</w:t>
            </w:r>
          </w:p>
        </w:tc>
        <w:tc>
          <w:tcPr>
            <w:tcW w:w="3555" w:type="dxa"/>
          </w:tcPr>
          <w:p w14:paraId="5A7F6D9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Базовая часовая ставка для данной категории (в рублях)</w:t>
            </w:r>
          </w:p>
        </w:tc>
      </w:tr>
      <w:tr w14:paraId="26238C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4022FFF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История</w:t>
            </w:r>
          </w:p>
          <w:p w14:paraId="6F8F62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Ставок</w:t>
            </w:r>
          </w:p>
          <w:p w14:paraId="1C076A6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Преподавателей</w:t>
            </w:r>
          </w:p>
        </w:tc>
        <w:tc>
          <w:tcPr>
            <w:tcW w:w="2265" w:type="dxa"/>
            <w:vAlign w:val="center"/>
          </w:tcPr>
          <w:p w14:paraId="78DA468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history_id</w:t>
            </w:r>
          </w:p>
        </w:tc>
        <w:tc>
          <w:tcPr>
            <w:tcW w:w="1455" w:type="dxa"/>
            <w:vAlign w:val="center"/>
          </w:tcPr>
          <w:p w14:paraId="2290681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71546E7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  <w:vAlign w:val="center"/>
          </w:tcPr>
          <w:p w14:paraId="40AAD57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записи истории ставок</w:t>
            </w:r>
          </w:p>
        </w:tc>
      </w:tr>
      <w:tr w14:paraId="75EA63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44718E2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D58863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4339555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(50)</w:t>
            </w:r>
          </w:p>
        </w:tc>
        <w:tc>
          <w:tcPr>
            <w:tcW w:w="2385" w:type="dxa"/>
            <w:vAlign w:val="center"/>
          </w:tcPr>
          <w:p w14:paraId="627D79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CASCADE</w:t>
            </w:r>
          </w:p>
        </w:tc>
        <w:tc>
          <w:tcPr>
            <w:tcW w:w="3555" w:type="dxa"/>
            <w:vAlign w:val="center"/>
          </w:tcPr>
          <w:p w14:paraId="09D38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преподавателя, которому установлена ставка</w:t>
            </w:r>
          </w:p>
        </w:tc>
      </w:tr>
      <w:tr w14:paraId="0C0B02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0DBFA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6C0CED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teacher_rank</w:t>
            </w:r>
          </w:p>
        </w:tc>
        <w:tc>
          <w:tcPr>
            <w:tcW w:w="1455" w:type="dxa"/>
            <w:vAlign w:val="center"/>
          </w:tcPr>
          <w:p w14:paraId="63BE0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  <w:vAlign w:val="center"/>
          </w:tcPr>
          <w:p w14:paraId="5160AB2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Teacher_Ranks(rank_name) ON UPDATE CASCADE</w:t>
            </w:r>
          </w:p>
        </w:tc>
        <w:tc>
          <w:tcPr>
            <w:tcW w:w="3555" w:type="dxa"/>
            <w:vAlign w:val="center"/>
          </w:tcPr>
          <w:p w14:paraId="615EE6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Категория преподавателя в данный период времени</w:t>
            </w:r>
          </w:p>
        </w:tc>
      </w:tr>
      <w:tr w14:paraId="3F617A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F39536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1D81AC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hourly_rate</w:t>
            </w:r>
          </w:p>
        </w:tc>
        <w:tc>
          <w:tcPr>
            <w:tcW w:w="1455" w:type="dxa"/>
            <w:vAlign w:val="center"/>
          </w:tcPr>
          <w:p w14:paraId="07E1CC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6F6F3A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</w:t>
            </w:r>
          </w:p>
        </w:tc>
        <w:tc>
          <w:tcPr>
            <w:tcW w:w="3555" w:type="dxa"/>
            <w:vAlign w:val="center"/>
          </w:tcPr>
          <w:p w14:paraId="329D96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Часовая ставка преподавателя (в рублях)</w:t>
            </w:r>
          </w:p>
        </w:tc>
      </w:tr>
      <w:tr w14:paraId="4BB185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499D94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C70A0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valid_from</w:t>
            </w:r>
          </w:p>
        </w:tc>
        <w:tc>
          <w:tcPr>
            <w:tcW w:w="1455" w:type="dxa"/>
            <w:vAlign w:val="center"/>
          </w:tcPr>
          <w:p w14:paraId="72B5D1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</w:t>
            </w:r>
          </w:p>
        </w:tc>
        <w:tc>
          <w:tcPr>
            <w:tcW w:w="2385" w:type="dxa"/>
            <w:vAlign w:val="center"/>
          </w:tcPr>
          <w:p w14:paraId="07B3443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7C7EB2A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начала действия ставки</w:t>
            </w:r>
          </w:p>
        </w:tc>
      </w:tr>
      <w:tr w14:paraId="44C9A3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CF28F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2B2A47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valid_to</w:t>
            </w:r>
          </w:p>
        </w:tc>
        <w:tc>
          <w:tcPr>
            <w:tcW w:w="1455" w:type="dxa"/>
            <w:vAlign w:val="center"/>
          </w:tcPr>
          <w:p w14:paraId="7183B8F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385" w:type="dxa"/>
            <w:vAlign w:val="center"/>
          </w:tcPr>
          <w:p w14:paraId="62A0130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(valid_to IS NULL OR valid_from &lt;= valid_to)</w:t>
            </w:r>
          </w:p>
        </w:tc>
        <w:tc>
          <w:tcPr>
            <w:tcW w:w="3555" w:type="dxa"/>
            <w:vAlign w:val="center"/>
          </w:tcPr>
          <w:p w14:paraId="23CE17A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окончания действия ставки (NULL — действует по настоящее время)</w:t>
            </w:r>
          </w:p>
        </w:tc>
      </w:tr>
      <w:tr w14:paraId="160C41F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1DC6DB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Курсы</w:t>
            </w:r>
          </w:p>
        </w:tc>
        <w:tc>
          <w:tcPr>
            <w:tcW w:w="2265" w:type="dxa"/>
            <w:vAlign w:val="center"/>
          </w:tcPr>
          <w:p w14:paraId="7CD71B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455" w:type="dxa"/>
            <w:vAlign w:val="center"/>
          </w:tcPr>
          <w:p w14:paraId="0503D02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Строка (255)</w:t>
            </w:r>
          </w:p>
        </w:tc>
        <w:tc>
          <w:tcPr>
            <w:tcW w:w="2385" w:type="dxa"/>
            <w:vAlign w:val="center"/>
          </w:tcPr>
          <w:p w14:paraId="08AC545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555" w:type="dxa"/>
            <w:vAlign w:val="center"/>
          </w:tcPr>
          <w:p w14:paraId="25D53EB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код учебного курса (дисциплины)</w:t>
            </w:r>
          </w:p>
        </w:tc>
      </w:tr>
      <w:tr w14:paraId="17EC307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6059A2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935E9F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course_name</w:t>
            </w:r>
          </w:p>
        </w:tc>
        <w:tc>
          <w:tcPr>
            <w:tcW w:w="1455" w:type="dxa"/>
            <w:vAlign w:val="center"/>
          </w:tcPr>
          <w:p w14:paraId="6D7371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5A69809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02CD4B8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Полное название учебного курса</w:t>
            </w:r>
          </w:p>
        </w:tc>
      </w:tr>
      <w:tr w14:paraId="42D3D8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359D129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18F3CB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total_hours</w:t>
            </w:r>
          </w:p>
        </w:tc>
        <w:tc>
          <w:tcPr>
            <w:tcW w:w="1455" w:type="dxa"/>
            <w:vAlign w:val="center"/>
          </w:tcPr>
          <w:p w14:paraId="708841E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3FC2236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 0)</w:t>
            </w:r>
          </w:p>
        </w:tc>
        <w:tc>
          <w:tcPr>
            <w:tcW w:w="3555" w:type="dxa"/>
            <w:vAlign w:val="center"/>
          </w:tcPr>
          <w:p w14:paraId="607DDCE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Общая трудоемкость курса в академических часах</w:t>
            </w:r>
          </w:p>
        </w:tc>
      </w:tr>
      <w:tr w14:paraId="50DDBE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3B6C05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6EF5882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responsible_department</w:t>
            </w:r>
          </w:p>
        </w:tc>
        <w:tc>
          <w:tcPr>
            <w:tcW w:w="1455" w:type="dxa"/>
            <w:vAlign w:val="center"/>
          </w:tcPr>
          <w:p w14:paraId="65920BB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1C0AC2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NOT NULL</w:t>
            </w:r>
          </w:p>
        </w:tc>
        <w:tc>
          <w:tcPr>
            <w:tcW w:w="3555" w:type="dxa"/>
            <w:vAlign w:val="center"/>
          </w:tcPr>
          <w:p w14:paraId="63EAD0C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Кафедра, ответственная за проведение курса</w:t>
            </w:r>
          </w:p>
        </w:tc>
      </w:tr>
      <w:tr w14:paraId="155A9FB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1E4146E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Занятия</w:t>
            </w:r>
          </w:p>
        </w:tc>
        <w:tc>
          <w:tcPr>
            <w:tcW w:w="2265" w:type="dxa"/>
            <w:vAlign w:val="center"/>
          </w:tcPr>
          <w:p w14:paraId="4738C3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455" w:type="dxa"/>
            <w:vAlign w:val="center"/>
          </w:tcPr>
          <w:p w14:paraId="67D99ED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3CD003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 (автоинкремент)</w:t>
            </w:r>
          </w:p>
        </w:tc>
        <w:tc>
          <w:tcPr>
            <w:tcW w:w="3555" w:type="dxa"/>
            <w:vAlign w:val="center"/>
          </w:tcPr>
          <w:p w14:paraId="1A9915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Уникальный идентификатор занятия</w:t>
            </w:r>
          </w:p>
        </w:tc>
      </w:tr>
      <w:tr w14:paraId="5387B9D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F664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623550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75639A5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01009E6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Teachers(teacher_id) ON DELETE RESTRICT</w:t>
            </w:r>
          </w:p>
        </w:tc>
        <w:tc>
          <w:tcPr>
            <w:tcW w:w="3555" w:type="dxa"/>
            <w:vAlign w:val="center"/>
          </w:tcPr>
          <w:p w14:paraId="435E33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Преподаватель, проводящий занятие</w:t>
            </w:r>
          </w:p>
        </w:tc>
      </w:tr>
      <w:tr w14:paraId="5CEEC8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2EFBA06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0EA1DC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455" w:type="dxa"/>
            <w:vAlign w:val="center"/>
          </w:tcPr>
          <w:p w14:paraId="23ECAF9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157444B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FOREIGN KEY → Courses(course_code) ON DELETE RESTRICT</w:t>
            </w:r>
          </w:p>
        </w:tc>
        <w:tc>
          <w:tcPr>
            <w:tcW w:w="3555" w:type="dxa"/>
            <w:vAlign w:val="center"/>
          </w:tcPr>
          <w:p w14:paraId="0706E8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курса, по которому проводится занятие</w:t>
            </w:r>
          </w:p>
        </w:tc>
      </w:tr>
      <w:tr w14:paraId="2E01E8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D5C25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760DAA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455" w:type="dxa"/>
            <w:vAlign w:val="center"/>
          </w:tcPr>
          <w:p w14:paraId="731ADA8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Дата </w:t>
            </w:r>
          </w:p>
        </w:tc>
        <w:tc>
          <w:tcPr>
            <w:tcW w:w="2385" w:type="dxa"/>
            <w:vAlign w:val="center"/>
          </w:tcPr>
          <w:p w14:paraId="35786FD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CURRENT_DATE</w:t>
            </w:r>
          </w:p>
        </w:tc>
        <w:tc>
          <w:tcPr>
            <w:tcW w:w="3555" w:type="dxa"/>
            <w:vAlign w:val="center"/>
          </w:tcPr>
          <w:p w14:paraId="1CC4891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проведения занятия</w:t>
            </w:r>
          </w:p>
        </w:tc>
      </w:tr>
      <w:tr w14:paraId="6337B2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72E11B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912D44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455" w:type="dxa"/>
            <w:vAlign w:val="center"/>
          </w:tcPr>
          <w:p w14:paraId="24BACAC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 xml:space="preserve">Время </w:t>
            </w:r>
          </w:p>
        </w:tc>
        <w:tc>
          <w:tcPr>
            <w:tcW w:w="2385" w:type="dxa"/>
            <w:vAlign w:val="center"/>
          </w:tcPr>
          <w:p w14:paraId="7FDFD7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(start_time &lt; end_time)</w:t>
            </w:r>
          </w:p>
        </w:tc>
        <w:tc>
          <w:tcPr>
            <w:tcW w:w="3555" w:type="dxa"/>
            <w:vAlign w:val="center"/>
          </w:tcPr>
          <w:p w14:paraId="6E8D000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</w:t>
            </w:r>
          </w:p>
        </w:tc>
      </w:tr>
      <w:tr w14:paraId="30B417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0D7E2E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19542D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455" w:type="dxa"/>
            <w:vAlign w:val="center"/>
          </w:tcPr>
          <w:p w14:paraId="6DC3CF5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</w:t>
            </w:r>
          </w:p>
        </w:tc>
        <w:tc>
          <w:tcPr>
            <w:tcW w:w="2385" w:type="dxa"/>
            <w:vAlign w:val="center"/>
          </w:tcPr>
          <w:p w14:paraId="1356EAE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CHECK (end_time &gt; start_time)</w:t>
            </w:r>
          </w:p>
        </w:tc>
        <w:tc>
          <w:tcPr>
            <w:tcW w:w="3555" w:type="dxa"/>
            <w:vAlign w:val="center"/>
          </w:tcPr>
          <w:p w14:paraId="5C97637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</w:t>
            </w:r>
          </w:p>
        </w:tc>
      </w:tr>
      <w:tr w14:paraId="651E8C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7C13971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38E522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455" w:type="dxa"/>
            <w:vAlign w:val="center"/>
          </w:tcPr>
          <w:p w14:paraId="4FEC081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  <w:vAlign w:val="center"/>
          </w:tcPr>
          <w:p w14:paraId="463A5E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555" w:type="dxa"/>
            <w:vAlign w:val="center"/>
          </w:tcPr>
          <w:p w14:paraId="25C595E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Фактическая длительность занятия в академических часах (рассчитывается триггером)</w:t>
            </w:r>
          </w:p>
        </w:tc>
      </w:tr>
      <w:tr w14:paraId="6F17DB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6D7BB82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29CD3C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455" w:type="dxa"/>
            <w:vAlign w:val="center"/>
          </w:tcPr>
          <w:p w14:paraId="6DD6B98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2E283F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CHECK (&gt;= 0), DEFAULT 0.00</w:t>
            </w:r>
          </w:p>
        </w:tc>
        <w:tc>
          <w:tcPr>
            <w:tcW w:w="3555" w:type="dxa"/>
            <w:vAlign w:val="center"/>
          </w:tcPr>
          <w:p w14:paraId="2D7B18C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(рассчитывается триггером)</w:t>
            </w:r>
          </w:p>
        </w:tc>
      </w:tr>
      <w:tr w14:paraId="7F0223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3B87761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D887A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status</w:t>
            </w:r>
          </w:p>
        </w:tc>
        <w:tc>
          <w:tcPr>
            <w:tcW w:w="1455" w:type="dxa"/>
            <w:vAlign w:val="center"/>
          </w:tcPr>
          <w:p w14:paraId="4D8CBA9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0357F42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NOT NULL, DEFAULT 'planned', CHECK (planned, active, completed)</w:t>
            </w:r>
          </w:p>
        </w:tc>
        <w:tc>
          <w:tcPr>
            <w:tcW w:w="3555" w:type="dxa"/>
            <w:vAlign w:val="center"/>
          </w:tcPr>
          <w:p w14:paraId="7578A08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Статус занятия (запланировано, проводится, завершено)</w:t>
            </w:r>
          </w:p>
        </w:tc>
      </w:tr>
      <w:tr w14:paraId="08F4E12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1659C40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Посещаемость</w:t>
            </w:r>
          </w:p>
          <w:p w14:paraId="09D1F41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Студентов</w:t>
            </w:r>
          </w:p>
        </w:tc>
        <w:tc>
          <w:tcPr>
            <w:tcW w:w="2265" w:type="dxa"/>
            <w:vAlign w:val="center"/>
          </w:tcPr>
          <w:p w14:paraId="342051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455" w:type="dxa"/>
            <w:vAlign w:val="center"/>
          </w:tcPr>
          <w:p w14:paraId="58D2079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227714C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Lessons(lesson_id) ON DELETE CASCADE</w:t>
            </w:r>
          </w:p>
        </w:tc>
        <w:tc>
          <w:tcPr>
            <w:tcW w:w="3555" w:type="dxa"/>
            <w:vAlign w:val="center"/>
          </w:tcPr>
          <w:p w14:paraId="25D540C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Ссылка на занятие, посещаемое студентом</w:t>
            </w:r>
          </w:p>
        </w:tc>
      </w:tr>
      <w:tr w14:paraId="582146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235070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442DC5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contract_number</w:t>
            </w:r>
          </w:p>
        </w:tc>
        <w:tc>
          <w:tcPr>
            <w:tcW w:w="1455" w:type="dxa"/>
            <w:vAlign w:val="center"/>
          </w:tcPr>
          <w:p w14:paraId="69E9E2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30C87C3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  <w:lang w:val="en-US"/>
              </w:rPr>
            </w:pPr>
            <w:r>
              <w:rPr>
                <w:rFonts w:cs="Times New Roman"/>
                <w:color w:val="0F1115"/>
                <w:sz w:val="20"/>
                <w:szCs w:val="20"/>
                <w:lang w:val="en-US"/>
              </w:rPr>
              <w:t>PRIMARY KEY, FOREIGN KEY → Students(contract_number) ON DELETE RESTRICT</w:t>
            </w:r>
          </w:p>
        </w:tc>
        <w:tc>
          <w:tcPr>
            <w:tcW w:w="3555" w:type="dxa"/>
            <w:vAlign w:val="center"/>
          </w:tcPr>
          <w:p w14:paraId="2B99BEE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Номер договора студента, посещающего занятие</w:t>
            </w:r>
          </w:p>
        </w:tc>
      </w:tr>
      <w:tr w14:paraId="01B789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25D2D794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9C98CA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is_present</w:t>
            </w:r>
          </w:p>
        </w:tc>
        <w:tc>
          <w:tcPr>
            <w:tcW w:w="1455" w:type="dxa"/>
            <w:vAlign w:val="center"/>
          </w:tcPr>
          <w:p w14:paraId="79C69D7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Логическое</w:t>
            </w:r>
          </w:p>
        </w:tc>
        <w:tc>
          <w:tcPr>
            <w:tcW w:w="2385" w:type="dxa"/>
            <w:vAlign w:val="center"/>
          </w:tcPr>
          <w:p w14:paraId="50FF351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true</w:t>
            </w:r>
          </w:p>
        </w:tc>
        <w:tc>
          <w:tcPr>
            <w:tcW w:w="3555" w:type="dxa"/>
            <w:vAlign w:val="center"/>
          </w:tcPr>
          <w:p w14:paraId="4FCDB6D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Отметка о присутствии студента на занятии (true — присутствовал)</w:t>
            </w:r>
          </w:p>
        </w:tc>
      </w:tr>
      <w:tr w14:paraId="4EF3BB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restart"/>
            <w:vAlign w:val="center"/>
          </w:tcPr>
          <w:p w14:paraId="4566BC8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Архив</w:t>
            </w:r>
          </w:p>
          <w:p w14:paraId="4ABB863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Журнала</w:t>
            </w:r>
          </w:p>
          <w:p w14:paraId="29FAEF1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center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Занятий</w:t>
            </w:r>
          </w:p>
        </w:tc>
        <w:tc>
          <w:tcPr>
            <w:tcW w:w="2265" w:type="dxa"/>
            <w:vAlign w:val="center"/>
          </w:tcPr>
          <w:p w14:paraId="334576A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lesson_id</w:t>
            </w:r>
          </w:p>
        </w:tc>
        <w:tc>
          <w:tcPr>
            <w:tcW w:w="1455" w:type="dxa"/>
            <w:vAlign w:val="center"/>
          </w:tcPr>
          <w:p w14:paraId="75DC7C8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764F42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PRIMARY KEY</w:t>
            </w:r>
          </w:p>
        </w:tc>
        <w:tc>
          <w:tcPr>
            <w:tcW w:w="3555" w:type="dxa"/>
            <w:vAlign w:val="center"/>
          </w:tcPr>
          <w:p w14:paraId="40EEDAB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занятия (скопирован из основной таблицы)</w:t>
            </w:r>
          </w:p>
        </w:tc>
      </w:tr>
      <w:tr w14:paraId="099FCED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6E813FA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C84277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teacher_id</w:t>
            </w:r>
          </w:p>
        </w:tc>
        <w:tc>
          <w:tcPr>
            <w:tcW w:w="1455" w:type="dxa"/>
            <w:vAlign w:val="center"/>
          </w:tcPr>
          <w:p w14:paraId="1E292FD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Целое число</w:t>
            </w:r>
          </w:p>
        </w:tc>
        <w:tc>
          <w:tcPr>
            <w:tcW w:w="2385" w:type="dxa"/>
            <w:vAlign w:val="center"/>
          </w:tcPr>
          <w:p w14:paraId="552538F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50EE799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Идентификатор преподавателя на момент архивации</w:t>
            </w:r>
          </w:p>
        </w:tc>
      </w:tr>
      <w:tr w14:paraId="04FA390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268BAE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2E6C3F1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course_code</w:t>
            </w:r>
          </w:p>
        </w:tc>
        <w:tc>
          <w:tcPr>
            <w:tcW w:w="1455" w:type="dxa"/>
            <w:vAlign w:val="center"/>
          </w:tcPr>
          <w:p w14:paraId="666F223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Текст</w:t>
            </w:r>
          </w:p>
        </w:tc>
        <w:tc>
          <w:tcPr>
            <w:tcW w:w="2385" w:type="dxa"/>
            <w:vAlign w:val="center"/>
          </w:tcPr>
          <w:p w14:paraId="29C0E15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065B674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Код курса на момент архивации</w:t>
            </w:r>
          </w:p>
        </w:tc>
      </w:tr>
      <w:tr w14:paraId="1350E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73EA206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1CAFD9C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lesson_date</w:t>
            </w:r>
          </w:p>
        </w:tc>
        <w:tc>
          <w:tcPr>
            <w:tcW w:w="1455" w:type="dxa"/>
            <w:vAlign w:val="center"/>
          </w:tcPr>
          <w:p w14:paraId="470849C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без часового пояса</w:t>
            </w:r>
          </w:p>
        </w:tc>
        <w:tc>
          <w:tcPr>
            <w:tcW w:w="2385" w:type="dxa"/>
            <w:vAlign w:val="center"/>
          </w:tcPr>
          <w:p w14:paraId="6B813BE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0440BE4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занятия на момент архивации</w:t>
            </w:r>
          </w:p>
        </w:tc>
      </w:tr>
      <w:tr w14:paraId="2B5A4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F966C8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7FA437F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start_time</w:t>
            </w:r>
          </w:p>
        </w:tc>
        <w:tc>
          <w:tcPr>
            <w:tcW w:w="1455" w:type="dxa"/>
            <w:vAlign w:val="center"/>
          </w:tcPr>
          <w:p w14:paraId="162B589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5B982589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2AEE8D66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начала занятия на момент архивации</w:t>
            </w:r>
          </w:p>
        </w:tc>
      </w:tr>
      <w:tr w14:paraId="28A60A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320130E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3B0AF1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end_time</w:t>
            </w:r>
          </w:p>
        </w:tc>
        <w:tc>
          <w:tcPr>
            <w:tcW w:w="1455" w:type="dxa"/>
            <w:vAlign w:val="center"/>
          </w:tcPr>
          <w:p w14:paraId="45F8AC6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(4,2)</w:t>
            </w:r>
          </w:p>
        </w:tc>
        <w:tc>
          <w:tcPr>
            <w:tcW w:w="2385" w:type="dxa"/>
            <w:vAlign w:val="center"/>
          </w:tcPr>
          <w:p w14:paraId="226BEC93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2F35DBBB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Время окончания занятия на момент архивации</w:t>
            </w:r>
          </w:p>
        </w:tc>
      </w:tr>
      <w:tr w14:paraId="1173E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0240EB6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0D99F71A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actual_duration_hours</w:t>
            </w:r>
          </w:p>
        </w:tc>
        <w:tc>
          <w:tcPr>
            <w:tcW w:w="1455" w:type="dxa"/>
            <w:vAlign w:val="center"/>
          </w:tcPr>
          <w:p w14:paraId="182131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 (10,2)</w:t>
            </w:r>
          </w:p>
        </w:tc>
        <w:tc>
          <w:tcPr>
            <w:tcW w:w="2385" w:type="dxa"/>
            <w:vAlign w:val="center"/>
          </w:tcPr>
          <w:p w14:paraId="783944D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3E3FA1B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Длительность занятия в академических часах на момент архивации</w:t>
            </w:r>
          </w:p>
        </w:tc>
      </w:tr>
      <w:tr w14:paraId="7BC2E2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17643A2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1E9286A5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total_cost</w:t>
            </w:r>
          </w:p>
        </w:tc>
        <w:tc>
          <w:tcPr>
            <w:tcW w:w="1455" w:type="dxa"/>
            <w:vAlign w:val="center"/>
          </w:tcPr>
          <w:p w14:paraId="4E02D34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Число</w:t>
            </w:r>
          </w:p>
        </w:tc>
        <w:tc>
          <w:tcPr>
            <w:tcW w:w="2385" w:type="dxa"/>
            <w:vAlign w:val="center"/>
          </w:tcPr>
          <w:p w14:paraId="5E033268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Без ограничений</w:t>
            </w:r>
          </w:p>
        </w:tc>
        <w:tc>
          <w:tcPr>
            <w:tcW w:w="3555" w:type="dxa"/>
            <w:vAlign w:val="center"/>
          </w:tcPr>
          <w:p w14:paraId="2BB1F797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Стоимость занятия на момент архивации</w:t>
            </w:r>
          </w:p>
        </w:tc>
      </w:tr>
      <w:tr w14:paraId="5541A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815" w:type="dxa"/>
            <w:vMerge w:val="continue"/>
            <w:vAlign w:val="center"/>
          </w:tcPr>
          <w:p w14:paraId="5DA841D0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</w:p>
        </w:tc>
        <w:tc>
          <w:tcPr>
            <w:tcW w:w="2265" w:type="dxa"/>
            <w:vAlign w:val="center"/>
          </w:tcPr>
          <w:p w14:paraId="7A4BF8A2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archived_at</w:t>
            </w:r>
          </w:p>
        </w:tc>
        <w:tc>
          <w:tcPr>
            <w:tcW w:w="1455" w:type="dxa"/>
            <w:vAlign w:val="center"/>
          </w:tcPr>
          <w:p w14:paraId="3147C70E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jc w:val="left"/>
              <w:textAlignment w:val="auto"/>
              <w:rPr>
                <w:rFonts w:eastAsia="Times New Roman" w:cs="Times New Roman"/>
                <w:color w:val="0F1115"/>
                <w:sz w:val="20"/>
                <w:szCs w:val="20"/>
                <w:lang w:eastAsia="ru-RU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</w:t>
            </w:r>
          </w:p>
        </w:tc>
        <w:tc>
          <w:tcPr>
            <w:tcW w:w="2385" w:type="dxa"/>
            <w:vAlign w:val="center"/>
          </w:tcPr>
          <w:p w14:paraId="4FB7FE71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DEFAULT CURRENT_TIMESTAMP</w:t>
            </w:r>
          </w:p>
        </w:tc>
        <w:tc>
          <w:tcPr>
            <w:tcW w:w="3555" w:type="dxa"/>
            <w:vAlign w:val="center"/>
          </w:tcPr>
          <w:p w14:paraId="287E3E1D">
            <w:pPr>
              <w:pageBreakBefore w:val="0"/>
              <w:widowControl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pacing w:line="240" w:lineRule="auto"/>
              <w:ind w:firstLine="0"/>
              <w:textAlignment w:val="auto"/>
              <w:rPr>
                <w:rFonts w:cs="Times New Roman"/>
                <w:color w:val="0F1115"/>
                <w:sz w:val="20"/>
                <w:szCs w:val="20"/>
              </w:rPr>
            </w:pPr>
            <w:r>
              <w:rPr>
                <w:rFonts w:cs="Times New Roman"/>
                <w:color w:val="0F1115"/>
                <w:sz w:val="20"/>
                <w:szCs w:val="20"/>
              </w:rPr>
              <w:t>Дата и время архивации записи</w:t>
            </w:r>
          </w:p>
        </w:tc>
      </w:tr>
    </w:tbl>
    <w:p w14:paraId="073DA6A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sz w:val="28"/>
          <w:szCs w:val="28"/>
        </w:rPr>
      </w:pPr>
      <w:r>
        <w:rPr>
          <w:rFonts w:hint="default"/>
          <w:sz w:val="24"/>
          <w:szCs w:val="24"/>
          <w:lang w:val="ru-RU"/>
        </w:rPr>
        <w:br w:type="page"/>
      </w:r>
      <w:r>
        <w:rPr>
          <w:b/>
          <w:sz w:val="28"/>
          <w:szCs w:val="28"/>
        </w:rPr>
        <w:t xml:space="preserve">Функциональный анализ </w:t>
      </w:r>
    </w:p>
    <w:p w14:paraId="2E75995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37125" cy="2720975"/>
            <wp:effectExtent l="0" t="0" r="15875" b="3175"/>
            <wp:docPr id="11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37125" cy="272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56EB9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3</w:t>
      </w:r>
      <w:r>
        <w:rPr>
          <w:sz w:val="24"/>
          <w:szCs w:val="24"/>
        </w:rPr>
        <w:t xml:space="preserve"> «Диаграмма вариантов использования»</w:t>
      </w:r>
    </w:p>
    <w:p w14:paraId="4357171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firstLine="0"/>
        <w:textAlignment w:val="auto"/>
        <w:rPr>
          <w:b/>
          <w:sz w:val="28"/>
          <w:szCs w:val="28"/>
        </w:rPr>
      </w:pPr>
    </w:p>
    <w:p w14:paraId="15FC1FF9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jc w:val="center"/>
        <w:textAlignment w:val="auto"/>
        <w:rPr>
          <w:b/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079115" cy="3604895"/>
            <wp:effectExtent l="0" t="0" r="6985" b="14605"/>
            <wp:docPr id="9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079115" cy="3604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D7A7B2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4</w:t>
      </w:r>
      <w:r>
        <w:rPr>
          <w:sz w:val="24"/>
          <w:szCs w:val="24"/>
        </w:rPr>
        <w:t xml:space="preserve"> «Диаграмма прецедентов»</w:t>
      </w:r>
    </w:p>
    <w:p w14:paraId="33B55F70">
      <w:bookmarkStart w:id="11" w:name="_GoBack"/>
      <w:bookmarkEnd w:id="11"/>
    </w:p>
    <w:p w14:paraId="0AB5FB56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ind w:left="0" w:leftChars="0" w:firstLine="708" w:firstLineChars="0"/>
        <w:textAlignment w:val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Словесный алгоритм функции «Назначение группы на занятие»:</w:t>
      </w:r>
    </w:p>
    <w:p w14:paraId="111909E4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Подача заявки:</w:t>
      </w:r>
      <w:r>
        <w:rPr>
          <w:rFonts w:eastAsia="sans-serif"/>
          <w:sz w:val="28"/>
          <w:szCs w:val="28"/>
          <w:lang w:val="ru-RU"/>
        </w:rPr>
        <w:t xml:space="preserve"> Преподаватель инициирует процесс, заполняя бумажный бланк «Заявка на занятие» с указанием желаемой даты и времени проведения. </w:t>
      </w:r>
    </w:p>
    <w:p w14:paraId="2F8F9546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Сверка с учебным планом:</w:t>
      </w:r>
      <w:r>
        <w:rPr>
          <w:rFonts w:eastAsia="sans-serif"/>
          <w:sz w:val="28"/>
          <w:szCs w:val="28"/>
          <w:lang w:val="ru-RU"/>
        </w:rPr>
        <w:t xml:space="preserve"> После получения заявки Деканат проверяет ее соответствие количеству оставшихся академических часов по программе курса, используя «Учебный план». </w:t>
      </w:r>
    </w:p>
    <w:p w14:paraId="3A88CAC7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Проверка доступности:</w:t>
      </w:r>
      <w:r>
        <w:rPr>
          <w:rFonts w:eastAsia="sans-serif"/>
          <w:sz w:val="28"/>
          <w:szCs w:val="28"/>
          <w:lang w:val="ru-RU"/>
        </w:rPr>
        <w:t xml:space="preserve"> Деканат анализирует загруженность преподавателя, проверяя его занятость по «Индивидуальному расписанию». </w:t>
      </w:r>
    </w:p>
    <w:p w14:paraId="25BCD2E5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Резервирование аудитории:</w:t>
      </w:r>
      <w:r>
        <w:rPr>
          <w:rFonts w:eastAsia="sans-serif"/>
          <w:sz w:val="28"/>
          <w:szCs w:val="28"/>
          <w:lang w:val="ru-RU"/>
        </w:rPr>
        <w:t xml:space="preserve"> Деканат осуществляет подбор свободного учебного класса и фиксирует закрепление кабинета за группой в «Книге резерва аудиторий». </w:t>
      </w:r>
    </w:p>
    <w:p w14:paraId="407B0989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Фиксация в расписании:</w:t>
      </w:r>
      <w:r>
        <w:rPr>
          <w:rFonts w:eastAsia="sans-serif"/>
          <w:sz w:val="28"/>
          <w:szCs w:val="28"/>
          <w:lang w:val="ru-RU"/>
        </w:rPr>
        <w:t xml:space="preserve"> Деканат окончательно утверждает заявку и вносит данные о планируемом занятии в общий бумажный реестр — «Расписание». </w:t>
      </w:r>
    </w:p>
    <w:p w14:paraId="37D12C5B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Размещение на стенде:</w:t>
      </w:r>
      <w:r>
        <w:rPr>
          <w:rFonts w:eastAsia="sans-serif"/>
          <w:sz w:val="28"/>
          <w:szCs w:val="28"/>
          <w:lang w:val="ru-RU"/>
        </w:rPr>
        <w:t xml:space="preserve"> В рамках публикации Деканат вывешивает распечатанное актуальное «Расписание» на информационном стенде для уведомления студентов. </w:t>
      </w:r>
    </w:p>
    <w:p w14:paraId="646B00A4">
      <w:pPr>
        <w:pStyle w:val="11"/>
        <w:keepNext w:val="0"/>
        <w:keepLines w:val="0"/>
        <w:pageBreakBefore w:val="0"/>
        <w:widowControl/>
        <w:numPr>
          <w:ilvl w:val="0"/>
          <w:numId w:val="1"/>
        </w:numPr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  <w:r>
        <w:rPr>
          <w:rFonts w:eastAsia="sans-serif"/>
          <w:b/>
          <w:bCs/>
          <w:sz w:val="28"/>
          <w:szCs w:val="28"/>
          <w:lang w:val="ru-RU"/>
        </w:rPr>
        <w:t>Выдача индивидуального расписания:</w:t>
      </w:r>
      <w:r>
        <w:rPr>
          <w:rFonts w:eastAsia="sans-serif"/>
          <w:sz w:val="28"/>
          <w:szCs w:val="28"/>
          <w:lang w:val="ru-RU"/>
        </w:rPr>
        <w:t xml:space="preserve"> После обновления общего графика Деканат передает Преподавателю актуализированное «Индивидуальное расписание» с перечнем его занятий. </w:t>
      </w:r>
    </w:p>
    <w:p w14:paraId="04AD4511">
      <w:pPr>
        <w:pStyle w:val="11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 w:val="0"/>
        <w:spacing w:before="0" w:beforeAutospacing="0" w:after="0" w:afterAutospacing="0" w:line="276" w:lineRule="auto"/>
        <w:jc w:val="both"/>
        <w:textAlignment w:val="auto"/>
        <w:rPr>
          <w:rFonts w:eastAsia="sans-serif"/>
          <w:sz w:val="28"/>
          <w:szCs w:val="28"/>
          <w:lang w:val="ru-RU"/>
        </w:rPr>
      </w:pPr>
    </w:p>
    <w:p w14:paraId="11D3C8F8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ind w:left="0" w:leftChars="0" w:firstLine="0" w:firstLineChars="0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965190" cy="4458970"/>
            <wp:effectExtent l="0" t="0" r="16510" b="17780"/>
            <wp:docPr id="8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65190" cy="44589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DCB52">
      <w:pPr>
        <w:pStyle w:val="7"/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after="0" w:line="276" w:lineRule="auto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5</w:t>
      </w:r>
      <w:r>
        <w:rPr>
          <w:sz w:val="24"/>
          <w:szCs w:val="24"/>
        </w:rPr>
        <w:t xml:space="preserve"> «Диаграмма действий Б/П Назначение группы на занятие»</w:t>
      </w:r>
    </w:p>
    <w:p w14:paraId="7D26C448">
      <w:pPr>
        <w:contextualSpacing/>
        <w:rPr>
          <w:rFonts w:cs="Times New Roman"/>
          <w:szCs w:val="28"/>
        </w:rPr>
      </w:pPr>
    </w:p>
    <w:p w14:paraId="03532F1F">
      <w:pPr>
        <w:contextualSpacing/>
        <w:rPr>
          <w:rFonts w:cs="Times New Roman"/>
          <w:szCs w:val="28"/>
        </w:rPr>
      </w:pPr>
    </w:p>
    <w:p w14:paraId="469A8017">
      <w:pPr>
        <w:contextualSpacing/>
        <w:rPr>
          <w:rFonts w:cs="Times New Roman"/>
          <w:szCs w:val="28"/>
        </w:rPr>
      </w:pPr>
    </w:p>
    <w:p w14:paraId="2EA6D622">
      <w:pPr>
        <w:pStyle w:val="2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sz w:val="28"/>
          <w:szCs w:val="28"/>
        </w:rPr>
      </w:pPr>
      <w:r>
        <w:rPr>
          <w:sz w:val="28"/>
          <w:szCs w:val="28"/>
        </w:rPr>
        <w:t>Конструирование запросов к данным</w:t>
      </w:r>
    </w:p>
    <w:p w14:paraId="0373C44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rFonts w:cs="Times New Roman"/>
          <w:b/>
          <w:bCs/>
          <w:sz w:val="28"/>
          <w:szCs w:val="28"/>
        </w:rPr>
      </w:pPr>
      <w:r>
        <w:rPr>
          <w:rFonts w:cs="Times New Roman"/>
          <w:bCs/>
          <w:sz w:val="24"/>
          <w:szCs w:val="24"/>
        </w:rPr>
        <w:t>Листинг 1</w:t>
      </w:r>
      <w:r>
        <w:rPr>
          <w:rFonts w:cs="Times New Roman"/>
          <w:b/>
          <w:bCs/>
          <w:sz w:val="24"/>
          <w:szCs w:val="24"/>
        </w:rPr>
        <w:t xml:space="preserve"> - </w:t>
      </w:r>
      <w:r>
        <w:rPr>
          <w:sz w:val="24"/>
          <w:szCs w:val="24"/>
        </w:rPr>
        <w:t>Получение полной информации о занятиях</w:t>
      </w:r>
    </w:p>
    <w:p w14:paraId="021C4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47A719B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l.lesson_id,</w:t>
      </w:r>
    </w:p>
    <w:p w14:paraId="167AC3C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78E47F9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0DD2143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c.course_name,</w:t>
      </w:r>
    </w:p>
    <w:p w14:paraId="116F980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c.responsible_department,</w:t>
      </w:r>
    </w:p>
    <w:p w14:paraId="002E549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l.lesson_date,</w:t>
      </w:r>
    </w:p>
    <w:p w14:paraId="07D4456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l.start_time,</w:t>
      </w:r>
    </w:p>
    <w:p w14:paraId="16D548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l.end_time,</w:t>
      </w:r>
    </w:p>
    <w:p w14:paraId="1E4C95A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l.actual_duration_hours,</w:t>
      </w:r>
    </w:p>
    <w:p w14:paraId="28A3763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l.total_cost,</w:t>
      </w:r>
    </w:p>
    <w:p w14:paraId="4C46521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l.status</w:t>
      </w:r>
    </w:p>
    <w:p w14:paraId="1E522D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lessons l</w:t>
      </w:r>
    </w:p>
    <w:p w14:paraId="3F93564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l.teacher_id = t.teacher_id</w:t>
      </w:r>
    </w:p>
    <w:p w14:paraId="12D313F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courses c ON l.course_code = c.course_code</w:t>
      </w:r>
    </w:p>
    <w:p w14:paraId="29170DB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l.lesson_date DESC, l.start_time;</w:t>
      </w:r>
    </w:p>
    <w:p w14:paraId="7A01E88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5662295" cy="691515"/>
            <wp:effectExtent l="0" t="0" r="14605" b="13335"/>
            <wp:docPr id="12" name="Изображение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 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62295" cy="691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F898B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6</w:t>
      </w:r>
      <w:r>
        <w:rPr>
          <w:sz w:val="24"/>
          <w:szCs w:val="24"/>
        </w:rPr>
        <w:t xml:space="preserve"> «Получение полной информации о занятиях»</w:t>
      </w:r>
    </w:p>
    <w:p w14:paraId="3873F27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</w:p>
    <w:p w14:paraId="4CC305E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2 - Полная история изменения ставок с деталями преподавателей</w:t>
      </w:r>
    </w:p>
    <w:p w14:paraId="3071BEF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5C35AA8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trh.history_id,</w:t>
      </w:r>
    </w:p>
    <w:p w14:paraId="5F90DAA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t.full_name AS teacher_name,</w:t>
      </w:r>
    </w:p>
    <w:p w14:paraId="065495F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t.department,</w:t>
      </w:r>
    </w:p>
    <w:p w14:paraId="79D375F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tr.rank_name,</w:t>
      </w:r>
    </w:p>
    <w:p w14:paraId="33E4E9C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tr.qualification_coefficient,</w:t>
      </w:r>
    </w:p>
    <w:p w14:paraId="00C008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tr.base_rate,</w:t>
      </w:r>
    </w:p>
    <w:p w14:paraId="05ADB3E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trh.hourly_rate,</w:t>
      </w:r>
    </w:p>
    <w:p w14:paraId="713DBF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trh.valid_from,</w:t>
      </w:r>
    </w:p>
    <w:p w14:paraId="2ACF20B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trh.valid_to,</w:t>
      </w:r>
    </w:p>
    <w:p w14:paraId="056B474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CASE </w:t>
      </w:r>
    </w:p>
    <w:p w14:paraId="60C91FC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WHEN trh.valid_to IS NULL THEN '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3325375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ELSE '</w:t>
      </w:r>
      <w:r>
        <w:rPr>
          <w:rFonts w:ascii="Consolas" w:hAnsi="Consolas" w:cs="Consolas"/>
          <w:sz w:val="20"/>
          <w:szCs w:val="20"/>
        </w:rPr>
        <w:t>Не</w:t>
      </w:r>
      <w:r>
        <w:rPr>
          <w:rFonts w:ascii="Consolas" w:hAnsi="Consolas" w:cs="Consolas"/>
          <w:sz w:val="20"/>
          <w:szCs w:val="20"/>
          <w:lang w:val="en-US"/>
        </w:rPr>
        <w:t xml:space="preserve"> </w:t>
      </w:r>
      <w:r>
        <w:rPr>
          <w:rFonts w:ascii="Consolas" w:hAnsi="Consolas" w:cs="Consolas"/>
          <w:sz w:val="20"/>
          <w:szCs w:val="20"/>
        </w:rPr>
        <w:t>действует</w:t>
      </w:r>
      <w:r>
        <w:rPr>
          <w:rFonts w:ascii="Consolas" w:hAnsi="Consolas" w:cs="Consolas"/>
          <w:sz w:val="20"/>
          <w:szCs w:val="20"/>
          <w:lang w:val="en-US"/>
        </w:rPr>
        <w:t>'</w:t>
      </w:r>
    </w:p>
    <w:p w14:paraId="530E77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END AS status</w:t>
      </w:r>
    </w:p>
    <w:p w14:paraId="3EB1252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teacher_rate_history trh</w:t>
      </w:r>
    </w:p>
    <w:p w14:paraId="146B55B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teachers t ON trh.teacher_id = t.teacher_id</w:t>
      </w:r>
    </w:p>
    <w:p w14:paraId="569CAB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INNER JOIN teacher_ranks tr ON trh.teacher_rank = tr.rank_name</w:t>
      </w:r>
    </w:p>
    <w:p w14:paraId="26EB5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t.full_name, trh.valid_from DESC;</w:t>
      </w:r>
    </w:p>
    <w:p w14:paraId="5A052A9C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994910" cy="1643380"/>
            <wp:effectExtent l="0" t="0" r="15240" b="13970"/>
            <wp:docPr id="13" name="Изображение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 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94910" cy="1643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FC52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7</w:t>
      </w:r>
      <w:r>
        <w:rPr>
          <w:sz w:val="24"/>
          <w:szCs w:val="24"/>
        </w:rPr>
        <w:t xml:space="preserve"> «Полная история изменения ставок с деталями преподавателей»</w:t>
      </w:r>
    </w:p>
    <w:p w14:paraId="043D7534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</w:p>
    <w:p w14:paraId="5678189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</w:p>
    <w:p w14:paraId="5C1C1B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4"/>
          <w:szCs w:val="24"/>
        </w:rPr>
      </w:pPr>
      <w:r>
        <w:rPr>
          <w:sz w:val="24"/>
          <w:szCs w:val="24"/>
        </w:rPr>
        <w:t>Листинг 3 - Список студентов и их баланс</w:t>
      </w:r>
    </w:p>
    <w:p w14:paraId="7491329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7AD6B2A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contract_number,</w:t>
      </w:r>
    </w:p>
    <w:p w14:paraId="46A6A14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full_name,</w:t>
      </w:r>
    </w:p>
    <w:p w14:paraId="598E846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phone,</w:t>
      </w:r>
    </w:p>
    <w:p w14:paraId="56D9C89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account_balance,</w:t>
      </w:r>
    </w:p>
    <w:p w14:paraId="179DAE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status</w:t>
      </w:r>
    </w:p>
    <w:p w14:paraId="130F3DF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students</w:t>
      </w:r>
    </w:p>
    <w:p w14:paraId="0097BC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account_balance ASC;</w:t>
      </w:r>
    </w:p>
    <w:p w14:paraId="1E581EE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4503420" cy="696595"/>
            <wp:effectExtent l="0" t="0" r="11430" b="8255"/>
            <wp:docPr id="14" name="Изображение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Изображение 5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03420" cy="696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8882D5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8</w:t>
      </w:r>
      <w:r>
        <w:rPr>
          <w:sz w:val="24"/>
          <w:szCs w:val="24"/>
        </w:rPr>
        <w:t xml:space="preserve"> «Список студентов и их баланс»</w:t>
      </w:r>
    </w:p>
    <w:p w14:paraId="61F10A47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ind w:left="0" w:leftChars="0" w:firstLine="0" w:firstLineChars="0"/>
        <w:textAlignment w:val="auto"/>
        <w:rPr>
          <w:b/>
          <w:sz w:val="28"/>
          <w:szCs w:val="28"/>
        </w:rPr>
      </w:pPr>
      <w:r>
        <w:rPr>
          <w:b/>
          <w:sz w:val="28"/>
          <w:szCs w:val="28"/>
        </w:rPr>
        <w:t>Разработка подзапросов и обобщенных табличных выражений</w:t>
      </w:r>
    </w:p>
    <w:p w14:paraId="443AAA4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right"/>
        <w:textAlignment w:val="auto"/>
        <w:rPr>
          <w:sz w:val="28"/>
          <w:szCs w:val="28"/>
        </w:rPr>
      </w:pPr>
      <w:r>
        <w:rPr>
          <w:sz w:val="24"/>
          <w:szCs w:val="24"/>
        </w:rPr>
        <w:t>Листинг 5 - Занятия с максимальной стоимостью в каждом курсе</w:t>
      </w:r>
    </w:p>
    <w:p w14:paraId="1342FA4B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SELECT </w:t>
      </w:r>
    </w:p>
    <w:p w14:paraId="39E418C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course_code,</w:t>
      </w:r>
    </w:p>
    <w:p w14:paraId="381C6BD2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lesson_date,</w:t>
      </w:r>
    </w:p>
    <w:p w14:paraId="22C7173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total_cost,</w:t>
      </w:r>
    </w:p>
    <w:p w14:paraId="2AF5E91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rank_within_course</w:t>
      </w:r>
    </w:p>
    <w:p w14:paraId="4139D90D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FROM (</w:t>
      </w:r>
    </w:p>
    <w:p w14:paraId="1E84BED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SELECT </w:t>
      </w:r>
    </w:p>
    <w:p w14:paraId="17B780B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l.course_code,</w:t>
      </w:r>
    </w:p>
    <w:p w14:paraId="37E55848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l.lesson_date,</w:t>
      </w:r>
    </w:p>
    <w:p w14:paraId="74A0F136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l.total_cost,</w:t>
      </w:r>
    </w:p>
    <w:p w14:paraId="00947DF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    RANK() OVER (PARTITION BY l.course_code ORDER BY l.total_cost DESC) AS rank_within_course</w:t>
      </w:r>
    </w:p>
    <w:p w14:paraId="1ADBB3E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FROM lessons l</w:t>
      </w:r>
    </w:p>
    <w:p w14:paraId="1B0B514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 xml:space="preserve">    WHERE l.status = 'completed'</w:t>
      </w:r>
    </w:p>
    <w:p w14:paraId="1C9B33FF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) ranked_lessons</w:t>
      </w:r>
    </w:p>
    <w:p w14:paraId="4774DB8A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WHERE rank_within_course &lt;= 3</w:t>
      </w:r>
    </w:p>
    <w:p w14:paraId="5AC33B11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  <w:r>
        <w:rPr>
          <w:rFonts w:ascii="Consolas" w:hAnsi="Consolas" w:cs="Consolas"/>
          <w:sz w:val="20"/>
          <w:szCs w:val="20"/>
          <w:lang w:val="en-US"/>
        </w:rPr>
        <w:t>ORDER BY course_code, rank_within_course;</w:t>
      </w:r>
    </w:p>
    <w:p w14:paraId="5BA5BE83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textAlignment w:val="auto"/>
        <w:rPr>
          <w:rFonts w:ascii="Consolas" w:hAnsi="Consolas" w:cs="Consolas"/>
          <w:sz w:val="20"/>
          <w:szCs w:val="20"/>
          <w:lang w:val="en-US"/>
        </w:rPr>
      </w:pPr>
    </w:p>
    <w:p w14:paraId="19F56179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center"/>
        <w:textAlignment w:val="auto"/>
        <w:rPr>
          <w:sz w:val="28"/>
          <w:szCs w:val="28"/>
        </w:rPr>
      </w:pPr>
      <w:r>
        <w:rPr>
          <w:sz w:val="28"/>
          <w:szCs w:val="28"/>
          <w:lang w:eastAsia="ru-RU"/>
        </w:rPr>
        <w:drawing>
          <wp:inline distT="0" distB="0" distL="114300" distR="114300">
            <wp:extent cx="3771900" cy="882650"/>
            <wp:effectExtent l="0" t="0" r="0" b="12700"/>
            <wp:docPr id="16" name="Изображение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Изображение 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71900" cy="8826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E5711E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40" w:lineRule="auto"/>
        <w:jc w:val="center"/>
        <w:textAlignment w:val="auto"/>
        <w:rPr>
          <w:sz w:val="24"/>
          <w:szCs w:val="24"/>
        </w:rPr>
      </w:pPr>
      <w:r>
        <w:rPr>
          <w:sz w:val="24"/>
          <w:szCs w:val="24"/>
        </w:rPr>
        <w:t>Рис.</w:t>
      </w:r>
      <w:r>
        <w:rPr>
          <w:rFonts w:hint="default"/>
          <w:sz w:val="24"/>
          <w:szCs w:val="24"/>
          <w:lang w:val="ru-RU"/>
        </w:rPr>
        <w:t>9</w:t>
      </w:r>
      <w:r>
        <w:rPr>
          <w:sz w:val="24"/>
          <w:szCs w:val="24"/>
        </w:rPr>
        <w:t xml:space="preserve"> «Занятия с максимальной стоимостью в каждом курсе»</w:t>
      </w:r>
    </w:p>
    <w:p w14:paraId="2ECD5110">
      <w:pPr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pacing w:line="276" w:lineRule="auto"/>
        <w:jc w:val="both"/>
        <w:textAlignment w:val="auto"/>
        <w:rPr>
          <w:sz w:val="24"/>
          <w:szCs w:val="24"/>
        </w:rPr>
      </w:pPr>
    </w:p>
    <w:p w14:paraId="45C5D94C">
      <w:pPr>
        <w:contextualSpacing/>
        <w:rPr>
          <w:rFonts w:cs="Times New Roman"/>
          <w:szCs w:val="28"/>
        </w:rPr>
      </w:pPr>
    </w:p>
    <w:p w14:paraId="5C381FC1">
      <w:pPr>
        <w:contextualSpacing/>
        <w:rPr>
          <w:rFonts w:cs="Times New Roman"/>
          <w:szCs w:val="28"/>
        </w:rPr>
      </w:pPr>
    </w:p>
    <w:p w14:paraId="0CBCAE84">
      <w:pPr>
        <w:contextualSpacing/>
        <w:rPr>
          <w:rFonts w:cs="Times New Roman"/>
          <w:szCs w:val="28"/>
        </w:rPr>
      </w:pPr>
    </w:p>
    <w:p w14:paraId="177E300E">
      <w:pPr>
        <w:contextualSpacing/>
        <w:rPr>
          <w:rFonts w:cs="Times New Roman"/>
          <w:szCs w:val="28"/>
        </w:rPr>
      </w:pPr>
    </w:p>
    <w:p w14:paraId="2DB64BDC">
      <w:pPr>
        <w:contextualSpacing/>
        <w:rPr>
          <w:rFonts w:cs="Times New Roman"/>
          <w:szCs w:val="28"/>
        </w:rPr>
      </w:pPr>
    </w:p>
    <w:p w14:paraId="346E3EEE">
      <w:pPr>
        <w:contextualSpacing/>
        <w:rPr>
          <w:rFonts w:cs="Times New Roman"/>
          <w:szCs w:val="28"/>
        </w:rPr>
      </w:pPr>
    </w:p>
    <w:p w14:paraId="5F47C3AD">
      <w:pPr>
        <w:contextualSpacing/>
        <w:rPr>
          <w:rFonts w:cs="Times New Roman"/>
          <w:szCs w:val="28"/>
        </w:rPr>
      </w:pPr>
    </w:p>
    <w:p w14:paraId="652A8924">
      <w:pPr>
        <w:contextualSpacing/>
        <w:rPr>
          <w:rFonts w:cs="Times New Roman"/>
          <w:szCs w:val="28"/>
        </w:rPr>
      </w:pPr>
      <w:r>
        <w:rPr>
          <w:rFonts w:cs="Times New Roman"/>
          <w:szCs w:val="28"/>
        </w:rPr>
        <w:t>Производственная практика по ПМ.11 «Разработка, администрирование и защита баз данных» способствовала освоению общих и профессиональных компетенций, а также трудовым функциям:</w:t>
      </w:r>
    </w:p>
    <w:p w14:paraId="2BDC1946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01. Выбирать способы решения задач профессиональной деятельности применительно к различным контекстам. </w:t>
      </w:r>
    </w:p>
    <w:p w14:paraId="35C25B30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02.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деятельности.</w:t>
      </w:r>
    </w:p>
    <w:p w14:paraId="7C310239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03.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ситуациях.</w:t>
      </w:r>
    </w:p>
    <w:p w14:paraId="7F2F30FA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04. Эффективно взаимодействовать и работать в коллективе и команде. </w:t>
      </w:r>
    </w:p>
    <w:p w14:paraId="5076D2CB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05. Осуществлять устную и письменную коммуникацию на государственном языке Российской Федерации с учетом особенностей социального и культурного контекста.</w:t>
      </w:r>
    </w:p>
    <w:p w14:paraId="798185D7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06. Проявлять гражданско-патриотическую позицию, демонстрировать осознанное поведение на основе традиционных общечеловеческих ценностей, в том числе с учетом гармонизации межнациональных и межрелигиозных отношений, применять стандарты антикоррупционного поведения.</w:t>
      </w:r>
    </w:p>
    <w:p w14:paraId="78F88FF9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07. Содействовать сохранению окружающей среды, ресурсосбережению, применять знания об изменении климата, принципы бережливого производства, эффективно действовать в чрезвычайных ситуациях. </w:t>
      </w:r>
    </w:p>
    <w:p w14:paraId="72B841DC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 </w:t>
      </w:r>
    </w:p>
    <w:p w14:paraId="21C37F3F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ОК 09. Пользоваться профессиональной документацией на государственном и иностранном языках.</w:t>
      </w:r>
    </w:p>
    <w:p w14:paraId="63F56422">
      <w:pPr>
        <w:pStyle w:val="14"/>
        <w:spacing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ПК 11.1. Осуществлять сбор, обработку и анализ информации для проектирования баз данных.</w:t>
      </w:r>
    </w:p>
    <w:p w14:paraId="580F5ACB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11.2. Проектировать базу данных на основе анализа предметной области.</w:t>
      </w:r>
    </w:p>
    <w:p w14:paraId="601B13E8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11.3. Разрабатывать объекты базы данных в соответствии с результатами анализа предметной области.</w:t>
      </w:r>
    </w:p>
    <w:p w14:paraId="09D79648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11.4. Реализовывать базу данных в конкретной системе управления базами данных.</w:t>
      </w:r>
    </w:p>
    <w:p w14:paraId="2EAD0A52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11.5. Администрировать базы данных.</w:t>
      </w:r>
    </w:p>
    <w:p w14:paraId="3F71AE2D">
      <w:pPr>
        <w:widowControl w:val="0"/>
        <w:autoSpaceDE w:val="0"/>
        <w:autoSpaceDN w:val="0"/>
        <w:adjustRightInd w:val="0"/>
        <w:contextualSpacing/>
        <w:rPr>
          <w:rFonts w:eastAsia="Times New Roman" w:cs="Times New Roman"/>
          <w:szCs w:val="28"/>
          <w:lang w:eastAsia="ru-RU"/>
        </w:rPr>
      </w:pPr>
      <w:r>
        <w:rPr>
          <w:rFonts w:eastAsia="Times New Roman" w:cs="Times New Roman"/>
          <w:szCs w:val="28"/>
          <w:lang w:eastAsia="ru-RU"/>
        </w:rPr>
        <w:t>ПК 11.6. Защищать информацию в базе данных с использованием технологии защиты информации.</w:t>
      </w:r>
    </w:p>
    <w:p w14:paraId="0733CBA5">
      <w:pPr>
        <w:widowControl w:val="0"/>
        <w:autoSpaceDE w:val="0"/>
        <w:autoSpaceDN w:val="0"/>
        <w:adjustRightInd w:val="0"/>
        <w:contextualSpacing/>
        <w:jc w:val="center"/>
        <w:rPr>
          <w:rFonts w:eastAsia="Calibri" w:cs="Times New Roman"/>
          <w:szCs w:val="28"/>
          <w:lang w:eastAsia="ru-RU"/>
        </w:rPr>
      </w:pPr>
    </w:p>
    <w:p w14:paraId="5D30D047">
      <w:pPr>
        <w:pStyle w:val="14"/>
        <w:spacing w:line="360" w:lineRule="auto"/>
        <w:ind w:left="0" w:leftChars="0" w:firstLine="0" w:firstLineChars="0"/>
        <w:contextualSpacing/>
        <w:jc w:val="center"/>
        <w:rPr>
          <w:rFonts w:ascii="SimSun" w:hAnsi="SimSun" w:eastAsia="SimSun" w:cs="SimSun"/>
          <w:sz w:val="24"/>
          <w:szCs w:val="24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925185" cy="3333115"/>
            <wp:effectExtent l="0" t="0" r="18415" b="635"/>
            <wp:docPr id="23" name="Изображение 16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Изображение 16" descr="IMG_256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25185" cy="33331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6AC8529D">
      <w:pPr>
        <w:pStyle w:val="14"/>
        <w:spacing w:line="360" w:lineRule="auto"/>
        <w:ind w:left="0" w:leftChars="0" w:firstLine="0" w:firstLineChars="0"/>
        <w:contextualSpacing/>
        <w:jc w:val="center"/>
        <w:rPr>
          <w:rFonts w:hint="default" w:ascii="Times New Roman" w:hAnsi="Times New Roman" w:eastAsia="SimSun" w:cs="Times New Roman"/>
          <w:sz w:val="24"/>
          <w:szCs w:val="24"/>
          <w:lang w:val="ru-RU"/>
        </w:rPr>
      </w:pPr>
      <w:r>
        <w:rPr>
          <w:rFonts w:hint="default" w:ascii="Times New Roman" w:hAnsi="Times New Roman" w:eastAsia="SimSun" w:cs="Times New Roman"/>
          <w:sz w:val="24"/>
          <w:szCs w:val="24"/>
          <w:lang w:val="ru-RU"/>
        </w:rPr>
        <w:t>Рис. 10 «Фото с места практики»</w:t>
      </w:r>
    </w:p>
    <w:sectPr>
      <w:footerReference r:id="rId5" w:type="default"/>
      <w:pgSz w:w="11906" w:h="16838"/>
      <w:pgMar w:top="1134" w:right="850" w:bottom="1134" w:left="1701" w:header="708" w:footer="708" w:gutter="0"/>
      <w:pgNumType w:start="1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sans-serif">
    <w:altName w:val="Artisan Signature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rtisan Signature">
    <w:panose1 w:val="02000500000000000000"/>
    <w:charset w:val="00"/>
    <w:family w:val="auto"/>
    <w:pitch w:val="default"/>
    <w:sig w:usb0="00000003" w:usb1="10000000" w:usb2="00000000" w:usb3="00000000" w:csb0="00000001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96B7256">
    <w:pPr>
      <w:pStyle w:val="10"/>
      <w:jc w:val="center"/>
      <w:rPr>
        <w:rFonts w:cs="Times New Roman"/>
        <w:b/>
        <w:szCs w:val="28"/>
      </w:rPr>
    </w:pPr>
    <w:r>
      <w:rPr>
        <w:rFonts w:cs="Times New Roman"/>
        <w:b/>
        <w:szCs w:val="28"/>
      </w:rPr>
      <w:fldChar w:fldCharType="begin"/>
    </w:r>
    <w:r>
      <w:rPr>
        <w:rFonts w:cs="Times New Roman"/>
        <w:b/>
        <w:szCs w:val="28"/>
      </w:rPr>
      <w:instrText xml:space="preserve"> PAGE  \* Arabic  \* MERGEFORMAT </w:instrText>
    </w:r>
    <w:r>
      <w:rPr>
        <w:rFonts w:cs="Times New Roman"/>
        <w:b/>
        <w:szCs w:val="28"/>
      </w:rPr>
      <w:fldChar w:fldCharType="separate"/>
    </w:r>
    <w:r>
      <w:rPr>
        <w:rFonts w:cs="Times New Roman"/>
        <w:b/>
        <w:szCs w:val="28"/>
      </w:rPr>
      <w:t>1</w:t>
    </w:r>
    <w:r>
      <w:rPr>
        <w:rFonts w:cs="Times New Roman"/>
        <w:b/>
        <w:szCs w:val="28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360" w:lineRule="auto"/>
      </w:pPr>
      <w:r>
        <w:separator/>
      </w:r>
    </w:p>
  </w:footnote>
  <w:footnote w:type="continuationSeparator" w:id="1">
    <w:p>
      <w:pPr>
        <w:spacing w:before="0" w:after="0"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70D9F59"/>
    <w:multiLevelType w:val="singleLevel"/>
    <w:tmpl w:val="870D9F5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0"/>
  <w:bordersDoNotSurroundFooter w:val="0"/>
  <w:documentProtection w:enforcement="0"/>
  <w:defaultTabStop w:val="708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AD05BE"/>
    <w:rsid w:val="000336BA"/>
    <w:rsid w:val="0004477A"/>
    <w:rsid w:val="00056012"/>
    <w:rsid w:val="00060735"/>
    <w:rsid w:val="00076CBF"/>
    <w:rsid w:val="00081E5E"/>
    <w:rsid w:val="000842AD"/>
    <w:rsid w:val="000D6F07"/>
    <w:rsid w:val="000E2BF4"/>
    <w:rsid w:val="0010036D"/>
    <w:rsid w:val="0010787F"/>
    <w:rsid w:val="00113B44"/>
    <w:rsid w:val="0014427F"/>
    <w:rsid w:val="001628FA"/>
    <w:rsid w:val="00180422"/>
    <w:rsid w:val="001B36F2"/>
    <w:rsid w:val="001B617A"/>
    <w:rsid w:val="001F141C"/>
    <w:rsid w:val="001F53DB"/>
    <w:rsid w:val="00205390"/>
    <w:rsid w:val="00215036"/>
    <w:rsid w:val="00217EB0"/>
    <w:rsid w:val="002451F4"/>
    <w:rsid w:val="0025461C"/>
    <w:rsid w:val="00255379"/>
    <w:rsid w:val="002611CD"/>
    <w:rsid w:val="002653E3"/>
    <w:rsid w:val="00272D9D"/>
    <w:rsid w:val="00284CD2"/>
    <w:rsid w:val="00294DA3"/>
    <w:rsid w:val="002E6B9E"/>
    <w:rsid w:val="002F0236"/>
    <w:rsid w:val="002F2C50"/>
    <w:rsid w:val="003111BB"/>
    <w:rsid w:val="00322D4B"/>
    <w:rsid w:val="003335CC"/>
    <w:rsid w:val="0033750F"/>
    <w:rsid w:val="00343AB9"/>
    <w:rsid w:val="003542B6"/>
    <w:rsid w:val="00355936"/>
    <w:rsid w:val="0038247A"/>
    <w:rsid w:val="003824C8"/>
    <w:rsid w:val="003A7B3E"/>
    <w:rsid w:val="003B50C5"/>
    <w:rsid w:val="003D3D17"/>
    <w:rsid w:val="003D4CF7"/>
    <w:rsid w:val="003E148A"/>
    <w:rsid w:val="003E2A7B"/>
    <w:rsid w:val="003E729A"/>
    <w:rsid w:val="003E78C2"/>
    <w:rsid w:val="0043419B"/>
    <w:rsid w:val="00437C83"/>
    <w:rsid w:val="00462945"/>
    <w:rsid w:val="00466B01"/>
    <w:rsid w:val="00487693"/>
    <w:rsid w:val="00487EA1"/>
    <w:rsid w:val="004A5761"/>
    <w:rsid w:val="004A5B0F"/>
    <w:rsid w:val="004D12B5"/>
    <w:rsid w:val="004E68B4"/>
    <w:rsid w:val="004F4803"/>
    <w:rsid w:val="005547B9"/>
    <w:rsid w:val="00555FAC"/>
    <w:rsid w:val="00571E9E"/>
    <w:rsid w:val="005739FE"/>
    <w:rsid w:val="00592213"/>
    <w:rsid w:val="005B7753"/>
    <w:rsid w:val="005C7C4A"/>
    <w:rsid w:val="005D66B2"/>
    <w:rsid w:val="00600DE7"/>
    <w:rsid w:val="00605CDA"/>
    <w:rsid w:val="00612D1F"/>
    <w:rsid w:val="00644A89"/>
    <w:rsid w:val="00681BBB"/>
    <w:rsid w:val="00683349"/>
    <w:rsid w:val="00695C61"/>
    <w:rsid w:val="006A1481"/>
    <w:rsid w:val="006B1272"/>
    <w:rsid w:val="006C2917"/>
    <w:rsid w:val="006E02AF"/>
    <w:rsid w:val="006E2A52"/>
    <w:rsid w:val="006E2E3E"/>
    <w:rsid w:val="007001FD"/>
    <w:rsid w:val="00727DE3"/>
    <w:rsid w:val="007331D3"/>
    <w:rsid w:val="007339BE"/>
    <w:rsid w:val="00735CDA"/>
    <w:rsid w:val="00754014"/>
    <w:rsid w:val="00772DC7"/>
    <w:rsid w:val="007A4D4A"/>
    <w:rsid w:val="007B18CB"/>
    <w:rsid w:val="007D2F8C"/>
    <w:rsid w:val="007F130B"/>
    <w:rsid w:val="00820CD1"/>
    <w:rsid w:val="00835DFC"/>
    <w:rsid w:val="00837DAC"/>
    <w:rsid w:val="00842CAE"/>
    <w:rsid w:val="00844E6F"/>
    <w:rsid w:val="00854C68"/>
    <w:rsid w:val="00861D9B"/>
    <w:rsid w:val="008751A8"/>
    <w:rsid w:val="00875F8E"/>
    <w:rsid w:val="008840AE"/>
    <w:rsid w:val="008A4688"/>
    <w:rsid w:val="008C0A1E"/>
    <w:rsid w:val="008D559F"/>
    <w:rsid w:val="00916CA3"/>
    <w:rsid w:val="009305E7"/>
    <w:rsid w:val="00936CB1"/>
    <w:rsid w:val="009607DC"/>
    <w:rsid w:val="00962E22"/>
    <w:rsid w:val="0096595F"/>
    <w:rsid w:val="00971D33"/>
    <w:rsid w:val="00993E79"/>
    <w:rsid w:val="009A16C8"/>
    <w:rsid w:val="009D664C"/>
    <w:rsid w:val="00A13626"/>
    <w:rsid w:val="00A22F9C"/>
    <w:rsid w:val="00A407DA"/>
    <w:rsid w:val="00A735BD"/>
    <w:rsid w:val="00A820C1"/>
    <w:rsid w:val="00A86BA5"/>
    <w:rsid w:val="00A9704F"/>
    <w:rsid w:val="00AA3C0F"/>
    <w:rsid w:val="00AB657A"/>
    <w:rsid w:val="00AD05BE"/>
    <w:rsid w:val="00AF06E6"/>
    <w:rsid w:val="00BA5BD4"/>
    <w:rsid w:val="00BC493B"/>
    <w:rsid w:val="00C015D6"/>
    <w:rsid w:val="00C12B5B"/>
    <w:rsid w:val="00C35304"/>
    <w:rsid w:val="00C8658C"/>
    <w:rsid w:val="00C91E22"/>
    <w:rsid w:val="00CB5747"/>
    <w:rsid w:val="00CC7194"/>
    <w:rsid w:val="00CD7ED6"/>
    <w:rsid w:val="00CE01AB"/>
    <w:rsid w:val="00CF3A28"/>
    <w:rsid w:val="00D91AB2"/>
    <w:rsid w:val="00DB3B33"/>
    <w:rsid w:val="00DF6816"/>
    <w:rsid w:val="00E043F7"/>
    <w:rsid w:val="00E17DED"/>
    <w:rsid w:val="00E44C13"/>
    <w:rsid w:val="00E67F6F"/>
    <w:rsid w:val="00E71334"/>
    <w:rsid w:val="00EC4346"/>
    <w:rsid w:val="00ED0402"/>
    <w:rsid w:val="00ED69A3"/>
    <w:rsid w:val="00EE4780"/>
    <w:rsid w:val="00F0458C"/>
    <w:rsid w:val="00F64812"/>
    <w:rsid w:val="00F75014"/>
    <w:rsid w:val="00F77020"/>
    <w:rsid w:val="00FA3843"/>
    <w:rsid w:val="00FB57F3"/>
    <w:rsid w:val="00FD68D0"/>
    <w:rsid w:val="00FD741C"/>
    <w:rsid w:val="00FE0269"/>
    <w:rsid w:val="0190659F"/>
    <w:rsid w:val="02000C7A"/>
    <w:rsid w:val="025972E3"/>
    <w:rsid w:val="075F5C99"/>
    <w:rsid w:val="0B78096A"/>
    <w:rsid w:val="0BCE4E2A"/>
    <w:rsid w:val="0FA91612"/>
    <w:rsid w:val="10395190"/>
    <w:rsid w:val="144349CA"/>
    <w:rsid w:val="18590AAB"/>
    <w:rsid w:val="194B4755"/>
    <w:rsid w:val="19C052A4"/>
    <w:rsid w:val="1B3B1CD0"/>
    <w:rsid w:val="1B3F5EE4"/>
    <w:rsid w:val="1B696029"/>
    <w:rsid w:val="1BFF3836"/>
    <w:rsid w:val="1C4D04B3"/>
    <w:rsid w:val="1C964C9E"/>
    <w:rsid w:val="1D1962C8"/>
    <w:rsid w:val="1D48051B"/>
    <w:rsid w:val="1F6138A4"/>
    <w:rsid w:val="208805ED"/>
    <w:rsid w:val="229C4D78"/>
    <w:rsid w:val="24BB3630"/>
    <w:rsid w:val="250F4259"/>
    <w:rsid w:val="25FC31C2"/>
    <w:rsid w:val="28A7603E"/>
    <w:rsid w:val="290F7FEC"/>
    <w:rsid w:val="2B5B7BB1"/>
    <w:rsid w:val="2C4B053F"/>
    <w:rsid w:val="301F5CB1"/>
    <w:rsid w:val="31045E00"/>
    <w:rsid w:val="31C067A1"/>
    <w:rsid w:val="31D84BD1"/>
    <w:rsid w:val="32A32E7C"/>
    <w:rsid w:val="347752F4"/>
    <w:rsid w:val="35300A8B"/>
    <w:rsid w:val="35573E36"/>
    <w:rsid w:val="369260AD"/>
    <w:rsid w:val="380B7600"/>
    <w:rsid w:val="391E1E7A"/>
    <w:rsid w:val="395B4CED"/>
    <w:rsid w:val="39CB3DB0"/>
    <w:rsid w:val="3B7433BF"/>
    <w:rsid w:val="4125649B"/>
    <w:rsid w:val="41641FEF"/>
    <w:rsid w:val="42010CB6"/>
    <w:rsid w:val="45344B1A"/>
    <w:rsid w:val="479F390E"/>
    <w:rsid w:val="483C18CC"/>
    <w:rsid w:val="485324B9"/>
    <w:rsid w:val="48647706"/>
    <w:rsid w:val="48846674"/>
    <w:rsid w:val="49930092"/>
    <w:rsid w:val="4A7F2F4F"/>
    <w:rsid w:val="4B213550"/>
    <w:rsid w:val="4C6912E9"/>
    <w:rsid w:val="4D5F0B28"/>
    <w:rsid w:val="4D777715"/>
    <w:rsid w:val="4EA84268"/>
    <w:rsid w:val="51870734"/>
    <w:rsid w:val="51C90EB3"/>
    <w:rsid w:val="52BB0165"/>
    <w:rsid w:val="539F56A4"/>
    <w:rsid w:val="53F02FDA"/>
    <w:rsid w:val="59401623"/>
    <w:rsid w:val="5A73683C"/>
    <w:rsid w:val="5C2C561B"/>
    <w:rsid w:val="5C474772"/>
    <w:rsid w:val="5CC415E6"/>
    <w:rsid w:val="5EC739B8"/>
    <w:rsid w:val="5FD11532"/>
    <w:rsid w:val="64DC7C04"/>
    <w:rsid w:val="66587FD2"/>
    <w:rsid w:val="667F775D"/>
    <w:rsid w:val="688F6376"/>
    <w:rsid w:val="68C7047D"/>
    <w:rsid w:val="69300F87"/>
    <w:rsid w:val="6A745A1A"/>
    <w:rsid w:val="6A7C7DDD"/>
    <w:rsid w:val="71390ECE"/>
    <w:rsid w:val="71D46F9E"/>
    <w:rsid w:val="74B55EA7"/>
    <w:rsid w:val="795A0F29"/>
    <w:rsid w:val="7D4B364F"/>
    <w:rsid w:val="7F1C2189"/>
    <w:rsid w:val="7F940419"/>
    <w:rsid w:val="7FDF4F3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semiHidden="0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qFormat="1" w:uiPriority="99" w:name="Document Map"/>
    <w:lsdException w:uiPriority="99" w:name="Plain Text"/>
    <w:lsdException w:uiPriority="99" w:name="E-mail Signature"/>
    <w:lsdException w:qFormat="1" w:uiPriority="99" w:semiHidden="0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qFormat="1"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0" w:line="360" w:lineRule="auto"/>
      <w:ind w:firstLine="709"/>
      <w:jc w:val="both"/>
    </w:pPr>
    <w:rPr>
      <w:rFonts w:ascii="Times New Roman" w:hAnsi="Times New Roman" w:eastAsiaTheme="minorHAnsi" w:cstheme="minorBidi"/>
      <w:sz w:val="28"/>
      <w:szCs w:val="22"/>
      <w:lang w:val="ru-RU" w:eastAsia="en-US" w:bidi="ar-SA"/>
    </w:rPr>
  </w:style>
  <w:style w:type="paragraph" w:styleId="2">
    <w:name w:val="heading 2"/>
    <w:basedOn w:val="1"/>
    <w:next w:val="1"/>
    <w:unhideWhenUsed/>
    <w:qFormat/>
    <w:uiPriority w:val="9"/>
    <w:pPr>
      <w:keepNext/>
      <w:keepLines/>
      <w:spacing w:line="240" w:lineRule="auto"/>
      <w:jc w:val="left"/>
      <w:outlineLvl w:val="1"/>
    </w:pPr>
    <w:rPr>
      <w:rFonts w:eastAsiaTheme="majorEastAsia" w:cstheme="majorBidi"/>
      <w:b/>
      <w:sz w:val="24"/>
      <w:szCs w:val="26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HTML Code"/>
    <w:basedOn w:val="3"/>
    <w:semiHidden/>
    <w:unhideWhenUsed/>
    <w:uiPriority w:val="99"/>
    <w:rPr>
      <w:rFonts w:ascii="Courier New" w:hAnsi="Courier New" w:cs="Courier New"/>
      <w:sz w:val="20"/>
      <w:szCs w:val="20"/>
    </w:rPr>
  </w:style>
  <w:style w:type="paragraph" w:styleId="6">
    <w:name w:val="Balloon Text"/>
    <w:basedOn w:val="1"/>
    <w:link w:val="19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7">
    <w:name w:val="caption"/>
    <w:basedOn w:val="1"/>
    <w:next w:val="1"/>
    <w:unhideWhenUsed/>
    <w:qFormat/>
    <w:uiPriority w:val="35"/>
    <w:pPr>
      <w:jc w:val="center"/>
    </w:pPr>
    <w:rPr>
      <w:iCs/>
      <w:color w:val="000000" w:themeColor="text1"/>
      <w:szCs w:val="18"/>
    </w:rPr>
  </w:style>
  <w:style w:type="paragraph" w:styleId="8">
    <w:name w:val="Document Map"/>
    <w:basedOn w:val="1"/>
    <w:link w:val="18"/>
    <w:semiHidden/>
    <w:unhideWhenUsed/>
    <w:qFormat/>
    <w:uiPriority w:val="99"/>
    <w:pPr>
      <w:spacing w:line="240" w:lineRule="auto"/>
    </w:pPr>
    <w:rPr>
      <w:rFonts w:ascii="Tahoma" w:hAnsi="Tahoma" w:cs="Tahoma"/>
      <w:sz w:val="16"/>
      <w:szCs w:val="16"/>
    </w:rPr>
  </w:style>
  <w:style w:type="paragraph" w:styleId="9">
    <w:name w:val="header"/>
    <w:basedOn w:val="1"/>
    <w:link w:val="16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0">
    <w:name w:val="footer"/>
    <w:basedOn w:val="1"/>
    <w:link w:val="17"/>
    <w:unhideWhenUsed/>
    <w:qFormat/>
    <w:uiPriority w:val="99"/>
    <w:pPr>
      <w:tabs>
        <w:tab w:val="center" w:pos="4677"/>
        <w:tab w:val="right" w:pos="9355"/>
      </w:tabs>
      <w:spacing w:line="240" w:lineRule="auto"/>
    </w:pPr>
  </w:style>
  <w:style w:type="paragraph" w:styleId="11">
    <w:name w:val="Normal (Web)"/>
    <w:basedOn w:val="1"/>
    <w:unhideWhenUsed/>
    <w:qFormat/>
    <w:uiPriority w:val="99"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</w:rPr>
  </w:style>
  <w:style w:type="paragraph" w:styleId="12">
    <w:name w:val="HTML Preformatted"/>
    <w:semiHidden/>
    <w:unhideWhenUsed/>
    <w:qFormat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SimSun" w:hAnsi="SimSun" w:eastAsia="SimSun" w:cs="SimSun"/>
      <w:kern w:val="0"/>
      <w:sz w:val="24"/>
      <w:szCs w:val="24"/>
      <w:lang w:val="en-US" w:eastAsia="zh-CN" w:bidi="ar"/>
    </w:rPr>
  </w:style>
  <w:style w:type="table" w:styleId="13">
    <w:name w:val="Table Grid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14">
    <w:name w:val="ConsPlusNormal"/>
    <w:qFormat/>
    <w:uiPriority w:val="0"/>
    <w:pPr>
      <w:widowControl w:val="0"/>
      <w:autoSpaceDE w:val="0"/>
      <w:autoSpaceDN w:val="0"/>
      <w:adjustRightInd w:val="0"/>
      <w:spacing w:after="0" w:line="240" w:lineRule="auto"/>
    </w:pPr>
    <w:rPr>
      <w:rFonts w:ascii="Arial" w:hAnsi="Arial" w:eastAsia="Times New Roman" w:cs="Arial"/>
      <w:sz w:val="20"/>
      <w:szCs w:val="20"/>
      <w:lang w:val="ru-RU" w:eastAsia="ru-RU" w:bidi="ar-SA"/>
    </w:rPr>
  </w:style>
  <w:style w:type="paragraph" w:styleId="15">
    <w:name w:val="List Paragraph"/>
    <w:basedOn w:val="1"/>
    <w:qFormat/>
    <w:uiPriority w:val="34"/>
    <w:pPr>
      <w:ind w:left="720"/>
      <w:contextualSpacing/>
    </w:pPr>
  </w:style>
  <w:style w:type="character" w:customStyle="1" w:styleId="16">
    <w:name w:val="Верхний колонтитул Знак"/>
    <w:basedOn w:val="3"/>
    <w:link w:val="9"/>
    <w:uiPriority w:val="99"/>
  </w:style>
  <w:style w:type="character" w:customStyle="1" w:styleId="17">
    <w:name w:val="Нижний колонтитул Знак"/>
    <w:basedOn w:val="3"/>
    <w:link w:val="10"/>
    <w:qFormat/>
    <w:uiPriority w:val="99"/>
  </w:style>
  <w:style w:type="character" w:customStyle="1" w:styleId="18">
    <w:name w:val="Схема документа Знак"/>
    <w:basedOn w:val="3"/>
    <w:link w:val="8"/>
    <w:semiHidden/>
    <w:qFormat/>
    <w:uiPriority w:val="99"/>
    <w:rPr>
      <w:rFonts w:ascii="Tahoma" w:hAnsi="Tahoma" w:cs="Tahoma"/>
      <w:sz w:val="16"/>
      <w:szCs w:val="16"/>
    </w:rPr>
  </w:style>
  <w:style w:type="character" w:customStyle="1" w:styleId="19">
    <w:name w:val="Текст выноски Знак"/>
    <w:basedOn w:val="3"/>
    <w:link w:val="6"/>
    <w:semiHidden/>
    <w:uiPriority w:val="99"/>
    <w:rPr>
      <w:rFonts w:ascii="Tahoma" w:hAnsi="Tahoma" w:cs="Tahoma"/>
      <w:sz w:val="16"/>
      <w:szCs w:val="16"/>
    </w:rPr>
  </w:style>
  <w:style w:type="paragraph" w:customStyle="1" w:styleId="20">
    <w:name w:val="Рисунок"/>
    <w:basedOn w:val="1"/>
    <w:autoRedefine/>
    <w:qFormat/>
    <w:uiPriority w:val="0"/>
    <w:pPr>
      <w:keepNext/>
      <w:jc w:val="center"/>
    </w:pPr>
    <w:rPr>
      <w:sz w:val="24"/>
    </w:rPr>
  </w:style>
  <w:style w:type="table" w:customStyle="1" w:styleId="21">
    <w:name w:val="Сетка таблицы1"/>
    <w:basedOn w:val="4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22">
    <w:name w:val="No Spacing"/>
    <w:qFormat/>
    <w:uiPriority w:val="1"/>
    <w:pPr>
      <w:spacing w:after="0" w:line="240" w:lineRule="auto"/>
      <w:contextualSpacing/>
      <w:jc w:val="center"/>
    </w:pPr>
    <w:rPr>
      <w:rFonts w:ascii="Times New Roman" w:hAnsi="Times New Roman" w:eastAsiaTheme="minorHAnsi" w:cstheme="minorBidi"/>
      <w:sz w:val="24"/>
      <w:szCs w:val="22"/>
      <w:lang w:val="ru-RU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image" Target="media/image1.png"/><Relationship Id="rId6" Type="http://schemas.openxmlformats.org/officeDocument/2006/relationships/theme" Target="theme/theme1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0.jpe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096CFF7-488B-48EF-BD1D-098278C2F63F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11</Pages>
  <Words>710</Words>
  <Characters>4049</Characters>
  <Lines>33</Lines>
  <Paragraphs>9</Paragraphs>
  <TotalTime>1</TotalTime>
  <ScaleCrop>false</ScaleCrop>
  <LinksUpToDate>false</LinksUpToDate>
  <CharactersWithSpaces>4750</CharactersWithSpaces>
  <Application>WPS Office_12.2.0.23203_F1E327BC-269C-435d-A152-05C5408002CA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2016-06-24T14:35:00Z</dcterms:created>
  <dc:creator>Студент</dc:creator>
  <cp:lastModifiedBy>Дмитрий</cp:lastModifiedBy>
  <cp:lastPrinted>2025-06-26T06:26:00Z</cp:lastPrinted>
  <dcterms:modified xsi:type="dcterms:W3CDTF">2026-06-24T14:04:30Z</dcterms:modified>
  <cp:revision>84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1049-12.2.0.23203</vt:lpwstr>
  </property>
  <property fmtid="{D5CDD505-2E9C-101B-9397-08002B2CF9AE}" pid="3" name="ICV">
    <vt:lpwstr>36E226338FA74E5EA9B067AAB9CA26AA_12</vt:lpwstr>
  </property>
</Properties>
</file>