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02256">
      <w:pPr>
        <w:jc w:val="center"/>
      </w:pPr>
      <w:r>
        <w:drawing>
          <wp:inline distT="0" distB="0" distL="114300" distR="114300">
            <wp:extent cx="5153660" cy="2839720"/>
            <wp:effectExtent l="0" t="0" r="8890" b="1778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75A8">
      <w:pPr>
        <w:jc w:val="center"/>
      </w:pPr>
    </w:p>
    <w:p w14:paraId="4FB613A3">
      <w:pPr>
        <w:jc w:val="center"/>
      </w:pPr>
    </w:p>
    <w:p w14:paraId="5056EFE5">
      <w:pPr>
        <w:jc w:val="center"/>
      </w:pPr>
      <w:r>
        <w:drawing>
          <wp:inline distT="0" distB="0" distL="114300" distR="114300">
            <wp:extent cx="2339340" cy="5553710"/>
            <wp:effectExtent l="0" t="0" r="3810" b="889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5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132607">
      <w:pPr>
        <w:ind w:right="0" w:rightChars="0"/>
        <w:jc w:val="right"/>
      </w:pPr>
      <w:r>
        <w:rPr>
          <w:rFonts w:hint="default" w:ascii="Times New Roman" w:hAnsi="Times New Roman" w:cs="Times New Roman"/>
          <w:sz w:val="24"/>
          <w:szCs w:val="24"/>
        </w:rPr>
        <w:t xml:space="preserve">Таблица №1 «Описание функций бизнес-процесса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«Назначение группы на занятие»</w:t>
      </w:r>
      <w:r>
        <w:rPr>
          <w:rFonts w:hint="default" w:ascii="Times New Roman" w:hAnsi="Times New Roman" w:cs="Times New Roman"/>
          <w:sz w:val="24"/>
          <w:szCs w:val="24"/>
        </w:rPr>
        <w:t>»</w:t>
      </w:r>
    </w:p>
    <w:tbl>
      <w:tblPr>
        <w:tblStyle w:val="6"/>
        <w:tblW w:w="11492" w:type="dxa"/>
        <w:tblInd w:w="-14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1771"/>
        <w:gridCol w:w="2948"/>
        <w:gridCol w:w="6196"/>
      </w:tblGrid>
      <w:tr w14:paraId="691E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</w:tcPr>
          <w:p w14:paraId="3D7A7D03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71" w:type="dxa"/>
          </w:tcPr>
          <w:p w14:paraId="1F1AAD2A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2948" w:type="dxa"/>
          </w:tcPr>
          <w:p w14:paraId="5D71EC43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6196" w:type="dxa"/>
          </w:tcPr>
          <w:p w14:paraId="7681B588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14:paraId="6F67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restart"/>
          </w:tcPr>
          <w:p w14:paraId="419329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1" w:type="dxa"/>
            <w:vMerge w:val="restart"/>
          </w:tcPr>
          <w:p w14:paraId="45BB762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Формирование запроса на занятие</w:t>
            </w:r>
          </w:p>
        </w:tc>
        <w:tc>
          <w:tcPr>
            <w:tcW w:w="9144" w:type="dxa"/>
            <w:gridSpan w:val="2"/>
          </w:tcPr>
          <w:p w14:paraId="43B0C44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</w:tr>
      <w:tr w14:paraId="2E43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continue"/>
          </w:tcPr>
          <w:p w14:paraId="7D41D0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60DA493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3138C5D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Подача заявки преподавателем</w:t>
            </w:r>
          </w:p>
        </w:tc>
        <w:tc>
          <w:tcPr>
            <w:tcW w:w="6196" w:type="dxa"/>
          </w:tcPr>
          <w:p w14:paraId="6A0A75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Заполнение преподавателем бумажной заявки на проведение занятие с группой.</w:t>
            </w:r>
          </w:p>
        </w:tc>
      </w:tr>
      <w:tr w14:paraId="5E9E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continue"/>
          </w:tcPr>
          <w:p w14:paraId="69873F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049AAE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3D325C8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Сверка с учебным планом</w:t>
            </w:r>
          </w:p>
        </w:tc>
        <w:tc>
          <w:tcPr>
            <w:tcW w:w="6196" w:type="dxa"/>
          </w:tcPr>
          <w:p w14:paraId="50155D0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Проверка соответствия заявки количеству оставшихся академических часов по программе курса.</w:t>
            </w:r>
          </w:p>
        </w:tc>
      </w:tr>
      <w:tr w14:paraId="703A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continue"/>
          </w:tcPr>
          <w:p w14:paraId="7FCDDB1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175AC3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4" w:type="dxa"/>
            <w:gridSpan w:val="2"/>
          </w:tcPr>
          <w:p w14:paraId="10142778">
            <w:pPr>
              <w:spacing w:after="0" w:line="240" w:lineRule="auto"/>
              <w:ind w:firstLine="17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14:paraId="1C53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continue"/>
          </w:tcPr>
          <w:p w14:paraId="1CA757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5AE3AE8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6BAA5B2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Заявка на занятие</w:t>
            </w:r>
          </w:p>
        </w:tc>
        <w:tc>
          <w:tcPr>
            <w:tcW w:w="6196" w:type="dxa"/>
          </w:tcPr>
          <w:p w14:paraId="01790F7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бланк, заполняемый преподавателем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6F02C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continue"/>
          </w:tcPr>
          <w:p w14:paraId="5CB0E9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09F08F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6CB1BAE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Учебный план</w:t>
            </w:r>
          </w:p>
        </w:tc>
        <w:tc>
          <w:tcPr>
            <w:tcW w:w="6196" w:type="dxa"/>
          </w:tcPr>
          <w:p w14:paraId="795C8F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Д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окумент, который устанавливает перечень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курсов</w:t>
            </w:r>
            <w:r>
              <w:rPr>
                <w:rFonts w:hint="default" w:ascii="Times New Roman" w:hAnsi="Times New Roman"/>
                <w:sz w:val="24"/>
                <w:szCs w:val="24"/>
              </w:rPr>
              <w:t>, объем часов на их изучение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5506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continue"/>
          </w:tcPr>
          <w:p w14:paraId="57D8E4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36C870C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4" w:type="dxa"/>
            <w:gridSpan w:val="2"/>
          </w:tcPr>
          <w:p w14:paraId="429B25CF">
            <w:pPr>
              <w:spacing w:after="0" w:line="240" w:lineRule="auto"/>
              <w:ind w:firstLine="17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14:paraId="3A06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continue"/>
          </w:tcPr>
          <w:p w14:paraId="6EC91A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3417754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02FA460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6196" w:type="dxa"/>
          </w:tcPr>
          <w:p w14:paraId="565C9D2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Штатный сотрудник, инициирующий запрос на проведение занятия с группой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4C1C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77" w:type="dxa"/>
            <w:vMerge w:val="continue"/>
          </w:tcPr>
          <w:p w14:paraId="3504E8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184AEA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0D01ABF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Деканат</w:t>
            </w:r>
          </w:p>
        </w:tc>
        <w:tc>
          <w:tcPr>
            <w:tcW w:w="6196" w:type="dxa"/>
          </w:tcPr>
          <w:p w14:paraId="142E37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Проверяет заявку на соответствие учебному плану.</w:t>
            </w:r>
          </w:p>
        </w:tc>
      </w:tr>
      <w:tr w14:paraId="5A32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577" w:type="dxa"/>
            <w:vMerge w:val="restart"/>
          </w:tcPr>
          <w:p w14:paraId="0D8E06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71" w:type="dxa"/>
            <w:vMerge w:val="restart"/>
          </w:tcPr>
          <w:p w14:paraId="1CA535C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Назначение преподавателя</w:t>
            </w:r>
          </w:p>
        </w:tc>
        <w:tc>
          <w:tcPr>
            <w:tcW w:w="9144" w:type="dxa"/>
            <w:gridSpan w:val="2"/>
          </w:tcPr>
          <w:p w14:paraId="090D318C">
            <w:pPr>
              <w:spacing w:after="0" w:line="240" w:lineRule="auto"/>
              <w:ind w:hanging="111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</w:tr>
      <w:tr w14:paraId="4E6D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577" w:type="dxa"/>
            <w:vMerge w:val="continue"/>
          </w:tcPr>
          <w:p w14:paraId="5B8A7CB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6AE076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402AAD5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Проверка доступности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преподавателя</w:t>
            </w:r>
          </w:p>
        </w:tc>
        <w:tc>
          <w:tcPr>
            <w:tcW w:w="6196" w:type="dxa"/>
          </w:tcPr>
          <w:p w14:paraId="404913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Проверка загруженности преподавателя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2745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577" w:type="dxa"/>
            <w:vMerge w:val="continue"/>
          </w:tcPr>
          <w:p w14:paraId="45E52F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6D8F1F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192C6626">
            <w:pPr>
              <w:spacing w:after="0" w:line="240" w:lineRule="auto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Резервирование аудитории</w:t>
            </w:r>
          </w:p>
        </w:tc>
        <w:tc>
          <w:tcPr>
            <w:tcW w:w="6196" w:type="dxa"/>
          </w:tcPr>
          <w:p w14:paraId="7B1D4BD2">
            <w:pPr>
              <w:spacing w:after="0" w:line="24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З</w:t>
            </w:r>
            <w:r>
              <w:rPr>
                <w:rFonts w:hint="default" w:ascii="Times New Roman" w:hAnsi="Times New Roman"/>
                <w:sz w:val="24"/>
                <w:szCs w:val="24"/>
              </w:rPr>
              <w:t>акреплении кабинета за группой.</w:t>
            </w:r>
          </w:p>
        </w:tc>
      </w:tr>
      <w:tr w14:paraId="4058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577" w:type="dxa"/>
            <w:vMerge w:val="continue"/>
          </w:tcPr>
          <w:p w14:paraId="3BC0D9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796224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4" w:type="dxa"/>
            <w:gridSpan w:val="2"/>
          </w:tcPr>
          <w:p w14:paraId="45148C54">
            <w:pPr>
              <w:spacing w:after="0" w:line="240" w:lineRule="auto"/>
              <w:ind w:firstLine="17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14:paraId="734C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577" w:type="dxa"/>
            <w:vMerge w:val="continue"/>
          </w:tcPr>
          <w:p w14:paraId="14FAA1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6E1E15C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1335769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Индивидуальное расписание</w:t>
            </w:r>
          </w:p>
        </w:tc>
        <w:tc>
          <w:tcPr>
            <w:tcW w:w="6196" w:type="dxa"/>
          </w:tcPr>
          <w:p w14:paraId="0514354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документ с перечнем занятий преподавателя по дням недели.</w:t>
            </w:r>
          </w:p>
        </w:tc>
      </w:tr>
      <w:tr w14:paraId="1FF8B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577" w:type="dxa"/>
            <w:vMerge w:val="continue"/>
          </w:tcPr>
          <w:p w14:paraId="77EA887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0531CC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6FD83DC3">
            <w:pPr>
              <w:spacing w:after="0" w:line="240" w:lineRule="auto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Книга резерва аудиторий</w:t>
            </w:r>
          </w:p>
        </w:tc>
        <w:tc>
          <w:tcPr>
            <w:tcW w:w="6196" w:type="dxa"/>
          </w:tcPr>
          <w:p w14:paraId="4348D262">
            <w:pPr>
              <w:spacing w:after="0" w:line="240" w:lineRule="auto"/>
              <w:jc w:val="both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Бумажная книга в которой почасово расписаны все кабинеты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46AE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577" w:type="dxa"/>
            <w:vMerge w:val="continue"/>
          </w:tcPr>
          <w:p w14:paraId="65B5E6E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6D295C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4" w:type="dxa"/>
            <w:gridSpan w:val="2"/>
          </w:tcPr>
          <w:p w14:paraId="66BEF449">
            <w:pPr>
              <w:spacing w:after="0" w:line="240" w:lineRule="auto"/>
              <w:ind w:firstLine="17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14:paraId="137D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77" w:type="dxa"/>
            <w:vMerge w:val="continue"/>
          </w:tcPr>
          <w:p w14:paraId="2F78B25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445D91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5493D3A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6196" w:type="dxa"/>
          </w:tcPr>
          <w:p w14:paraId="462BA5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Субъект, чья доступность проверяется.</w:t>
            </w:r>
          </w:p>
        </w:tc>
      </w:tr>
      <w:tr w14:paraId="0627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77" w:type="dxa"/>
            <w:vMerge w:val="continue"/>
          </w:tcPr>
          <w:p w14:paraId="0185184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48DCB4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6FA8267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Деканат</w:t>
            </w:r>
          </w:p>
        </w:tc>
        <w:tc>
          <w:tcPr>
            <w:tcW w:w="6196" w:type="dxa"/>
          </w:tcPr>
          <w:p w14:paraId="02292E3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Проверяет занятость преподавателей и резервирует аудиторию.</w:t>
            </w:r>
          </w:p>
        </w:tc>
      </w:tr>
      <w:tr w14:paraId="181C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restart"/>
          </w:tcPr>
          <w:p w14:paraId="5F9D33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71" w:type="dxa"/>
            <w:vMerge w:val="restart"/>
          </w:tcPr>
          <w:p w14:paraId="2CE062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Утверждение расписания</w:t>
            </w:r>
          </w:p>
        </w:tc>
        <w:tc>
          <w:tcPr>
            <w:tcW w:w="9144" w:type="dxa"/>
            <w:gridSpan w:val="2"/>
          </w:tcPr>
          <w:p w14:paraId="3735702B">
            <w:pPr>
              <w:spacing w:after="0" w:line="240" w:lineRule="auto"/>
              <w:ind w:firstLine="17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</w:tr>
      <w:tr w14:paraId="67F2E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294CA2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7BF0F4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65D387E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Фиксация в расписании</w:t>
            </w:r>
          </w:p>
        </w:tc>
        <w:tc>
          <w:tcPr>
            <w:tcW w:w="6196" w:type="dxa"/>
          </w:tcPr>
          <w:p w14:paraId="7F11C65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Внесение данных в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расписание.</w:t>
            </w:r>
          </w:p>
        </w:tc>
      </w:tr>
      <w:tr w14:paraId="16C9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6CF48A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7C74F0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4" w:type="dxa"/>
            <w:gridSpan w:val="2"/>
          </w:tcPr>
          <w:p w14:paraId="2D32F411">
            <w:pPr>
              <w:spacing w:after="0" w:line="240" w:lineRule="auto"/>
              <w:ind w:firstLine="17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14:paraId="489B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5D3D2C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0ED4184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79B35D0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Расписание</w:t>
            </w:r>
          </w:p>
        </w:tc>
        <w:tc>
          <w:tcPr>
            <w:tcW w:w="6196" w:type="dxa"/>
          </w:tcPr>
          <w:p w14:paraId="71042F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реестр всех занятий на неделю.</w:t>
            </w:r>
          </w:p>
        </w:tc>
      </w:tr>
      <w:tr w14:paraId="05C1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0E53FD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473167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4" w:type="dxa"/>
            <w:gridSpan w:val="2"/>
          </w:tcPr>
          <w:p w14:paraId="4D6DBB8E">
            <w:pPr>
              <w:spacing w:after="0" w:line="240" w:lineRule="auto"/>
              <w:ind w:firstLine="172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14:paraId="0BDE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5A46DB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6B5718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0760FF7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Деканат</w:t>
            </w:r>
          </w:p>
        </w:tc>
        <w:tc>
          <w:tcPr>
            <w:tcW w:w="6196" w:type="dxa"/>
          </w:tcPr>
          <w:p w14:paraId="2F347E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Утверждает заявку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и вносит занятие в расписание.</w:t>
            </w:r>
          </w:p>
        </w:tc>
      </w:tr>
      <w:tr w14:paraId="5B5B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restart"/>
          </w:tcPr>
          <w:p w14:paraId="046A57F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71" w:type="dxa"/>
            <w:vMerge w:val="restart"/>
          </w:tcPr>
          <w:p w14:paraId="7EBE88E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Публикация утвержд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ё</w:t>
            </w:r>
            <w:r>
              <w:rPr>
                <w:rFonts w:hint="default" w:ascii="Times New Roman" w:hAnsi="Times New Roman"/>
                <w:sz w:val="24"/>
                <w:szCs w:val="24"/>
              </w:rPr>
              <w:t>нного расписания</w:t>
            </w:r>
          </w:p>
        </w:tc>
        <w:tc>
          <w:tcPr>
            <w:tcW w:w="9144" w:type="dxa"/>
            <w:gridSpan w:val="2"/>
          </w:tcPr>
          <w:p w14:paraId="6E98149C">
            <w:pPr>
              <w:spacing w:after="0" w:line="240" w:lineRule="auto"/>
              <w:ind w:firstLine="3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</w:tr>
      <w:tr w14:paraId="014E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630257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6BE1D7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52268B2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Размещение на стенде</w:t>
            </w:r>
          </w:p>
        </w:tc>
        <w:tc>
          <w:tcPr>
            <w:tcW w:w="6196" w:type="dxa"/>
          </w:tcPr>
          <w:p w14:paraId="2BB6079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Вывешивание распечатанного расписания на информационном стенде.</w:t>
            </w:r>
          </w:p>
        </w:tc>
      </w:tr>
      <w:tr w14:paraId="5F3B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39B1F5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165243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3A8768E3">
            <w:pPr>
              <w:spacing w:after="0" w:line="24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Выдача индивидуального расписания</w:t>
            </w:r>
          </w:p>
        </w:tc>
        <w:tc>
          <w:tcPr>
            <w:tcW w:w="6196" w:type="dxa"/>
          </w:tcPr>
          <w:p w14:paraId="0020EF3B">
            <w:pPr>
              <w:spacing w:after="0" w:line="240" w:lineRule="auto"/>
              <w:jc w:val="both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Передача преподавателям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обновлённого индивидуального расписания.</w:t>
            </w:r>
          </w:p>
        </w:tc>
      </w:tr>
      <w:tr w14:paraId="2F38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6943D8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2168055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4" w:type="dxa"/>
            <w:gridSpan w:val="2"/>
          </w:tcPr>
          <w:p w14:paraId="2EA29B9A">
            <w:pPr>
              <w:spacing w:after="0" w:line="240" w:lineRule="auto"/>
              <w:ind w:firstLine="3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14:paraId="6C83E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169B751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64E753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  <w:vAlign w:val="top"/>
          </w:tcPr>
          <w:p w14:paraId="1975DB1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Индивидуальное расписание</w:t>
            </w:r>
          </w:p>
        </w:tc>
        <w:tc>
          <w:tcPr>
            <w:tcW w:w="6196" w:type="dxa"/>
            <w:vAlign w:val="top"/>
          </w:tcPr>
          <w:p w14:paraId="596400E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документ с перечнем занятий преподавателя по дням недели.</w:t>
            </w:r>
          </w:p>
        </w:tc>
      </w:tr>
      <w:tr w14:paraId="2297B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1ACA04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531CAE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0E5F16D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Расписание</w:t>
            </w:r>
          </w:p>
        </w:tc>
        <w:tc>
          <w:tcPr>
            <w:tcW w:w="6196" w:type="dxa"/>
          </w:tcPr>
          <w:p w14:paraId="70FC856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Размещается на стенде.</w:t>
            </w:r>
          </w:p>
        </w:tc>
      </w:tr>
      <w:tr w14:paraId="53DA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325950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277599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44" w:type="dxa"/>
            <w:gridSpan w:val="2"/>
          </w:tcPr>
          <w:p w14:paraId="657BA7A2">
            <w:pPr>
              <w:spacing w:after="0" w:line="240" w:lineRule="auto"/>
              <w:ind w:firstLine="3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14:paraId="38166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0E79D7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7358D77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324FFEE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6196" w:type="dxa"/>
          </w:tcPr>
          <w:p w14:paraId="41F3913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Получает индивидуальное расписание.</w:t>
            </w:r>
          </w:p>
        </w:tc>
      </w:tr>
      <w:tr w14:paraId="4B3D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77" w:type="dxa"/>
            <w:vMerge w:val="continue"/>
          </w:tcPr>
          <w:p w14:paraId="4D750B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 w:val="continue"/>
          </w:tcPr>
          <w:p w14:paraId="1E4C9C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8" w:type="dxa"/>
          </w:tcPr>
          <w:p w14:paraId="7C20636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Деканат</w:t>
            </w:r>
          </w:p>
        </w:tc>
        <w:tc>
          <w:tcPr>
            <w:tcW w:w="6196" w:type="dxa"/>
          </w:tcPr>
          <w:p w14:paraId="0191A39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Формирует и передаёт индивидуальное расписание, а также размещает общее расписание на стенде.</w:t>
            </w:r>
          </w:p>
        </w:tc>
      </w:tr>
    </w:tbl>
    <w:p w14:paraId="60A99644">
      <w:pPr>
        <w:jc w:val="center"/>
      </w:pPr>
    </w:p>
    <w:p w14:paraId="3E50EBF6">
      <w:pPr>
        <w:jc w:val="center"/>
      </w:pPr>
    </w:p>
    <w:p w14:paraId="4672A403">
      <w:pPr>
        <w:jc w:val="center"/>
      </w:pPr>
      <w:r>
        <w:drawing>
          <wp:inline distT="0" distB="0" distL="114300" distR="114300">
            <wp:extent cx="4033520" cy="4629785"/>
            <wp:effectExtent l="0" t="0" r="5080" b="1841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51C8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Рис.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«Диаграмма функций и документов Б/П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Назначение группы на занятие</w:t>
      </w:r>
      <w:r>
        <w:rPr>
          <w:rFonts w:hint="default" w:ascii="Times New Roman" w:hAnsi="Times New Roman" w:cs="Times New Roman"/>
          <w:sz w:val="24"/>
          <w:szCs w:val="24"/>
        </w:rPr>
        <w:t xml:space="preserve">»  </w:t>
      </w:r>
    </w:p>
    <w:p w14:paraId="11B3222A">
      <w:pPr>
        <w:jc w:val="center"/>
      </w:pPr>
    </w:p>
    <w:p w14:paraId="786E1C55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Таблица №2 «Входные данные функций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«Назначение группы на занятие»</w:t>
      </w:r>
      <w:r>
        <w:rPr>
          <w:rFonts w:hint="default" w:ascii="Times New Roman" w:hAnsi="Times New Roman" w:cs="Times New Roman"/>
          <w:sz w:val="24"/>
          <w:szCs w:val="24"/>
        </w:rPr>
        <w:t>»</w:t>
      </w:r>
    </w:p>
    <w:tbl>
      <w:tblPr>
        <w:tblStyle w:val="6"/>
        <w:tblW w:w="9781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710"/>
        <w:gridCol w:w="1843"/>
        <w:gridCol w:w="2805"/>
        <w:gridCol w:w="2939"/>
      </w:tblGrid>
      <w:tr w14:paraId="2C24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</w:tcPr>
          <w:p w14:paraId="3341EC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10" w:type="dxa"/>
          </w:tcPr>
          <w:p w14:paraId="0307B7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1843" w:type="dxa"/>
          </w:tcPr>
          <w:p w14:paraId="5A13F0D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2805" w:type="dxa"/>
          </w:tcPr>
          <w:p w14:paraId="02E8DBB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2939" w:type="dxa"/>
          </w:tcPr>
          <w:p w14:paraId="4A0B3C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14:paraId="5230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restart"/>
          </w:tcPr>
          <w:p w14:paraId="121A81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vMerge w:val="restart"/>
          </w:tcPr>
          <w:p w14:paraId="1DF3A39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Формирование запроса на занятие</w:t>
            </w:r>
          </w:p>
        </w:tc>
        <w:tc>
          <w:tcPr>
            <w:tcW w:w="1843" w:type="dxa"/>
          </w:tcPr>
          <w:p w14:paraId="26D6CDB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Дата и время проведения занятия</w:t>
            </w:r>
          </w:p>
        </w:tc>
        <w:tc>
          <w:tcPr>
            <w:tcW w:w="2805" w:type="dxa"/>
          </w:tcPr>
          <w:p w14:paraId="7EEB63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Заявка на занятие</w:t>
            </w:r>
          </w:p>
        </w:tc>
        <w:tc>
          <w:tcPr>
            <w:tcW w:w="2939" w:type="dxa"/>
          </w:tcPr>
          <w:p w14:paraId="199DB4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бланк, заполняемый преподавателем для инициации проведения занятия.</w:t>
            </w:r>
          </w:p>
        </w:tc>
      </w:tr>
      <w:tr w14:paraId="0B81E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continue"/>
          </w:tcPr>
          <w:p w14:paraId="20162F9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continue"/>
          </w:tcPr>
          <w:p w14:paraId="2E700091">
            <w:pPr>
              <w:spacing w:after="0" w:line="240" w:lineRule="auto"/>
              <w:jc w:val="center"/>
              <w:rPr>
                <w:rFonts w:hint="default"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244CCF">
            <w:pPr>
              <w:spacing w:after="0" w:line="240" w:lineRule="auto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Академические часы курса</w:t>
            </w:r>
          </w:p>
        </w:tc>
        <w:tc>
          <w:tcPr>
            <w:tcW w:w="2805" w:type="dxa"/>
          </w:tcPr>
          <w:p w14:paraId="15BF16CD">
            <w:pPr>
              <w:spacing w:after="0" w:line="240" w:lineRule="auto"/>
              <w:jc w:val="both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Учебный план</w:t>
            </w:r>
          </w:p>
        </w:tc>
        <w:tc>
          <w:tcPr>
            <w:tcW w:w="2939" w:type="dxa"/>
          </w:tcPr>
          <w:p w14:paraId="5482C81E">
            <w:pPr>
              <w:spacing w:after="0" w:line="24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Д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окумент, который устанавливает перечень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курсов</w:t>
            </w:r>
            <w:r>
              <w:rPr>
                <w:rFonts w:hint="default" w:ascii="Times New Roman" w:hAnsi="Times New Roman"/>
                <w:sz w:val="24"/>
                <w:szCs w:val="24"/>
              </w:rPr>
              <w:t>, объем часов на их изучение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6A36D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restart"/>
          </w:tcPr>
          <w:p w14:paraId="75ED0B4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vMerge w:val="restart"/>
          </w:tcPr>
          <w:p w14:paraId="21D79D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Назначение преподавателя</w:t>
            </w:r>
          </w:p>
        </w:tc>
        <w:tc>
          <w:tcPr>
            <w:tcW w:w="1843" w:type="dxa"/>
          </w:tcPr>
          <w:p w14:paraId="67B2F2B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Сведения о загруженности преподавателей</w:t>
            </w:r>
          </w:p>
        </w:tc>
        <w:tc>
          <w:tcPr>
            <w:tcW w:w="2805" w:type="dxa"/>
          </w:tcPr>
          <w:p w14:paraId="3624EEF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Индивидуальное расписание</w:t>
            </w:r>
          </w:p>
        </w:tc>
        <w:tc>
          <w:tcPr>
            <w:tcW w:w="2939" w:type="dxa"/>
          </w:tcPr>
          <w:p w14:paraId="571560F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Индивидуальное расписание преподавателя.</w:t>
            </w:r>
          </w:p>
        </w:tc>
      </w:tr>
      <w:tr w14:paraId="6E2A5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continue"/>
          </w:tcPr>
          <w:p w14:paraId="457B8D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continue"/>
          </w:tcPr>
          <w:p w14:paraId="0F0FD544">
            <w:pPr>
              <w:spacing w:after="0" w:line="240" w:lineRule="auto"/>
              <w:jc w:val="center"/>
              <w:rPr>
                <w:rFonts w:hint="default"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F4D15E">
            <w:pPr>
              <w:spacing w:after="0" w:line="240" w:lineRule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Сведения о выбранной аудитории</w:t>
            </w:r>
          </w:p>
        </w:tc>
        <w:tc>
          <w:tcPr>
            <w:tcW w:w="2805" w:type="dxa"/>
            <w:vAlign w:val="top"/>
          </w:tcPr>
          <w:p w14:paraId="2212F7C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Книга резерва аудиторий</w:t>
            </w:r>
          </w:p>
        </w:tc>
        <w:tc>
          <w:tcPr>
            <w:tcW w:w="2939" w:type="dxa"/>
            <w:vAlign w:val="top"/>
          </w:tcPr>
          <w:p w14:paraId="718538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Бумажная книга в которой почасово расписаны все кабинеты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2CE78374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</w:p>
    <w:p w14:paraId="05FBE2C0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</w:p>
    <w:p w14:paraId="09F1FEFD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</w:p>
    <w:p w14:paraId="6C1C66C5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</w:p>
    <w:p w14:paraId="0E49F297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</w:p>
    <w:p w14:paraId="6953CAD7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Таблица №3 «Выходные данные функций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«Назначение группы на занятие»</w:t>
      </w:r>
      <w:r>
        <w:rPr>
          <w:rFonts w:hint="default" w:ascii="Times New Roman" w:hAnsi="Times New Roman" w:cs="Times New Roman"/>
          <w:sz w:val="24"/>
          <w:szCs w:val="24"/>
        </w:rPr>
        <w:t>»</w:t>
      </w:r>
    </w:p>
    <w:tbl>
      <w:tblPr>
        <w:tblStyle w:val="6"/>
        <w:tblW w:w="9640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662"/>
        <w:gridCol w:w="1863"/>
        <w:gridCol w:w="2976"/>
        <w:gridCol w:w="2694"/>
      </w:tblGrid>
      <w:tr w14:paraId="28D70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4E9995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2" w:type="dxa"/>
          </w:tcPr>
          <w:p w14:paraId="74FB43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1863" w:type="dxa"/>
          </w:tcPr>
          <w:p w14:paraId="66517D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2976" w:type="dxa"/>
          </w:tcPr>
          <w:p w14:paraId="48FA753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F4659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14:paraId="0C247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5C03CB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2" w:type="dxa"/>
          </w:tcPr>
          <w:p w14:paraId="18A67F4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Утверждение расписания</w:t>
            </w:r>
          </w:p>
        </w:tc>
        <w:tc>
          <w:tcPr>
            <w:tcW w:w="1863" w:type="dxa"/>
          </w:tcPr>
          <w:p w14:paraId="466E9B3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Закреплённые аудитории и время занятий</w:t>
            </w:r>
          </w:p>
        </w:tc>
        <w:tc>
          <w:tcPr>
            <w:tcW w:w="2976" w:type="dxa"/>
          </w:tcPr>
          <w:p w14:paraId="0055532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Расписание</w:t>
            </w:r>
          </w:p>
        </w:tc>
        <w:tc>
          <w:tcPr>
            <w:tcW w:w="2694" w:type="dxa"/>
          </w:tcPr>
          <w:p w14:paraId="1C44880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реестр всех занятий на неделю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71BC2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44A62D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2" w:type="dxa"/>
          </w:tcPr>
          <w:p w14:paraId="362B86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Публикация утвержд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ё</w:t>
            </w:r>
            <w:r>
              <w:rPr>
                <w:rFonts w:hint="default" w:ascii="Times New Roman" w:hAnsi="Times New Roman"/>
                <w:sz w:val="24"/>
                <w:szCs w:val="24"/>
              </w:rPr>
              <w:t>нного расписания</w:t>
            </w:r>
          </w:p>
        </w:tc>
        <w:tc>
          <w:tcPr>
            <w:tcW w:w="1863" w:type="dxa"/>
          </w:tcPr>
          <w:p w14:paraId="3EC452A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Личный график преподавателя</w:t>
            </w:r>
          </w:p>
        </w:tc>
        <w:tc>
          <w:tcPr>
            <w:tcW w:w="2976" w:type="dxa"/>
          </w:tcPr>
          <w:p w14:paraId="0CA4E91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Индивидуальное расписание</w:t>
            </w:r>
          </w:p>
        </w:tc>
        <w:tc>
          <w:tcPr>
            <w:tcW w:w="2694" w:type="dxa"/>
          </w:tcPr>
          <w:p w14:paraId="2D8F690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Обновлённое Индивидуальное расписание преподавателя.</w:t>
            </w:r>
          </w:p>
        </w:tc>
      </w:tr>
    </w:tbl>
    <w:p w14:paraId="32A6F1DE">
      <w:pPr>
        <w:jc w:val="center"/>
      </w:pPr>
    </w:p>
    <w:p w14:paraId="05E297D1">
      <w:pPr>
        <w:jc w:val="center"/>
      </w:pPr>
      <w:r>
        <w:drawing>
          <wp:inline distT="0" distB="0" distL="114300" distR="114300">
            <wp:extent cx="3726180" cy="2797810"/>
            <wp:effectExtent l="0" t="0" r="7620" b="254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A976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Рис.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«Движение документов, Органиограмма»</w:t>
      </w:r>
    </w:p>
    <w:p w14:paraId="3B3F022D">
      <w:pPr>
        <w:jc w:val="center"/>
      </w:pPr>
    </w:p>
    <w:p w14:paraId="630C8DA8">
      <w:pPr>
        <w:jc w:val="center"/>
      </w:pPr>
      <w:r>
        <w:drawing>
          <wp:inline distT="0" distB="0" distL="114300" distR="114300">
            <wp:extent cx="2802890" cy="3281045"/>
            <wp:effectExtent l="0" t="0" r="16510" b="1460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1782">
      <w:pPr>
        <w:jc w:val="center"/>
      </w:pPr>
    </w:p>
    <w:p w14:paraId="3EE4DD2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Подача заявки: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Преподаватель инициирует процесс, заполняя бумажный бланк «Заявка на занятие» с указанием желаемой даты и времени проведения. </w:t>
      </w:r>
    </w:p>
    <w:p w14:paraId="3DE7D6E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Сверка с учебным планом: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После получения заявки Деканат проверяет ее соответствие количеству оставшихся академических часов по программе курса, используя «Учебный план». </w:t>
      </w:r>
    </w:p>
    <w:p w14:paraId="76B85A2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Проверка доступности: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Деканат анализирует загруженность преподавателя, проверяя его занятость по «Индивидуальному расписанию». </w:t>
      </w:r>
    </w:p>
    <w:p w14:paraId="0067B019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Резервирование аудитории: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Деканат осуществляет подбор свободного учебного класса и фиксирует закрепление кабинета за группой в «Книге резерва аудиторий». </w:t>
      </w:r>
    </w:p>
    <w:p w14:paraId="66D55839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Фиксация в расписании: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Деканат окончательно утверждает заявку и вносит данные о планируемом занятии в общий бумажный реестр — «Расписание». </w:t>
      </w:r>
    </w:p>
    <w:p w14:paraId="2FE30DA7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Размещение на стенде: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В рамках публикации Деканат вывешивает распечатанное актуальное «Расписание» на информационном стенде для уведомления студентов. </w:t>
      </w:r>
    </w:p>
    <w:p w14:paraId="6FD0E1B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Выдача индивидуального расписания: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После обновления общего графика Деканат передает Преподавателю актуализированное «Индивидуальное расписание» с перечнем его занятий. </w:t>
      </w:r>
    </w:p>
    <w:p w14:paraId="475444BF">
      <w:pPr>
        <w:jc w:val="center"/>
      </w:pPr>
    </w:p>
    <w:p w14:paraId="5578BBAE">
      <w:pPr>
        <w:jc w:val="center"/>
      </w:pPr>
    </w:p>
    <w:p w14:paraId="394123E7">
      <w:p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582920" cy="4171950"/>
            <wp:effectExtent l="0" t="0" r="17780" b="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3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tisan Signatur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D9F59"/>
    <w:multiLevelType w:val="singleLevel"/>
    <w:tmpl w:val="870D9F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96501"/>
    <w:rsid w:val="00ED008C"/>
    <w:rsid w:val="00FA4BD4"/>
    <w:rsid w:val="01612820"/>
    <w:rsid w:val="02DC35C3"/>
    <w:rsid w:val="068F04FE"/>
    <w:rsid w:val="084A6CA8"/>
    <w:rsid w:val="08511733"/>
    <w:rsid w:val="09241E8E"/>
    <w:rsid w:val="09C215D0"/>
    <w:rsid w:val="09C67499"/>
    <w:rsid w:val="0A654EDF"/>
    <w:rsid w:val="0D0137C9"/>
    <w:rsid w:val="0DCE4DB6"/>
    <w:rsid w:val="0F9A2591"/>
    <w:rsid w:val="0FBE7F0A"/>
    <w:rsid w:val="0FDB1613"/>
    <w:rsid w:val="1430702E"/>
    <w:rsid w:val="17950BEF"/>
    <w:rsid w:val="18D54CDF"/>
    <w:rsid w:val="1A5A2DE1"/>
    <w:rsid w:val="1A857A12"/>
    <w:rsid w:val="1BC64987"/>
    <w:rsid w:val="1C1A3D35"/>
    <w:rsid w:val="1DE47A09"/>
    <w:rsid w:val="1FD62287"/>
    <w:rsid w:val="24123354"/>
    <w:rsid w:val="24517416"/>
    <w:rsid w:val="270A0959"/>
    <w:rsid w:val="287B557A"/>
    <w:rsid w:val="2FAD0DC5"/>
    <w:rsid w:val="30D7365A"/>
    <w:rsid w:val="31F1357D"/>
    <w:rsid w:val="336A5368"/>
    <w:rsid w:val="33BE2874"/>
    <w:rsid w:val="38250D07"/>
    <w:rsid w:val="399718B4"/>
    <w:rsid w:val="3E964C3B"/>
    <w:rsid w:val="42254882"/>
    <w:rsid w:val="438F22F2"/>
    <w:rsid w:val="439C056B"/>
    <w:rsid w:val="43D60064"/>
    <w:rsid w:val="45C1217F"/>
    <w:rsid w:val="47BE72BB"/>
    <w:rsid w:val="48624CD1"/>
    <w:rsid w:val="4E1F09BA"/>
    <w:rsid w:val="4EB75791"/>
    <w:rsid w:val="4EFE25A7"/>
    <w:rsid w:val="4FBC53FA"/>
    <w:rsid w:val="4FD16190"/>
    <w:rsid w:val="51D51447"/>
    <w:rsid w:val="52662091"/>
    <w:rsid w:val="526C28F9"/>
    <w:rsid w:val="53345894"/>
    <w:rsid w:val="53A37A00"/>
    <w:rsid w:val="53FF0BC9"/>
    <w:rsid w:val="54161C73"/>
    <w:rsid w:val="57867A6E"/>
    <w:rsid w:val="57A31556"/>
    <w:rsid w:val="59DB4E4A"/>
    <w:rsid w:val="5B4D3256"/>
    <w:rsid w:val="5C805DFE"/>
    <w:rsid w:val="5CE5102F"/>
    <w:rsid w:val="5D3778FE"/>
    <w:rsid w:val="5D3816A6"/>
    <w:rsid w:val="5DAD753D"/>
    <w:rsid w:val="5E1E4AEE"/>
    <w:rsid w:val="5F631986"/>
    <w:rsid w:val="5FC15D80"/>
    <w:rsid w:val="609C2252"/>
    <w:rsid w:val="6253185F"/>
    <w:rsid w:val="62D430B2"/>
    <w:rsid w:val="65E163AE"/>
    <w:rsid w:val="65F531F9"/>
    <w:rsid w:val="67980D82"/>
    <w:rsid w:val="693E4935"/>
    <w:rsid w:val="69FB3DEF"/>
    <w:rsid w:val="6A2D2040"/>
    <w:rsid w:val="6BA25424"/>
    <w:rsid w:val="6C917EB1"/>
    <w:rsid w:val="6FE74674"/>
    <w:rsid w:val="70FA674D"/>
    <w:rsid w:val="72BF7DD0"/>
    <w:rsid w:val="79A043E1"/>
    <w:rsid w:val="7BD215B2"/>
    <w:rsid w:val="7D204AD7"/>
    <w:rsid w:val="7D4F4257"/>
    <w:rsid w:val="7E63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jc w:val="center"/>
    </w:pPr>
    <w:rPr>
      <w:iCs/>
      <w:color w:val="000000" w:themeColor="text1"/>
      <w:szCs w:val="18"/>
      <w14:textFill>
        <w14:solidFill>
          <w14:schemeClr w14:val="tx1"/>
        </w14:solidFill>
      </w14:textFill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2026-06-16T09:47:00Z</dcterms:created>
  <dc:creator>User</dc:creator>
  <cp:lastModifiedBy>Дмитрий</cp:lastModifiedBy>
  <dcterms:modified xsi:type="dcterms:W3CDTF">2026-06-21T15:25:56Z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80AFFAEE99B94078A98010963CB13B2D_12</vt:lpwstr>
  </property>
</Properties>
</file>