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0C1D13" w:rsidRDefault="00941573">
          <w:pPr>
            <w:pStyle w:val="12"/>
            <w:numPr>
              <w:ilvl w:val="0"/>
              <w:numId w:val="0"/>
            </w:numPr>
            <w:ind w:left="720"/>
          </w:pPr>
          <w:r>
            <w:t>Оглавление</w:t>
          </w:r>
        </w:p>
        <w:p w:rsidR="000C1D13" w:rsidRDefault="00941573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>
              <w:rPr>
                <w:rStyle w:val="a3"/>
              </w:rPr>
              <w:t>1.</w:t>
            </w:r>
            <w:r>
              <w:rPr>
                <w:rFonts w:asciiTheme="minorHAnsi" w:eastAsiaTheme="minorEastAsia" w:hAnsiTheme="minorHAns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Проектирование предметной области</w:t>
            </w:r>
            <w:r>
              <w:tab/>
            </w:r>
            <w:r>
              <w:fldChar w:fldCharType="begin"/>
            </w:r>
            <w:r>
              <w:instrText xml:space="preserve"> PAGEREF _Toc214279675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0C1D13" w:rsidRDefault="00941573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>
              <w:rPr>
                <w:rStyle w:val="a3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Этапы выполнения функционального анализа</w:t>
            </w:r>
            <w:r>
              <w:tab/>
            </w:r>
            <w:r>
              <w:fldChar w:fldCharType="begin"/>
            </w:r>
            <w:r>
              <w:instrText xml:space="preserve"> PAGEREF _Toc214279676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0C1D13" w:rsidRDefault="009415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7" w:history="1">
            <w:r>
              <w:rPr>
                <w:rStyle w:val="a3"/>
              </w:rPr>
              <w:t>2.2.1. Составление организационной структуры</w:t>
            </w:r>
            <w:r>
              <w:tab/>
            </w:r>
            <w:r>
              <w:fldChar w:fldCharType="begin"/>
            </w:r>
            <w:r>
              <w:instrText xml:space="preserve"> PAGEREF _Toc214279677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0C1D13" w:rsidRDefault="009415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8" w:history="1">
            <w:r>
              <w:rPr>
                <w:rStyle w:val="a3"/>
              </w:rPr>
              <w:t>2.1.2. Моделирование диаграммы вариантов использования</w:t>
            </w:r>
            <w:r>
              <w:tab/>
            </w:r>
            <w:r>
              <w:fldChar w:fldCharType="begin"/>
            </w:r>
            <w:r>
              <w:instrText xml:space="preserve"> PAGEREF _T</w:instrText>
            </w:r>
            <w:r>
              <w:instrText xml:space="preserve">oc214279678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0C1D13" w:rsidRDefault="009415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9" w:history="1">
            <w:r>
              <w:rPr>
                <w:rStyle w:val="a3"/>
              </w:rPr>
              <w:t>2.1.3. Определение бизнес-процессов и ЦКП</w:t>
            </w:r>
            <w:r>
              <w:tab/>
            </w:r>
            <w:r>
              <w:fldChar w:fldCharType="begin"/>
            </w:r>
            <w:r>
              <w:instrText xml:space="preserve"> PAGEREF _Toc214279679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0C1D13" w:rsidRDefault="009415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0" w:history="1">
            <w:r>
              <w:rPr>
                <w:rStyle w:val="a3"/>
              </w:rPr>
              <w:t>2.1.4. Графическое представление функции</w:t>
            </w:r>
            <w:r>
              <w:tab/>
            </w:r>
            <w:r>
              <w:fldChar w:fldCharType="begin"/>
            </w:r>
            <w:r>
              <w:instrText xml:space="preserve"> PAGEREF _Toc214279680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:rsidR="000C1D13" w:rsidRDefault="009415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1" w:history="1">
            <w:r>
              <w:rPr>
                <w:rStyle w:val="a3"/>
              </w:rPr>
              <w:t>2.1.5. Анализ входной и выходной информации</w:t>
            </w:r>
            <w:r>
              <w:tab/>
            </w:r>
            <w:r>
              <w:fldChar w:fldCharType="begin"/>
            </w:r>
            <w:r>
              <w:instrText xml:space="preserve"> PAGEREF _Toc214279681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:rsidR="000C1D13" w:rsidRDefault="0094157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2" w:history="1">
            <w:r>
              <w:rPr>
                <w:rStyle w:val="a3"/>
              </w:rPr>
              <w:t>2.1.6. Составление органиограммы</w:t>
            </w:r>
            <w:r>
              <w:tab/>
            </w:r>
            <w:r>
              <w:fldChar w:fldCharType="begin"/>
            </w:r>
            <w:r>
              <w:instrText xml:space="preserve"> PAGEREF _Toc214279682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0C1D13" w:rsidRDefault="00941573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>
              <w:rPr>
                <w:rStyle w:val="a3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 xml:space="preserve">Моделирование </w:t>
            </w:r>
            <w:r>
              <w:rPr>
                <w:rStyle w:val="a3"/>
                <w:lang w:val="en-US"/>
              </w:rPr>
              <w:t>CASE</w:t>
            </w:r>
            <w:r>
              <w:rPr>
                <w:rStyle w:val="a3"/>
              </w:rPr>
              <w:t xml:space="preserve">-средствами и </w:t>
            </w:r>
            <w:r>
              <w:rPr>
                <w:rStyle w:val="a3"/>
                <w:lang w:val="en-US"/>
              </w:rPr>
              <w:t>CASE</w:t>
            </w:r>
            <w:r>
              <w:rPr>
                <w:rStyle w:val="a3"/>
              </w:rPr>
              <w:t>-технологиями</w:t>
            </w:r>
            <w:r>
              <w:tab/>
            </w:r>
            <w:r>
              <w:fldChar w:fldCharType="begin"/>
            </w:r>
            <w:r>
              <w:instrText xml:space="preserve"> PAGEREF _Toc214279683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0C1D13" w:rsidRDefault="00941573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>
              <w:rPr>
                <w:rStyle w:val="a3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Структурный анализ</w:t>
            </w:r>
            <w:r>
              <w:tab/>
            </w:r>
            <w:r>
              <w:fldChar w:fldCharType="begin"/>
            </w:r>
            <w:r>
              <w:instrText xml:space="preserve"> PAGEREF _Toc2</w:instrText>
            </w:r>
            <w:r>
              <w:instrText xml:space="preserve">14279684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0C1D13" w:rsidRDefault="00941573">
          <w:r>
            <w:rPr>
              <w:b/>
              <w:bCs/>
            </w:rPr>
            <w:fldChar w:fldCharType="end"/>
          </w:r>
        </w:p>
      </w:sdtContent>
    </w:sdt>
    <w:p w:rsidR="000C1D13" w:rsidRDefault="000C1D13">
      <w:pPr>
        <w:jc w:val="right"/>
      </w:pPr>
    </w:p>
    <w:p w:rsidR="000C1D13" w:rsidRDefault="00941573">
      <w:pPr>
        <w:pStyle w:val="ab"/>
      </w:pPr>
      <w:r>
        <w:br w:type="page"/>
      </w:r>
    </w:p>
    <w:p w:rsidR="000C1D13" w:rsidRDefault="000C1D13">
      <w:pPr>
        <w:pStyle w:val="1"/>
        <w:sectPr w:rsidR="000C1D13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C1D13" w:rsidRDefault="00941573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:rsidR="000C1D13" w:rsidRDefault="00941573">
      <w:pPr>
        <w:pStyle w:val="2"/>
      </w:pPr>
      <w:bookmarkStart w:id="1" w:name="_Toc214279676"/>
      <w:r>
        <w:t xml:space="preserve">Этапы </w:t>
      </w:r>
      <w:r>
        <w:t>выполнения функционального анализа</w:t>
      </w:r>
      <w:bookmarkEnd w:id="1"/>
    </w:p>
    <w:p w:rsidR="000C1D13" w:rsidRDefault="00941573">
      <w:pPr>
        <w:pStyle w:val="3"/>
        <w:spacing w:line="276" w:lineRule="auto"/>
      </w:pPr>
      <w:bookmarkStart w:id="2" w:name="_Toc214279677"/>
      <w:r>
        <w:t>2.2.1. Составление организационной структуры</w:t>
      </w:r>
      <w:bookmarkEnd w:id="2"/>
    </w:p>
    <w:p w:rsidR="000C1D13" w:rsidRDefault="003A6D07">
      <w:pPr>
        <w:spacing w:after="0" w:line="276" w:lineRule="auto"/>
        <w:jc w:val="center"/>
      </w:pPr>
      <w:r w:rsidRPr="003A6D07">
        <w:drawing>
          <wp:inline distT="0" distB="0" distL="0" distR="0" wp14:anchorId="6CDF3C1E" wp14:editId="631E619B">
            <wp:extent cx="5210175" cy="32452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329" cy="325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 w:line="276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 «Организационная диаграмма»</w:t>
      </w:r>
      <w:r>
        <w:t xml:space="preserve"> </w:t>
      </w:r>
    </w:p>
    <w:p w:rsidR="000C1D13" w:rsidRDefault="000C1D13">
      <w:pPr>
        <w:spacing w:after="0"/>
        <w:jc w:val="center"/>
        <w:rPr>
          <w:rFonts w:cs="Times New Roman"/>
          <w:szCs w:val="24"/>
        </w:rPr>
      </w:pPr>
    </w:p>
    <w:p w:rsidR="000C1D13" w:rsidRDefault="00941573">
      <w:pPr>
        <w:pStyle w:val="3"/>
      </w:pPr>
      <w:bookmarkStart w:id="3" w:name="_Toc214279678"/>
      <w:r>
        <w:t>2.1.2. Моделирование диаграммы вариантов использования</w:t>
      </w:r>
      <w:bookmarkEnd w:id="3"/>
    </w:p>
    <w:p w:rsidR="000C1D13" w:rsidRDefault="009F43B1">
      <w:pPr>
        <w:spacing w:after="0" w:line="240" w:lineRule="auto"/>
        <w:jc w:val="center"/>
      </w:pPr>
      <w:r w:rsidRPr="009F43B1">
        <w:drawing>
          <wp:inline distT="0" distB="0" distL="0" distR="0" wp14:anchorId="34BAF051" wp14:editId="70D9AACA">
            <wp:extent cx="5886450" cy="2632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9572" cy="263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>
        <w:rPr>
          <w:rFonts w:cs="Times New Roman"/>
          <w:szCs w:val="24"/>
        </w:rPr>
        <w:t>Рис. 2 «Диаграмма вариантов использования»</w:t>
      </w:r>
    </w:p>
    <w:p w:rsidR="000C1D13" w:rsidRDefault="000C1D13">
      <w:pPr>
        <w:spacing w:after="0" w:line="240" w:lineRule="auto"/>
        <w:jc w:val="center"/>
        <w:rPr>
          <w:rFonts w:cs="Times New Roman"/>
          <w:szCs w:val="24"/>
        </w:rPr>
      </w:pPr>
    </w:p>
    <w:p w:rsidR="000C1D13" w:rsidRDefault="00941573">
      <w:pPr>
        <w:pStyle w:val="3"/>
      </w:pPr>
      <w:bookmarkStart w:id="5" w:name="_Toc214279679"/>
      <w:bookmarkEnd w:id="4"/>
      <w:r>
        <w:t xml:space="preserve">2.1.3. Определение бизнес-процессов </w:t>
      </w:r>
      <w:r>
        <w:t>и ЦКП</w:t>
      </w:r>
      <w:bookmarkEnd w:id="5"/>
    </w:p>
    <w:p w:rsidR="000C1D13" w:rsidRDefault="00941573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ЦКП – ценным конечном продуктом организации</w:t>
      </w:r>
      <w:r w:rsidR="00301A97">
        <w:rPr>
          <w:sz w:val="28"/>
          <w:szCs w:val="28"/>
        </w:rPr>
        <w:t xml:space="preserve"> являются задокументированные результаты тестирования студентов</w:t>
      </w:r>
      <w:r>
        <w:rPr>
          <w:sz w:val="28"/>
          <w:szCs w:val="28"/>
        </w:rPr>
        <w:t>.</w:t>
      </w:r>
    </w:p>
    <w:p w:rsidR="000C1D13" w:rsidRDefault="00941573">
      <w:pPr>
        <w:spacing w:after="0" w:line="240" w:lineRule="auto"/>
        <w:ind w:firstLine="709"/>
        <w:jc w:val="right"/>
        <w:rPr>
          <w:szCs w:val="24"/>
        </w:rPr>
      </w:pPr>
      <w:r>
        <w:rPr>
          <w:szCs w:val="24"/>
        </w:rPr>
        <w:t>Таблица №1 «Общее представление бизнес-процессо</w:t>
      </w:r>
      <w:r>
        <w:rPr>
          <w:szCs w:val="24"/>
        </w:rPr>
        <w:t>в»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Назначение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Методист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</w:t>
            </w:r>
            <w:r w:rsidR="00941573">
              <w:rPr>
                <w:szCs w:val="24"/>
              </w:rPr>
              <w:t xml:space="preserve">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Студент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4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Проверка результатов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 w:rsidP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</w:tr>
      <w:tr w:rsidR="00ED24A5">
        <w:tc>
          <w:tcPr>
            <w:tcW w:w="562" w:type="dxa"/>
            <w:vAlign w:val="center"/>
          </w:tcPr>
          <w:p w:rsidR="00ED24A5" w:rsidRDefault="00ED24A5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3828" w:type="dxa"/>
            <w:vAlign w:val="center"/>
          </w:tcPr>
          <w:p w:rsidR="00ED24A5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Документирование результатов</w:t>
            </w:r>
          </w:p>
        </w:tc>
        <w:tc>
          <w:tcPr>
            <w:tcW w:w="5244" w:type="dxa"/>
            <w:vAlign w:val="center"/>
          </w:tcPr>
          <w:p w:rsidR="00ED24A5" w:rsidRDefault="00ED24A5" w:rsidP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Секретарь деканата</w:t>
            </w:r>
          </w:p>
        </w:tc>
      </w:tr>
    </w:tbl>
    <w:p w:rsidR="000C1D13" w:rsidRDefault="00941573">
      <w:pPr>
        <w:pStyle w:val="4"/>
      </w:pPr>
      <w:r>
        <w:t>2.1.3.1. Детализация бизнес-процессов</w:t>
      </w:r>
    </w:p>
    <w:p w:rsidR="000C1D13" w:rsidRDefault="000C1D13">
      <w:pPr>
        <w:pStyle w:val="ad"/>
      </w:pPr>
    </w:p>
    <w:p w:rsidR="000C1D13" w:rsidRDefault="00F05398">
      <w:pPr>
        <w:pStyle w:val="ad"/>
        <w:spacing w:after="0"/>
        <w:jc w:val="center"/>
      </w:pPr>
      <w:bookmarkStart w:id="6" w:name="_GoBack"/>
      <w:r w:rsidRPr="00F05398">
        <w:drawing>
          <wp:inline distT="0" distB="0" distL="0" distR="0" wp14:anchorId="03CC70CB" wp14:editId="5CDDB4BC">
            <wp:extent cx="2162175" cy="457129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8836" cy="458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</w:p>
    <w:p w:rsidR="000C1D13" w:rsidRDefault="00941573">
      <w:pPr>
        <w:spacing w:after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 «Декомпозиция «</w:t>
      </w:r>
      <w:r w:rsidR="000E4791">
        <w:rPr>
          <w:rFonts w:cs="Times New Roman"/>
          <w:szCs w:val="24"/>
        </w:rPr>
        <w:t>Проверка результатов тестирования</w:t>
      </w:r>
      <w:r>
        <w:rPr>
          <w:rFonts w:cs="Times New Roman"/>
          <w:szCs w:val="24"/>
        </w:rPr>
        <w:t>» в виде дерева функций»</w:t>
      </w:r>
    </w:p>
    <w:p w:rsidR="000C1D13" w:rsidRDefault="000C1D13">
      <w:pPr>
        <w:spacing w:after="0"/>
        <w:jc w:val="center"/>
        <w:rPr>
          <w:rFonts w:cs="Times New Roman"/>
          <w:szCs w:val="24"/>
        </w:rPr>
      </w:pPr>
    </w:p>
    <w:p w:rsidR="000C1D13" w:rsidRDefault="00941573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:rsidR="000C1D13" w:rsidRDefault="00941573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№2 «Описание функций бизнес-процессов»</w:t>
      </w:r>
    </w:p>
    <w:tbl>
      <w:tblPr>
        <w:tblStyle w:val="aa"/>
        <w:tblW w:w="11341" w:type="dxa"/>
        <w:tblInd w:w="-1423" w:type="dxa"/>
        <w:tblLook w:val="04A0" w:firstRow="1" w:lastRow="0" w:firstColumn="1" w:lastColumn="0" w:noHBand="0" w:noVBand="1"/>
      </w:tblPr>
      <w:tblGrid>
        <w:gridCol w:w="563"/>
        <w:gridCol w:w="1837"/>
        <w:gridCol w:w="2533"/>
        <w:gridCol w:w="6408"/>
      </w:tblGrid>
      <w:tr w:rsidR="000C1D13">
        <w:tc>
          <w:tcPr>
            <w:tcW w:w="563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№</w:t>
            </w:r>
          </w:p>
        </w:tc>
        <w:tc>
          <w:tcPr>
            <w:tcW w:w="1837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0C1D13">
        <w:trPr>
          <w:trHeight w:val="80"/>
        </w:trPr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</w:tcPr>
          <w:p w:rsidR="000C1D13" w:rsidRDefault="000E479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Получение результатов тестирования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Регистрация пользователя</w:t>
            </w:r>
          </w:p>
        </w:tc>
        <w:tc>
          <w:tcPr>
            <w:tcW w:w="6408" w:type="dxa"/>
          </w:tcPr>
          <w:p w:rsidR="000C1D13" w:rsidRDefault="000E4791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t>Сбор ответов студентов после прохождения теста для проверки.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Назначение</w:t>
            </w:r>
            <w:r>
              <w:rPr>
                <w:szCs w:val="24"/>
              </w:rPr>
              <w:t xml:space="preserve"> ролей и прав доступа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Задача, распределение ролей (ученик, преподаватель, модератор), выполняет администратор. На основе должности или обязанностей пользователю присваивается </w:t>
            </w:r>
            <w:r>
              <w:rPr>
                <w:szCs w:val="24"/>
              </w:rPr>
              <w:t>соответствующая роль с определёнными правами доступа.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Учётная запись пользователя</w:t>
            </w:r>
          </w:p>
          <w:p w:rsidR="000C1D13" w:rsidRDefault="000C1D13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Документ/запись в базе данных, содержащая личные данные, логин, пароль, роль и статус активности.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Ролевая модель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Набор правил, определяющих доступ к </w:t>
            </w:r>
            <w:r>
              <w:rPr>
                <w:szCs w:val="24"/>
              </w:rPr>
              <w:t>функциям системы в зависимости от роли.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Пользователь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Физическое лицо, зарегистрированное в системе для прохождения тестов или использования функционала.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Сотрудник, ответственный за управление учётными записями, ролями и </w:t>
            </w:r>
            <w:r>
              <w:rPr>
                <w:szCs w:val="24"/>
              </w:rPr>
              <w:t>доступом в системе.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ответственный за управление тестами, их категориями и тегами.</w:t>
            </w:r>
          </w:p>
        </w:tc>
      </w:tr>
      <w:tr w:rsidR="000C1D13">
        <w:trPr>
          <w:trHeight w:val="80"/>
        </w:trPr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37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0C1D13">
        <w:trPr>
          <w:trHeight w:val="112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Создание и редактирование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разработка структуры теста, добавление вопросов и вариантов ответов, выполняет</w:t>
            </w:r>
            <w:r>
              <w:rPr>
                <w:szCs w:val="24"/>
              </w:rPr>
              <w:t xml:space="preserve"> преподаватель или модератор. Тест может включать различные типы вопросов (выбор ответа, открытый ответ и др.).</w:t>
            </w:r>
          </w:p>
        </w:tc>
      </w:tr>
      <w:tr w:rsidR="000C1D13">
        <w:trPr>
          <w:trHeight w:val="112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Настройка параметров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Задача, установка времени прохождения, количества попыток, проходного балла, выполняет преподаватель или </w:t>
            </w:r>
            <w:r>
              <w:rPr>
                <w:szCs w:val="24"/>
              </w:rPr>
              <w:t>модератор.</w:t>
            </w:r>
          </w:p>
        </w:tc>
      </w:tr>
      <w:tr w:rsidR="000C1D13">
        <w:trPr>
          <w:trHeight w:val="236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411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База тестов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Коллекция тестов, хранящаяся в системе, с возможностью фильтрации по темам, сложности, автору.</w:t>
            </w:r>
          </w:p>
        </w:tc>
      </w:tr>
      <w:tr w:rsidR="000C1D13">
        <w:trPr>
          <w:trHeight w:val="517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Вопрос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Элемент теста, содержащий формулировку, варианты ответов (если применимо) и правильный ответ.</w:t>
            </w:r>
          </w:p>
        </w:tc>
      </w:tr>
      <w:tr w:rsidR="000C1D13">
        <w:trPr>
          <w:trHeight w:val="242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517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t xml:space="preserve">    Сотрудник, разрабатывающий тесты, назначающий их для прохождения и анализирующий результаты.</w:t>
            </w:r>
          </w:p>
        </w:tc>
      </w:tr>
      <w:tr w:rsidR="000C1D13">
        <w:trPr>
          <w:trHeight w:val="517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Модератор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Сотрудник, проверяющий корректность тестов, их соответствие стандартам и требованиям.</w:t>
            </w:r>
          </w:p>
        </w:tc>
      </w:tr>
      <w:tr w:rsidR="000C1D13"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</w:rPr>
            </w:pPr>
            <w:r>
              <w:rPr>
                <w:b/>
              </w:rPr>
              <w:t>Задачи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 xml:space="preserve">Выбор </w:t>
            </w:r>
            <w:r>
              <w:rPr>
                <w:szCs w:val="24"/>
              </w:rPr>
              <w:t>теста для прохождения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выбор доступного теста из каталога, выполняет пользователь. Тесты могут быть назначены преподавателем или доступны для самостоятельного прохождения.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ответы на вопросы в установленное время, выполня</w:t>
            </w:r>
            <w:r>
              <w:rPr>
                <w:szCs w:val="24"/>
              </w:rPr>
              <w:t>ет пользователь. Система фиксирует ответы и время выполнения.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Завершение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отправка результатов на обработку, выполняет система автоматически по истечении времени или по команде пользователя.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Сессия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 xml:space="preserve">Временная </w:t>
            </w:r>
            <w:r>
              <w:t>запись, содержащая данные о выбранном тесте, ответах пользователя, времени начала и окончания.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  <w:bookmarkStart w:id="7" w:name="_Hlk166344136"/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Ответ пользователя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Данные, введённые пользователем в ответ на вопрос теста.</w:t>
            </w:r>
          </w:p>
        </w:tc>
      </w:tr>
      <w:bookmarkEnd w:id="7"/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Пользователь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 xml:space="preserve">Физическое лицо, проходящее тест для получения оценки </w:t>
            </w:r>
            <w:r>
              <w:t>или сертификата.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назначающий тест и контролирующий процесс тестирования.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Формирование отчётов по результатам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Задача, генерация статистики по успеваемости, средним баллам, </w:t>
            </w:r>
            <w:r>
              <w:rPr>
                <w:szCs w:val="24"/>
              </w:rPr>
              <w:t>частоте прохождения тестов, выполняет система по запросу преподавателя или администратора.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Анализ эффективности тестов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оценка сложности вопросов, выявление некорректных заданий, выполняет преподаватель или модератор на основе статистики ответов.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Отчёт по результатам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t>Документ/файл, содержащий сводные данные по пользователям, тестам, баллам и времени выполнения.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Статистика по тесту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Данные о прохождении конкретного теста: средний балл, количество прошедших, процент </w:t>
            </w:r>
            <w:r>
              <w:rPr>
                <w:szCs w:val="24"/>
              </w:rPr>
              <w:t>успешных завершений.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анализирующий результаты тестов для оценки знаний и корректировки учебного процесса.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Администратор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 xml:space="preserve">Сотрудник, использующий статистику для мониторинга активности системы и формирования общих </w:t>
            </w:r>
            <w:r>
              <w:t>отчётов.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оценивающий качество тестов на основе статистики ответов.</w:t>
            </w:r>
          </w:p>
        </w:tc>
      </w:tr>
    </w:tbl>
    <w:p w:rsidR="000C1D13" w:rsidRDefault="000C1D13">
      <w:pPr>
        <w:pStyle w:val="3"/>
      </w:pPr>
      <w:bookmarkStart w:id="8" w:name="_Toc214279680"/>
    </w:p>
    <w:p w:rsidR="000C1D13" w:rsidRDefault="00941573">
      <w:pPr>
        <w:pStyle w:val="3"/>
      </w:pPr>
      <w:r>
        <w:t>2.1.4. Графическое представление функции</w:t>
      </w:r>
      <w:bookmarkEnd w:id="8"/>
    </w:p>
    <w:p w:rsidR="000C1D13" w:rsidRDefault="00941573">
      <w:pPr>
        <w:spacing w:after="0"/>
        <w:jc w:val="center"/>
        <w:rPr>
          <w:sz w:val="28"/>
        </w:rPr>
      </w:pPr>
      <w:r>
        <w:rPr>
          <w:noProof/>
          <w:lang w:eastAsia="ru-RU"/>
        </w:rPr>
        <w:drawing>
          <wp:inline distT="0" distB="0" distL="114300" distR="114300">
            <wp:extent cx="4349750" cy="5869305"/>
            <wp:effectExtent l="0" t="0" r="12700" b="1714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586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szCs w:val="24"/>
        </w:rPr>
      </w:pPr>
      <w:r>
        <w:rPr>
          <w:szCs w:val="24"/>
        </w:rPr>
        <w:lastRenderedPageBreak/>
        <w:t>Рис. 4 «Окружение функции «Пр</w:t>
      </w:r>
      <w:r>
        <w:rPr>
          <w:szCs w:val="24"/>
        </w:rPr>
        <w:t>оведение</w:t>
      </w:r>
      <w:r>
        <w:rPr>
          <w:szCs w:val="24"/>
        </w:rPr>
        <w:t xml:space="preserve"> тестирования</w:t>
      </w:r>
      <w:r>
        <w:rPr>
          <w:szCs w:val="24"/>
        </w:rPr>
        <w:t>»»</w:t>
      </w:r>
    </w:p>
    <w:p w:rsidR="000C1D13" w:rsidRDefault="00941573">
      <w:pPr>
        <w:pStyle w:val="3"/>
      </w:pPr>
      <w:bookmarkStart w:id="9" w:name="_Toc214279681"/>
      <w:r>
        <w:t>2.1.5. Анализ входной и выходной информации</w:t>
      </w:r>
      <w:bookmarkEnd w:id="9"/>
    </w:p>
    <w:p w:rsidR="000C1D13" w:rsidRDefault="00941573">
      <w:pPr>
        <w:spacing w:after="0"/>
        <w:jc w:val="right"/>
        <w:rPr>
          <w:szCs w:val="24"/>
        </w:rPr>
      </w:pPr>
      <w:r>
        <w:rPr>
          <w:szCs w:val="24"/>
        </w:rPr>
        <w:t xml:space="preserve">Таблица №3 «Входные </w:t>
      </w:r>
      <w:r>
        <w:rPr>
          <w:szCs w:val="24"/>
        </w:rPr>
        <w:t>данные функций бизнес-процесса»</w:t>
      </w:r>
    </w:p>
    <w:tbl>
      <w:tblPr>
        <w:tblStyle w:val="aa"/>
        <w:tblW w:w="11342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963"/>
      </w:tblGrid>
      <w:tr w:rsidR="000C1D13">
        <w:tc>
          <w:tcPr>
            <w:tcW w:w="48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0C1D13">
        <w:tc>
          <w:tcPr>
            <w:tcW w:w="485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Регистрация пользователя</w:t>
            </w: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Логин пользователя</w:t>
            </w:r>
            <w:r>
              <w:rPr>
                <w:szCs w:val="24"/>
              </w:rPr>
              <w:t xml:space="preserve"> / ФИО</w:t>
            </w:r>
          </w:p>
        </w:tc>
        <w:tc>
          <w:tcPr>
            <w:tcW w:w="1701" w:type="dxa"/>
            <w:vMerge w:val="restart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Анкета / Форма регистрации</w:t>
            </w: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Необходимы </w:t>
            </w:r>
            <w:r>
              <w:rPr>
                <w:szCs w:val="24"/>
              </w:rPr>
              <w:t xml:space="preserve">данные </w:t>
            </w:r>
            <w:r>
              <w:rPr>
                <w:szCs w:val="24"/>
              </w:rPr>
              <w:t>для создания профиля пользователя в системе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авторизации</w:t>
            </w:r>
            <w:r>
              <w:rPr>
                <w:szCs w:val="24"/>
              </w:rPr>
              <w:t xml:space="preserve"> и возможной связи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Электронная</w:t>
            </w:r>
            <w:r>
              <w:rPr>
                <w:szCs w:val="24"/>
              </w:rPr>
              <w:t xml:space="preserve"> почта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авторизации и возможной связи</w:t>
            </w:r>
            <w:r>
              <w:rPr>
                <w:szCs w:val="24"/>
              </w:rPr>
              <w:t>, в случае отсутствия мобильной связи.</w:t>
            </w:r>
          </w:p>
        </w:tc>
      </w:tr>
      <w:tr w:rsidR="000C1D13">
        <w:tc>
          <w:tcPr>
            <w:tcW w:w="485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Составление тестирования</w:t>
            </w: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  <w:r>
              <w:rPr>
                <w:szCs w:val="24"/>
              </w:rPr>
              <w:t>и</w:t>
            </w:r>
            <w:r>
              <w:rPr>
                <w:szCs w:val="24"/>
              </w:rPr>
              <w:t xml:space="preserve"> варианты ответов</w:t>
            </w:r>
          </w:p>
        </w:tc>
        <w:tc>
          <w:tcPr>
            <w:tcW w:w="1701" w:type="dxa"/>
            <w:vMerge w:val="restart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Шаблон</w:t>
            </w:r>
            <w:r>
              <w:rPr>
                <w:szCs w:val="24"/>
              </w:rPr>
              <w:t xml:space="preserve"> теста</w:t>
            </w: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формирования структуры теста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Уровень</w:t>
            </w:r>
            <w:r>
              <w:rPr>
                <w:szCs w:val="24"/>
              </w:rPr>
              <w:t xml:space="preserve"> сложности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Необходим для распределения вопросов по категориям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Правильные</w:t>
            </w:r>
            <w:r>
              <w:rPr>
                <w:szCs w:val="24"/>
              </w:rPr>
              <w:t xml:space="preserve"> ответы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последующей проверки результатов</w:t>
            </w:r>
          </w:p>
        </w:tc>
      </w:tr>
    </w:tbl>
    <w:p w:rsidR="000C1D13" w:rsidRDefault="000C1D13">
      <w:pPr>
        <w:spacing w:after="0"/>
        <w:jc w:val="right"/>
        <w:rPr>
          <w:szCs w:val="24"/>
        </w:rPr>
      </w:pPr>
    </w:p>
    <w:p w:rsidR="000C1D13" w:rsidRDefault="00941573">
      <w:pPr>
        <w:spacing w:after="0"/>
        <w:jc w:val="right"/>
        <w:rPr>
          <w:szCs w:val="24"/>
        </w:rPr>
      </w:pPr>
      <w:r>
        <w:rPr>
          <w:szCs w:val="24"/>
        </w:rPr>
        <w:t>Таблица №4 «Выходные данные функций бизнес-процесса»</w:t>
      </w:r>
    </w:p>
    <w:tbl>
      <w:tblPr>
        <w:tblStyle w:val="aa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C1D13">
        <w:tc>
          <w:tcPr>
            <w:tcW w:w="44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0C1D13">
        <w:tc>
          <w:tcPr>
            <w:tcW w:w="44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62" w:type="dxa"/>
          </w:tcPr>
          <w:p w:rsidR="000C1D13" w:rsidRDefault="00941573">
            <w:pPr>
              <w:spacing w:after="0" w:line="240" w:lineRule="auto"/>
              <w:jc w:val="right"/>
              <w:rPr>
                <w:szCs w:val="24"/>
              </w:rPr>
            </w:pPr>
            <w:r>
              <w:rPr>
                <w:szCs w:val="24"/>
              </w:rPr>
              <w:t>Прохождение тестирования</w:t>
            </w: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Итоговый результат (баллы, % правильных ответов)</w:t>
            </w:r>
          </w:p>
        </w:tc>
        <w:tc>
          <w:tcPr>
            <w:tcW w:w="269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Протокол тестирования</w:t>
            </w: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Формируется автоматически по результатам ответов</w:t>
            </w:r>
          </w:p>
        </w:tc>
      </w:tr>
      <w:tr w:rsidR="000C1D13">
        <w:tc>
          <w:tcPr>
            <w:tcW w:w="445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Выдача сертификата</w:t>
            </w: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ФИО пользователя</w:t>
            </w:r>
          </w:p>
        </w:tc>
        <w:tc>
          <w:tcPr>
            <w:tcW w:w="2693" w:type="dxa"/>
            <w:vMerge w:val="restart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Сертификат</w:t>
            </w: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Документ подтверждает успешное прохождение</w:t>
            </w:r>
          </w:p>
        </w:tc>
      </w:tr>
      <w:tr w:rsidR="000C1D13">
        <w:tc>
          <w:tcPr>
            <w:tcW w:w="44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Определяется результатами</w:t>
            </w:r>
          </w:p>
        </w:tc>
        <w:tc>
          <w:tcPr>
            <w:tcW w:w="2693" w:type="dxa"/>
            <w:vMerge/>
          </w:tcPr>
          <w:p w:rsidR="000C1D13" w:rsidRDefault="000C1D13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 xml:space="preserve">Определяется </w:t>
            </w:r>
            <w:r>
              <w:rPr>
                <w:szCs w:val="24"/>
              </w:rPr>
              <w:t>результатами</w:t>
            </w:r>
          </w:p>
        </w:tc>
      </w:tr>
      <w:tr w:rsidR="000C1D13">
        <w:tc>
          <w:tcPr>
            <w:tcW w:w="44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Дата выдачи, номер сертификата</w:t>
            </w:r>
          </w:p>
        </w:tc>
        <w:tc>
          <w:tcPr>
            <w:tcW w:w="2693" w:type="dxa"/>
            <w:vMerge/>
          </w:tcPr>
          <w:p w:rsidR="000C1D13" w:rsidRDefault="000C1D13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Используется для идентификации документа</w:t>
            </w:r>
          </w:p>
        </w:tc>
      </w:tr>
    </w:tbl>
    <w:p w:rsidR="000C1D13" w:rsidRDefault="000C1D13">
      <w:pPr>
        <w:pStyle w:val="ad"/>
      </w:pPr>
    </w:p>
    <w:p w:rsidR="000C1D13" w:rsidRDefault="00941573">
      <w:pPr>
        <w:pStyle w:val="3"/>
      </w:pPr>
      <w:bookmarkStart w:id="10" w:name="_Toc214279682"/>
      <w:r>
        <w:t xml:space="preserve">2.1.6. Составление </w:t>
      </w:r>
      <w:proofErr w:type="spellStart"/>
      <w:r>
        <w:t>органиограммы</w:t>
      </w:r>
      <w:bookmarkEnd w:id="10"/>
      <w:proofErr w:type="spellEnd"/>
    </w:p>
    <w:p w:rsidR="000C1D13" w:rsidRDefault="00941573">
      <w:pPr>
        <w:pStyle w:val="ad"/>
        <w:spacing w:after="0"/>
        <w:ind w:left="0"/>
        <w:jc w:val="center"/>
      </w:pPr>
      <w:r>
        <w:rPr>
          <w:noProof/>
          <w:lang w:eastAsia="ru-RU"/>
        </w:rPr>
        <w:drawing>
          <wp:inline distT="0" distB="0" distL="114300" distR="114300">
            <wp:extent cx="4472305" cy="2826385"/>
            <wp:effectExtent l="0" t="0" r="4445" b="1206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2305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szCs w:val="24"/>
        </w:rPr>
      </w:pPr>
      <w:r>
        <w:rPr>
          <w:szCs w:val="24"/>
        </w:rPr>
        <w:t>Рис. 5 «Движение документов»</w:t>
      </w:r>
    </w:p>
    <w:p w:rsidR="000C1D13" w:rsidRDefault="000C1D13">
      <w:pPr>
        <w:spacing w:after="0"/>
        <w:jc w:val="center"/>
        <w:rPr>
          <w:szCs w:val="24"/>
        </w:rPr>
      </w:pPr>
    </w:p>
    <w:p w:rsidR="000C1D13" w:rsidRDefault="00941573">
      <w:pPr>
        <w:spacing w:after="0"/>
        <w:jc w:val="center"/>
        <w:rPr>
          <w:color w:val="FF0000"/>
          <w:szCs w:val="24"/>
        </w:rPr>
      </w:pPr>
      <w:r>
        <w:rPr>
          <w:color w:val="FF0000"/>
          <w:szCs w:val="24"/>
        </w:rPr>
        <w:t>2 половина отчета после Нового года</w:t>
      </w:r>
    </w:p>
    <w:p w:rsidR="000C1D13" w:rsidRDefault="000C1D13">
      <w:pPr>
        <w:spacing w:after="0"/>
        <w:jc w:val="center"/>
      </w:pPr>
    </w:p>
    <w:p w:rsidR="000C1D13" w:rsidRDefault="00941573">
      <w:pPr>
        <w:pStyle w:val="2"/>
        <w:rPr>
          <w:color w:val="FF0000"/>
        </w:rPr>
      </w:pPr>
      <w:bookmarkStart w:id="11" w:name="_Toc214279683"/>
      <w:r>
        <w:rPr>
          <w:color w:val="FF0000"/>
        </w:rPr>
        <w:t xml:space="preserve">Моделирование </w:t>
      </w:r>
      <w:r>
        <w:rPr>
          <w:color w:val="FF0000"/>
          <w:lang w:val="en-US"/>
        </w:rPr>
        <w:t>CASE</w:t>
      </w:r>
      <w:r>
        <w:rPr>
          <w:color w:val="FF0000"/>
        </w:rPr>
        <w:t xml:space="preserve">-средствами и </w:t>
      </w:r>
      <w:r>
        <w:rPr>
          <w:color w:val="FF0000"/>
          <w:lang w:val="en-US"/>
        </w:rPr>
        <w:t>CASE</w:t>
      </w:r>
      <w:r>
        <w:rPr>
          <w:color w:val="FF0000"/>
        </w:rPr>
        <w:t>-технологиями</w:t>
      </w:r>
      <w:bookmarkEnd w:id="11"/>
    </w:p>
    <w:p w:rsidR="000C1D13" w:rsidRDefault="00941573">
      <w:pPr>
        <w:spacing w:line="276" w:lineRule="auto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На выбор </w:t>
      </w:r>
      <w:r>
        <w:rPr>
          <w:color w:val="FF0000"/>
          <w:sz w:val="28"/>
          <w:szCs w:val="28"/>
        </w:rPr>
        <w:t>проектируем и оформляем:</w:t>
      </w:r>
    </w:p>
    <w:tbl>
      <w:tblPr>
        <w:tblStyle w:val="aa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C1D13">
        <w:tc>
          <w:tcPr>
            <w:tcW w:w="534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Описание</w:t>
            </w:r>
          </w:p>
        </w:tc>
      </w:tr>
      <w:tr w:rsidR="000C1D13">
        <w:tc>
          <w:tcPr>
            <w:tcW w:w="534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1</w:t>
            </w:r>
            <w:r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  <w:lang w:val="en-US"/>
              </w:rPr>
            </w:pPr>
            <w:proofErr w:type="spellStart"/>
            <w:r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IDEF</w:t>
            </w:r>
            <w:r>
              <w:rPr>
                <w:color w:val="FF0000"/>
              </w:rPr>
              <w:t xml:space="preserve"> (),  </w:t>
            </w:r>
            <w:r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Глубина 3 уровня, хранилище данных</w:t>
            </w:r>
          </w:p>
        </w:tc>
      </w:tr>
      <w:tr w:rsidR="000C1D13">
        <w:tc>
          <w:tcPr>
            <w:tcW w:w="534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Visio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Draw</w:t>
            </w:r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  <w:lang w:val="en-US"/>
              </w:rPr>
              <w:t>io</w:t>
            </w:r>
            <w:proofErr w:type="spellEnd"/>
          </w:p>
        </w:tc>
        <w:tc>
          <w:tcPr>
            <w:tcW w:w="2186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:rsidR="000C1D13" w:rsidRDefault="00941573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Описание представлено в папке</w:t>
      </w:r>
    </w:p>
    <w:p w:rsidR="000C1D13" w:rsidRDefault="00941573">
      <w:pPr>
        <w:pStyle w:val="2"/>
        <w:rPr>
          <w:color w:val="FF0000"/>
        </w:rPr>
      </w:pPr>
      <w:bookmarkStart w:id="12" w:name="_Toc214279684"/>
      <w:r>
        <w:rPr>
          <w:color w:val="FF0000"/>
        </w:rPr>
        <w:t>Структурный анализ</w:t>
      </w:r>
      <w:bookmarkEnd w:id="12"/>
    </w:p>
    <w:p w:rsidR="000C1D13" w:rsidRDefault="00941573">
      <w:pPr>
        <w:spacing w:after="0" w:line="276" w:lineRule="auto"/>
        <w:jc w:val="right"/>
        <w:rPr>
          <w:color w:val="FF0000"/>
          <w:szCs w:val="24"/>
        </w:rPr>
      </w:pPr>
      <w:r>
        <w:rPr>
          <w:color w:val="FF0000"/>
          <w:szCs w:val="24"/>
        </w:rPr>
        <w:t>Таблица №5 «Структурный анализ по 5 направлениям на 3 уровнях»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C1D13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Внутренний уровень</w:t>
            </w: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C1D13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Техническая структура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</w:tbl>
    <w:p w:rsidR="000C1D13" w:rsidRDefault="000C1D13">
      <w:pPr>
        <w:rPr>
          <w:sz w:val="28"/>
        </w:rPr>
      </w:pPr>
    </w:p>
    <w:sectPr w:rsidR="000C1D13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1573" w:rsidRDefault="00941573">
      <w:pPr>
        <w:spacing w:line="240" w:lineRule="auto"/>
      </w:pPr>
      <w:r>
        <w:separator/>
      </w:r>
    </w:p>
  </w:endnote>
  <w:endnote w:type="continuationSeparator" w:id="0">
    <w:p w:rsidR="00941573" w:rsidRDefault="009415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Artisan Signature"/>
    <w:charset w:val="00"/>
    <w:family w:val="auto"/>
    <w:pitch w:val="default"/>
  </w:font>
  <w:font w:name="DengXian">
    <w:altName w:val="等线"/>
    <w:panose1 w:val="02010600030101010101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</w:sdtPr>
    <w:sdtEndPr>
      <w:rPr>
        <w:rFonts w:cs="Times New Roman"/>
        <w:sz w:val="28"/>
        <w:szCs w:val="28"/>
      </w:rPr>
    </w:sdtEndPr>
    <w:sdtContent>
      <w:p w:rsidR="000C1D13" w:rsidRDefault="00941573">
        <w:pPr>
          <w:pStyle w:val="a8"/>
          <w:jc w:val="center"/>
          <w:rPr>
            <w:rFonts w:cs="Times New Roman"/>
            <w:sz w:val="28"/>
            <w:szCs w:val="28"/>
          </w:rPr>
        </w:pPr>
        <w:r>
          <w:rPr>
            <w:rFonts w:cs="Times New Roman"/>
            <w:sz w:val="28"/>
            <w:szCs w:val="28"/>
          </w:rPr>
          <w:fldChar w:fldCharType="begin"/>
        </w:r>
        <w:r>
          <w:rPr>
            <w:rFonts w:cs="Times New Roman"/>
            <w:sz w:val="28"/>
            <w:szCs w:val="28"/>
          </w:rPr>
          <w:instrText>PAGE   \* MERGEFORMAT</w:instrText>
        </w:r>
        <w:r>
          <w:rPr>
            <w:rFonts w:cs="Times New Roman"/>
            <w:sz w:val="28"/>
            <w:szCs w:val="28"/>
          </w:rPr>
          <w:fldChar w:fldCharType="separate"/>
        </w:r>
        <w:r w:rsidR="0092382D">
          <w:rPr>
            <w:rFonts w:cs="Times New Roman"/>
            <w:noProof/>
            <w:sz w:val="28"/>
            <w:szCs w:val="28"/>
          </w:rPr>
          <w:t>4</w:t>
        </w:r>
        <w:r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1573" w:rsidRDefault="00941573">
      <w:pPr>
        <w:spacing w:after="0"/>
      </w:pPr>
      <w:r>
        <w:separator/>
      </w:r>
    </w:p>
  </w:footnote>
  <w:footnote w:type="continuationSeparator" w:id="0">
    <w:p w:rsidR="00941573" w:rsidRDefault="0094157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5379C8"/>
    <w:multiLevelType w:val="multilevel"/>
    <w:tmpl w:val="1B5379C8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07102"/>
    <w:rsid w:val="00030C97"/>
    <w:rsid w:val="0003491F"/>
    <w:rsid w:val="00042606"/>
    <w:rsid w:val="00072D44"/>
    <w:rsid w:val="00092B4D"/>
    <w:rsid w:val="00093D23"/>
    <w:rsid w:val="000955E1"/>
    <w:rsid w:val="000B3B32"/>
    <w:rsid w:val="000B3C7E"/>
    <w:rsid w:val="000B4210"/>
    <w:rsid w:val="000B4592"/>
    <w:rsid w:val="000B4627"/>
    <w:rsid w:val="000C1D13"/>
    <w:rsid w:val="000C35B7"/>
    <w:rsid w:val="000E4791"/>
    <w:rsid w:val="000E530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1790A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01A97"/>
    <w:rsid w:val="00311E4F"/>
    <w:rsid w:val="00322D23"/>
    <w:rsid w:val="00325876"/>
    <w:rsid w:val="00373DD9"/>
    <w:rsid w:val="0038246E"/>
    <w:rsid w:val="003A14D0"/>
    <w:rsid w:val="003A35C7"/>
    <w:rsid w:val="003A6D0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A0980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327C2"/>
    <w:rsid w:val="0064021B"/>
    <w:rsid w:val="00665C7A"/>
    <w:rsid w:val="00693258"/>
    <w:rsid w:val="00695FE9"/>
    <w:rsid w:val="006A49C1"/>
    <w:rsid w:val="006B3BEB"/>
    <w:rsid w:val="006C0ED4"/>
    <w:rsid w:val="006F3572"/>
    <w:rsid w:val="007039D0"/>
    <w:rsid w:val="00754768"/>
    <w:rsid w:val="00765189"/>
    <w:rsid w:val="007669A4"/>
    <w:rsid w:val="007714CB"/>
    <w:rsid w:val="00774D23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A1CB0"/>
    <w:rsid w:val="008C44F6"/>
    <w:rsid w:val="008C4501"/>
    <w:rsid w:val="008C61A7"/>
    <w:rsid w:val="008D3458"/>
    <w:rsid w:val="009038F8"/>
    <w:rsid w:val="00920B76"/>
    <w:rsid w:val="00921317"/>
    <w:rsid w:val="0092256A"/>
    <w:rsid w:val="0092382D"/>
    <w:rsid w:val="009247B1"/>
    <w:rsid w:val="0093773D"/>
    <w:rsid w:val="00941573"/>
    <w:rsid w:val="00941D73"/>
    <w:rsid w:val="00951B5C"/>
    <w:rsid w:val="009713E5"/>
    <w:rsid w:val="00974D22"/>
    <w:rsid w:val="0098504E"/>
    <w:rsid w:val="009A01BC"/>
    <w:rsid w:val="009B05AC"/>
    <w:rsid w:val="009B3EA0"/>
    <w:rsid w:val="009B4EDB"/>
    <w:rsid w:val="009D4D86"/>
    <w:rsid w:val="009F2DC0"/>
    <w:rsid w:val="009F43B1"/>
    <w:rsid w:val="00A05384"/>
    <w:rsid w:val="00A12021"/>
    <w:rsid w:val="00A31FED"/>
    <w:rsid w:val="00A44CB9"/>
    <w:rsid w:val="00A47AE6"/>
    <w:rsid w:val="00A53022"/>
    <w:rsid w:val="00A655AA"/>
    <w:rsid w:val="00A722E2"/>
    <w:rsid w:val="00A76EF2"/>
    <w:rsid w:val="00A94D33"/>
    <w:rsid w:val="00AB34F4"/>
    <w:rsid w:val="00B003D7"/>
    <w:rsid w:val="00B469AB"/>
    <w:rsid w:val="00B70D04"/>
    <w:rsid w:val="00B9647D"/>
    <w:rsid w:val="00B964EE"/>
    <w:rsid w:val="00BA2275"/>
    <w:rsid w:val="00BB112A"/>
    <w:rsid w:val="00BC117B"/>
    <w:rsid w:val="00BD402D"/>
    <w:rsid w:val="00BE2FFF"/>
    <w:rsid w:val="00BE5C84"/>
    <w:rsid w:val="00BF2D0E"/>
    <w:rsid w:val="00C06B3F"/>
    <w:rsid w:val="00C14CD6"/>
    <w:rsid w:val="00C2408A"/>
    <w:rsid w:val="00C264A7"/>
    <w:rsid w:val="00C2660C"/>
    <w:rsid w:val="00C373F0"/>
    <w:rsid w:val="00C41771"/>
    <w:rsid w:val="00C55D5A"/>
    <w:rsid w:val="00C7503B"/>
    <w:rsid w:val="00C92E90"/>
    <w:rsid w:val="00CA1100"/>
    <w:rsid w:val="00CB2F0C"/>
    <w:rsid w:val="00CC7055"/>
    <w:rsid w:val="00CE2C84"/>
    <w:rsid w:val="00CE323F"/>
    <w:rsid w:val="00CF6905"/>
    <w:rsid w:val="00D04EB1"/>
    <w:rsid w:val="00D1778D"/>
    <w:rsid w:val="00D35C99"/>
    <w:rsid w:val="00D60B2B"/>
    <w:rsid w:val="00D926D6"/>
    <w:rsid w:val="00D93BB0"/>
    <w:rsid w:val="00DB1B10"/>
    <w:rsid w:val="00DB347A"/>
    <w:rsid w:val="00DB3F5B"/>
    <w:rsid w:val="00DD4C64"/>
    <w:rsid w:val="00DD7207"/>
    <w:rsid w:val="00DD7622"/>
    <w:rsid w:val="00DE6E73"/>
    <w:rsid w:val="00DF39FF"/>
    <w:rsid w:val="00E32E82"/>
    <w:rsid w:val="00E34643"/>
    <w:rsid w:val="00E57911"/>
    <w:rsid w:val="00E6573F"/>
    <w:rsid w:val="00E71EB2"/>
    <w:rsid w:val="00E759F2"/>
    <w:rsid w:val="00E80A9A"/>
    <w:rsid w:val="00E961C5"/>
    <w:rsid w:val="00E975FE"/>
    <w:rsid w:val="00EB5CEA"/>
    <w:rsid w:val="00EC0E2F"/>
    <w:rsid w:val="00EC2BE8"/>
    <w:rsid w:val="00EC55CA"/>
    <w:rsid w:val="00ED24A5"/>
    <w:rsid w:val="00ED50EF"/>
    <w:rsid w:val="00EE36A6"/>
    <w:rsid w:val="00EE5ECF"/>
    <w:rsid w:val="00EE7DE8"/>
    <w:rsid w:val="00F03F18"/>
    <w:rsid w:val="00F05398"/>
    <w:rsid w:val="00F35BA6"/>
    <w:rsid w:val="00F41BFC"/>
    <w:rsid w:val="00F50106"/>
    <w:rsid w:val="00F54B69"/>
    <w:rsid w:val="00F872E8"/>
    <w:rsid w:val="00FA17A5"/>
    <w:rsid w:val="00FD4B66"/>
    <w:rsid w:val="00FF2205"/>
    <w:rsid w:val="00FF4FF0"/>
    <w:rsid w:val="025A7F98"/>
    <w:rsid w:val="142A5FDC"/>
    <w:rsid w:val="161E3093"/>
    <w:rsid w:val="19F42841"/>
    <w:rsid w:val="1CF04609"/>
    <w:rsid w:val="23157720"/>
    <w:rsid w:val="485C5B06"/>
    <w:rsid w:val="4FB6283E"/>
    <w:rsid w:val="52E6115A"/>
    <w:rsid w:val="5D814602"/>
    <w:rsid w:val="5E93770C"/>
    <w:rsid w:val="63F12284"/>
    <w:rsid w:val="646969CC"/>
    <w:rsid w:val="65EA4C7C"/>
    <w:rsid w:val="67201575"/>
    <w:rsid w:val="6F120007"/>
    <w:rsid w:val="76566332"/>
    <w:rsid w:val="7A7D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A3106"/>
  <w15:docId w15:val="{258D3E01-0328-4CDB-8208-979F3BC49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numPr>
        <w:numId w:val="1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5"/>
      </w:tabs>
      <w:spacing w:after="100"/>
      <w:ind w:left="220"/>
    </w:pPr>
    <w:rPr>
      <w:rFonts w:cs="Times New Roman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table" w:styleId="aa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outlineLvl w:val="9"/>
    </w:pPr>
    <w:rPr>
      <w:kern w:val="0"/>
      <w:lang w:eastAsia="ru-RU"/>
      <w14:ligatures w14:val="none"/>
    </w:rPr>
  </w:style>
  <w:style w:type="paragraph" w:customStyle="1" w:styleId="ab">
    <w:name w:val="Основной"/>
    <w:basedOn w:val="a"/>
    <w:link w:val="ac"/>
    <w:qFormat/>
    <w:pPr>
      <w:spacing w:after="0" w:line="360" w:lineRule="auto"/>
      <w:ind w:firstLine="709"/>
      <w:jc w:val="both"/>
    </w:pPr>
    <w:rPr>
      <w:sz w:val="28"/>
    </w:rPr>
  </w:style>
  <w:style w:type="character" w:customStyle="1" w:styleId="ac">
    <w:name w:val="Основной Знак"/>
    <w:basedOn w:val="a0"/>
    <w:link w:val="ab"/>
    <w:rPr>
      <w:rFonts w:ascii="Times New Roman" w:hAnsi="Times New Roman"/>
      <w:sz w:val="28"/>
    </w:rPr>
  </w:style>
  <w:style w:type="character" w:customStyle="1" w:styleId="a7">
    <w:name w:val="Заголовок Знак"/>
    <w:basedOn w:val="a0"/>
    <w:link w:val="a6"/>
    <w:uiPriority w:val="10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5">
    <w:name w:val="Верхний колонтитул Знак"/>
    <w:basedOn w:val="a0"/>
    <w:link w:val="a4"/>
    <w:uiPriority w:val="99"/>
  </w:style>
  <w:style w:type="character" w:customStyle="1" w:styleId="a9">
    <w:name w:val="Нижний колонтитул Знак"/>
    <w:basedOn w:val="a0"/>
    <w:link w:val="a8"/>
    <w:uiPriority w:val="99"/>
    <w:qFormat/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Theme="majorEastAsia" w:hAnsi="Times New Roman" w:cstheme="majorBidi"/>
      <w:b/>
      <w:i/>
      <w:i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C747F-643B-4385-99D9-0C815CA508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7</Pages>
  <Words>1157</Words>
  <Characters>6598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Волков</dc:creator>
  <cp:lastModifiedBy>Студент</cp:lastModifiedBy>
  <cp:revision>43</cp:revision>
  <dcterms:created xsi:type="dcterms:W3CDTF">2025-11-17T10:45:00Z</dcterms:created>
  <dcterms:modified xsi:type="dcterms:W3CDTF">2026-03-30T10:41:00Z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3B7B9CB9DAAD496A92BD7C7E825F2F1E_12</vt:lpwstr>
  </property>
</Properties>
</file>