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Строки, структуры, массивы, коллекции.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ГЕНЕТИЧЕСКИЙ ПОИСК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Белок представляет собой большую молекулу, вырабатываемую в клетке живого организма. Каждый белок состоит из аминокислот, соединенных в цепочку. Существует 20 различных аминокислот со сложной химической структурой, различные комбинации которых создают молекул белков. Для простоты понимания генетики каждой из 20  аминокислот присвоена буква алфавита: Глицин - G, Лейцин - L, Аланин - A, и т.д. Используются следующие 20 букв:</w:t>
      </w:r>
    </w:p>
    <w:p w:rsidR="00000000" w:rsidDel="00000000" w:rsidP="00000000" w:rsidRDefault="00000000" w:rsidRPr="00000000" w14:paraId="00000005">
      <w:pPr>
        <w:ind w:firstLine="72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1900238" cy="65368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653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Например, следующая цепочка аминокислот взята из белка “C-FLIP AMPA glutamate”, который содержится в </w:t>
      </w: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золотой рыбке</w:t>
        </w:r>
      </w:hyperlink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firstLine="72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4619625" cy="333104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3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Формат входных файлов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 этом проекте используются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два входных файла. Один файл содержит генетические данные - sequences.txt, а другой содержит команды, которые необходимо выполнить  - commands.txt.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Во входном файле sequences.txt каждая строка содержит название белка, название организма, в котором он обнаружен, и цепочку аминокислот. Данные разделены символом табуляции. На рисунке знаком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→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обозначен символ табуляции, а знаком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1"/>
          <w:szCs w:val="21"/>
          <w:highlight w:val="white"/>
          <w:rtl w:val="0"/>
        </w:rPr>
        <w:t xml:space="preserve">¶</w:t>
      </w:r>
      <w:r w:rsidDel="00000000" w:rsidR="00000000" w:rsidRPr="00000000">
        <w:rPr>
          <w:rFonts w:ascii="Century Gothic" w:cs="Century Gothic" w:eastAsia="Century Gothic" w:hAnsi="Century Gothic"/>
          <w:color w:val="444444"/>
          <w:sz w:val="21"/>
          <w:szCs w:val="21"/>
          <w:highlight w:val="white"/>
          <w:rtl w:val="0"/>
        </w:rPr>
        <w:t xml:space="preserve"> - символ конца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6348413" cy="16286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1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Во входном файле commands.txt каждая строка файла содержит название операции, которую необходимо выполнить над входными данными файла sequences.txt. Возможные операции: search, diff, mode. У каждой операции есть параметры.</w:t>
      </w:r>
    </w:p>
    <w:p w:rsidR="00000000" w:rsidDel="00000000" w:rsidP="00000000" w:rsidRDefault="00000000" w:rsidRPr="00000000" w14:paraId="0000000D">
      <w:pPr>
        <w:ind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6693088" cy="175295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3088" cy="1752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Цепочка аминокислот может быть закодирована с использованием простой техники сжатия Run-Length Encoding (RLE) - кодирование повторов. RLE - это алгоритм сжатия данных, заменяющий повторяющиеся символы (серии) на один символ и число его повторов. Серией называется последовательность, состоящая из нескольких одинаковых символов. Рассмотрим следующий фрагмент гена обыкновенной плодовой мухи:</w:t>
      </w:r>
    </w:p>
    <w:p w:rsidR="00000000" w:rsidDel="00000000" w:rsidP="00000000" w:rsidRDefault="00000000" w:rsidRPr="00000000" w14:paraId="0000000F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AAAAAAAATATTTCGCTTTTCAAAAATTGTCAGATGAGAGAAAAAATAAAA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Кодирование этого фрагмента с использованием алгоритма RLE дает следующую последовательность:</w:t>
      </w:r>
    </w:p>
    <w:p w:rsidR="00000000" w:rsidDel="00000000" w:rsidP="00000000" w:rsidRDefault="00000000" w:rsidRPr="00000000" w14:paraId="00000011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8ATA3TCGC4TC5ATTGTCAGATGAGAG6AT4A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Обратите внимание, что последовательностям из 1 или 2 одинаковых букв не предшествует цифра. Такие серии не кодируются, так как это не приведет к сжатию данных. Считайте, что ни одна белковая последовательность не содержит цепочек, состоящих более чем из 9 одинаковых букв.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Операция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search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имеет следующий формат записи:</w:t>
      </w:r>
    </w:p>
    <w:p w:rsidR="00000000" w:rsidDel="00000000" w:rsidP="00000000" w:rsidRDefault="00000000" w:rsidRPr="00000000" w14:paraId="00000015">
      <w:pPr>
        <w:ind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search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&lt;tab&gt;&lt;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последовательность аминокислот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&gt;&lt;newline&gt;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Выполнение операции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search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означает, что во входных данных из файла sequences.txt необходимо найти указанную &lt;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последовательность аминокислот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&gt;. Для каждого белка, содержащего эту последовательность, необходимо записать в выходной файл genedata.txt название организма и соответствующий белок. Если совпадений не найдено, то записать сообщение “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NOT FOUND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”. В примере ниже, последовательность аминокислот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SIIK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найдена в организме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Homo sapiens (Human)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в белке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6.8 kDa mitochondrial proteolipid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6400800" cy="698500"/>
            <wp:effectExtent b="12700" l="12700" r="12700" t="127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98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А следующий пример вывода означает, что последовательность аминокислот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FKIII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не обнаружена ни в одном белке входного файла: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6400800" cy="6731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3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Выводимые в начале строки данные (001 или 003) - это порядковые номера операций по ходу их чтения из файла commands.txt.</w:t>
      </w:r>
    </w:p>
    <w:p w:rsidR="00000000" w:rsidDel="00000000" w:rsidP="00000000" w:rsidRDefault="00000000" w:rsidRPr="00000000" w14:paraId="0000001B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Операция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diff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имеет следующий формат записи:</w:t>
      </w:r>
    </w:p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diff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&lt;tab&gt;&lt;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белок 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&gt;&lt;tab&gt;&lt;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белок 2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&gt;&lt;newline&gt;</w:t>
      </w:r>
    </w:p>
    <w:p w:rsidR="00000000" w:rsidDel="00000000" w:rsidP="00000000" w:rsidRDefault="00000000" w:rsidRPr="00000000" w14:paraId="0000001E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Выполнение операции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diff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означает, что необходимо определить,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сколько аминокислот необходимо заменить, чтобы генетически превратить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белок 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в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белок 2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Это можно легко сделать, сравнив аминокислотные цепочки обоих белков и посчитав количество позиций, в которых эти две последовательности различаются. Для белков из примера ниже количество таких позиций равно 81.</w:t>
      </w:r>
    </w:p>
    <w:p w:rsidR="00000000" w:rsidDel="00000000" w:rsidP="00000000" w:rsidRDefault="00000000" w:rsidRPr="00000000" w14:paraId="0000001F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6400800" cy="596900"/>
            <wp:effectExtent b="12700" l="12700" r="12700" t="127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Учитывайте, что длины цепочек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белка 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и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белка 2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чаще всего различны. Если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белок 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или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белок 2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не найден в файле исходных данных sequences.txt, то после строки «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amino-acids difference: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» должно быть выведено сообщение «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MISSING: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», за которым следует название(я) отсутствующего(их) белка(ов).</w:t>
      </w:r>
    </w:p>
    <w:p w:rsidR="00000000" w:rsidDel="00000000" w:rsidP="00000000" w:rsidRDefault="00000000" w:rsidRPr="00000000" w14:paraId="00000021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Операция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mode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имеет следующий формат записи:</w:t>
      </w:r>
    </w:p>
    <w:p w:rsidR="00000000" w:rsidDel="00000000" w:rsidP="00000000" w:rsidRDefault="00000000" w:rsidRPr="00000000" w14:paraId="00000023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mode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&lt;tab&gt;&lt;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название белка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&gt;&lt;newline&gt;</w:t>
      </w:r>
    </w:p>
    <w:p w:rsidR="00000000" w:rsidDel="00000000" w:rsidP="00000000" w:rsidRDefault="00000000" w:rsidRPr="00000000" w14:paraId="00000024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Выполнение операции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mode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означает, что необходимо найти во входных данных указанный белок, а в его цепочке найти аминокислоту, которая встречается чаще всего. Если найдется более одной такой аминокислоты, то выведите ту, которая стоит первой в алфавитном порядке. В примере ниже в белке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Cecropin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чаще всего (5 раз) встречается аминокислота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А в белке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Alcohol dehydrogenase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чаще всего (11 раз) встречается аминокислота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V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25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6400800" cy="1308100"/>
            <wp:effectExtent b="12700" l="12700" r="12700" t="127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8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Если белок не найден в исходном файле, то в строке, следующей за «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amino-acid occurs: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», выведите сообщение «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MISSING: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», за которым следует название отсутствующего белка.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Формат выходного файла и пример: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Ваша программа должна выполнить все операции из файла commands.txt над данными из файла sequences.txt и записать результат выполнения этих операций в файл genedata.txt. При записи в выходной файл RLE-кодирование не используется. То есть, если у операции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search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был параметр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FK3I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то в выходной файл он записывается как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FKIII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Первая строка файла должна содержать только ваше имя; вторая строка должна содержать заголовок «Генетический поиск». Следующие строки содержат данные об операциях и результатах их выполнения. Описание операции начинается с трехзначного номера операции, заполненного нулями (001, 002, 003, …, 009, 010, 011,..). Для удобства чтения вывод данных по каждой операции разделяется линиями знаков тире. </w:t>
      </w:r>
    </w:p>
    <w:p w:rsidR="00000000" w:rsidDel="00000000" w:rsidP="00000000" w:rsidRDefault="00000000" w:rsidRPr="00000000" w14:paraId="0000002B">
      <w:pPr>
        <w:ind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Для операции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search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• выводим название организма и название белка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• если совпадений не найдено, выводим «NOT FOUND»</w:t>
      </w:r>
    </w:p>
    <w:p w:rsidR="00000000" w:rsidDel="00000000" w:rsidP="00000000" w:rsidRDefault="00000000" w:rsidRPr="00000000" w14:paraId="0000002E">
      <w:pPr>
        <w:ind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Для операции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diff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• выводим количество аминокислот, которыми различаются белки</w:t>
      </w:r>
    </w:p>
    <w:p w:rsidR="00000000" w:rsidDel="00000000" w:rsidP="00000000" w:rsidRDefault="00000000" w:rsidRPr="00000000" w14:paraId="00000030">
      <w:pPr>
        <w:ind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Для операции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mode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: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•выводим наиболее часто встречающуюся аминокислоту и количество раз, которое она встречается в организме.</w:t>
      </w:r>
    </w:p>
    <w:p w:rsidR="00000000" w:rsidDel="00000000" w:rsidP="00000000" w:rsidRDefault="00000000" w:rsidRPr="00000000" w14:paraId="00000032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Пример входного файла sequences.txt</w:t>
      </w:r>
    </w:p>
    <w:p w:rsidR="00000000" w:rsidDel="00000000" w:rsidP="00000000" w:rsidRDefault="00000000" w:rsidRPr="00000000" w14:paraId="00000033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6400800" cy="2374900"/>
            <wp:effectExtent b="12700" l="12700" r="12700" t="127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4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Пример входного файла commands.txt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4576763" cy="913645"/>
            <wp:effectExtent b="12700" l="12700" r="12700" t="127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91364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Пример выходного файла genedata.txt для исходных данных, представленных выше: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4824413" cy="3776049"/>
            <wp:effectExtent b="12700" l="12700" r="12700" t="127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7760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Протестируйте свое решение на предложенных файлах входных и выходных данных: sequences.0.txt, commands.0.txt, genedata.0.txt, sequences.1.txt, commands.1.txt, genedata.1.txt, sequences.2.txt, commands.2.txt, genedata.2.txt</w:t>
      </w:r>
    </w:p>
    <w:p w:rsidR="00000000" w:rsidDel="00000000" w:rsidP="00000000" w:rsidRDefault="00000000" w:rsidRPr="00000000" w14:paraId="0000003B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Замечания по реализации: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Для хранения данных о белках целесообразно использовать коллекцию List&lt;GeneticData&gt;, где GeneticData - структура, позволяющая хранить данные о белках. Структуру необходимо предварительно объявить:</w:t>
      </w:r>
    </w:p>
    <w:p w:rsidR="00000000" w:rsidDel="00000000" w:rsidP="00000000" w:rsidRDefault="00000000" w:rsidRPr="00000000" w14:paraId="0000003D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struct GeneticData</w:t>
      </w:r>
    </w:p>
    <w:p w:rsidR="00000000" w:rsidDel="00000000" w:rsidP="00000000" w:rsidRDefault="00000000" w:rsidRPr="00000000" w14:paraId="0000003F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public string protein; //название белка</w:t>
      </w:r>
    </w:p>
    <w:p w:rsidR="00000000" w:rsidDel="00000000" w:rsidP="00000000" w:rsidRDefault="00000000" w:rsidRPr="00000000" w14:paraId="00000041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public string organism; //название организма</w:t>
      </w:r>
    </w:p>
    <w:p w:rsidR="00000000" w:rsidDel="00000000" w:rsidP="00000000" w:rsidRDefault="00000000" w:rsidRPr="00000000" w14:paraId="00000042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public string amino_acids; //цепочка аминоскислот </w:t>
      </w:r>
    </w:p>
    <w:p w:rsidR="00000000" w:rsidDel="00000000" w:rsidP="00000000" w:rsidRDefault="00000000" w:rsidRPr="00000000" w14:paraId="00000043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Данные об операциях из файла commands.txt сохранять в коллекцию/массив не нужно. Операции выполняются по мере их чтения из файла путем вызова соответствующего метода. Для этого рекомендуется разработать методы для каждой операции.</w:t>
      </w:r>
    </w:p>
    <w:p w:rsidR="00000000" w:rsidDel="00000000" w:rsidP="00000000" w:rsidRDefault="00000000" w:rsidRPr="00000000" w14:paraId="00000046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Не забывайте, что если цепочка аминокислот сжата алгоритмом RTE, то ее необходимо предварительно раскодировать. И наоборот, если есть такая необходимость. Для этого рекомендуется разработать методы:</w:t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static string RLEncoding(string amino_acids)</w:t>
      </w:r>
    </w:p>
    <w:p w:rsidR="00000000" w:rsidDel="00000000" w:rsidP="00000000" w:rsidRDefault="00000000" w:rsidRPr="00000000" w14:paraId="00000048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static string RLDecoding(string amino_acids)</w:t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Так как входные данные представлены строками, то используйте методы класса String для обработки строк (поиск в строке, поиск подстроки и т.д.). Учитывайте, что каждая операция по модификации объекта типа String создает новую строку, предыдущая версия строки остается в памяти и образует так называемый мусор (неиспользуемые объекты). В этом случае эффективнее использовать строки типа StringBuilder.</w:t>
      </w:r>
    </w:p>
    <w:p w:rsidR="00000000" w:rsidDel="00000000" w:rsidP="00000000" w:rsidRDefault="00000000" w:rsidRPr="00000000" w14:paraId="0000004A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900" w:top="810" w:left="1440" w:right="720" w:header="431.99999999999994" w:footer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rFonts w:ascii="Century Gothic" w:cs="Century Gothic" w:eastAsia="Century Gothic" w:hAnsi="Century Gothic"/>
        <w:b w:val="1"/>
      </w:rPr>
    </w:pPr>
    <w:r w:rsidDel="00000000" w:rsidR="00000000" w:rsidRPr="00000000">
      <w:rPr>
        <w:rFonts w:ascii="Century Gothic" w:cs="Century Gothic" w:eastAsia="Century Gothic" w:hAnsi="Century Gothic"/>
        <w:b w:val="1"/>
        <w:rtl w:val="0"/>
      </w:rPr>
      <w:t xml:space="preserve">Конструирование ПО</w:t>
      <w:tab/>
      <w:tab/>
      <w:tab/>
      <w:tab/>
      <w:tab/>
      <w:tab/>
      <w:t xml:space="preserve">Весенний семестр 2022</w:t>
    </w:r>
  </w:p>
  <w:p w:rsidR="00000000" w:rsidDel="00000000" w:rsidP="00000000" w:rsidRDefault="00000000" w:rsidRPr="00000000" w14:paraId="0000004C">
    <w:pPr>
      <w:rPr>
        <w:rFonts w:ascii="Century Gothic" w:cs="Century Gothic" w:eastAsia="Century Gothic" w:hAnsi="Century Gothic"/>
      </w:rPr>
    </w:pPr>
    <w:r w:rsidDel="00000000" w:rsidR="00000000" w:rsidRPr="00000000">
      <w:rPr>
        <w:rFonts w:ascii="Century Gothic" w:cs="Century Gothic" w:eastAsia="Century Gothic" w:hAnsi="Century Gothic"/>
        <w:b w:val="1"/>
        <w:rtl w:val="0"/>
      </w:rPr>
      <w:t xml:space="preserve">Programming Assignment #4</w:t>
      <w:tab/>
      <w:tab/>
      <w:tab/>
      <w:tab/>
      <w:tab/>
      <w:t xml:space="preserve">Срок сдачи:</w:t>
    </w:r>
    <w:r w:rsidDel="00000000" w:rsidR="00000000" w:rsidRPr="00000000">
      <w:rPr>
        <w:rFonts w:ascii="Century Gothic" w:cs="Century Gothic" w:eastAsia="Century Gothic" w:hAnsi="Century Gothic"/>
        <w:rtl w:val="0"/>
      </w:rPr>
      <w:tab/>
    </w:r>
  </w:p>
  <w:p w:rsidR="00000000" w:rsidDel="00000000" w:rsidP="00000000" w:rsidRDefault="00000000" w:rsidRPr="00000000" w14:paraId="0000004D">
    <w:pPr>
      <w:rPr>
        <w:rFonts w:ascii="Century Gothic" w:cs="Century Gothic" w:eastAsia="Century Gothic" w:hAnsi="Century Gothic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header" Target="header1.xml"/><Relationship Id="rId7" Type="http://schemas.openxmlformats.org/officeDocument/2006/relationships/hyperlink" Target="https://ru.wikipedia.org/wiki/%D0%97%D0%BE%D0%BB%D0%BE%D1%82%D0%B0%D1%8F_%D1%80%D1%8B%D0%B1%D0%BA%D0%B0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