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CuidarConnect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API de Gestão de Cuidados Individuais</w:t>
      </w:r>
    </w:p>
    <w:p>
      <w:pPr>
        <w:spacing w:after="80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Desafio 2 — Módulo Backend | Empower M1/N1</w:t>
      </w:r>
    </w:p>
    <w:p>
      <w:pPr>
        <w:pBdr>
          <w:top w:val="single" w:color="1A5276" w:sz="6" w:space="2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Node.js  +  SQLite  +  Express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Abril de 2025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Problema Identificado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cuidadora autônoma Simone Alves atende seis idosos em diferentes residências ao longo da semana. Com o crescimento da demanda, o controle das informações passou a ser feito de forma fragmentada: cadernos físicos, mensagens de WhatsApp para familiares e registros mantidos apenas na memória.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Esse cenário gera três problemas centrais: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Dificuldade de acesso ao histórico: recuperar o que foi feito em atendimentos anteriores exige busca manual em anotações dispersas.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Falta de visibilidade da evolução: não há como identificar tendências no comportamento ou na saúde de um paciente ao longo do tempo.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Comunicação reativa com familiares: sem dados organizados, as atualizações dependem da memória da cuidadora, reduzindo a confiança e o controle.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organização da rotina, que deveria apoiar o cuidado, passa a competir com ele.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Solução Proposta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CuidarConnect é uma API REST que centraliza todas as informações de cuidado em um banco de dados SQLite estruturado, acessível via qualquer dispositivo com internet. A solução substitui cadernos e mensagens por registros digitais rastreáveis, organizados por paciente.</w:t>
      </w:r>
    </w:p>
    <w:p>
      <w:r>
        <w:t xml:space="preserve"/>
      </w:r>
    </w:p>
    <w:p>
      <w:pPr>
        <w:pStyle w:val="Heading2"/>
        <w:pBdr>
          <w:bottom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O que a API resolve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Centralização dos dados de cada paciente (condições de saúde, autonomia, contato familiar)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detalhado de cada atendimento com humor, atividades e intercorrências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medicamentos ativos com dosagem, horário e prescritor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Organização da rotina semanal por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Geração de relatório de evolução com distribuição de humor e histórico completo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Estrutura de Dados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banco de dados possui quatro tabelas relacionadas entre si:</w:t>
      </w:r>
    </w:p>
    <w:p>
      <w:r>
        <w:t xml:space="preserve"/>
      </w:r>
    </w:p>
    <w:tbl>
      <w:tblPr>
        <w:tblW w:type="dxa" w:w="9638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238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Principal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pacientes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Dados cadastrais, condições de saúde e nível de autonomia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atendimentos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 + paciente_id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Registro de cada visita: atividades, humor, medicamentos administrados e intercorrências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 + paciente_id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Prescrições ativas: nome, dosagem, horários e responsável pela prescrição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rotinas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 + paciente_id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Agenda semanal fixa: dia, horário de início e fim, descrição das atividades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Diagrama de Relacionamento (ER)</w:t>
      </w:r>
    </w:p>
    <w:p>
      <w:r>
        <w:t xml:space="preserve"/>
      </w:r>
    </w:p>
    <w:p>
      <w:pPr>
        <w:pBdr>
          <w:top w:val="single" w:color="BBBBBB" w:sz="1"/>
          <w:bottom w:val="single" w:color="BBBBBB" w:sz="1"/>
          <w:left w:val="single" w:color="BBBBBB" w:sz="1"/>
          <w:right w:val="single" w:color="BBBBBB" w:sz="1"/>
        </w:pBdr>
        <w:shd w:fill="F2F3F4" w:val="clear"/>
        <w:spacing w:after="100" w:before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pacientes (1) ──── (N) atendimentos</w:t>
      </w:r>
    </w:p>
    <w:p>
      <w:pPr>
        <w:pBdr>
          <w:left w:val="single" w:color="BBBBBB" w:sz="1"/>
          <w:right w:val="single" w:color="BBBBBB" w:sz="1"/>
        </w:pBdr>
        <w:shd w:fill="F2F3F4" w:val="clear"/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pacientes (1) ──── (N) medicamentos</w:t>
      </w:r>
    </w:p>
    <w:p>
      <w:pPr>
        <w:pBdr>
          <w:bottom w:val="single" w:color="BBBBBB" w:sz="1"/>
          <w:left w:val="single" w:color="BBBBBB" w:sz="1"/>
          <w:right w:val="single" w:color="BBBBBB" w:sz="1"/>
        </w:pBdr>
        <w:shd w:fill="F2F3F4" w:val="clear"/>
        <w:spacing w:after="10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pacientes (1) ──── (N) rotinas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Todas as tabelas secundárias referenciam pacientes via chave estrangeira (paciente_id). Isso garante que os dados de cada paciente fiquem sempre associados corretamente, evitando registros órfãos.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Endpoints da API</w:t>
      </w:r>
    </w:p>
    <w:p>
      <w:pPr>
        <w:pStyle w:val="Heading2"/>
        <w:pBdr>
          <w:bottom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Pacientes — /pacientes</w:t>
      </w:r>
    </w:p>
    <w:tbl>
      <w:tblPr>
        <w:tblW w:type="dxa" w:w="9638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538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/pacientes</w:t>
            </w:r>
          </w:p>
        </w:tc>
        <w:tc>
          <w:tcPr>
            <w:tcW w:type="dxa" w:w="5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todos os pacientes com total de atendimentos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/pacientes/:id</w:t>
            </w:r>
          </w:p>
        </w:tc>
        <w:tc>
          <w:tcPr>
            <w:tcW w:type="dxa" w:w="5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Detalhes + rotinas + medicamentos + últimos atendimentos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/pacientes</w:t>
            </w:r>
          </w:p>
        </w:tc>
        <w:tc>
          <w:tcPr>
            <w:tcW w:type="dxa" w:w="5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Cadastrar novo paciente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/pacientes/:id</w:t>
            </w:r>
          </w:p>
        </w:tc>
        <w:tc>
          <w:tcPr>
            <w:tcW w:type="dxa" w:w="5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Atualizar dados do paciente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/pacientes/:id</w:t>
            </w:r>
          </w:p>
        </w:tc>
        <w:tc>
          <w:tcPr>
            <w:tcW w:type="dxa" w:w="5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Remover paciente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Atendimentos — /atendimentos</w:t>
      </w:r>
    </w:p>
    <w:tbl>
      <w:tblPr>
        <w:tblW w:type="dxa" w:w="9638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738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/atendimentos?paciente_id=&amp;data_inicio=&amp;data_fim=</w:t>
            </w:r>
          </w:p>
        </w:tc>
        <w:tc>
          <w:tcPr>
            <w:tcW w:type="dxa" w:w="4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Listar atendimentos com filtros opcionais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/atendimentos/:id</w:t>
            </w:r>
          </w:p>
        </w:tc>
        <w:tc>
          <w:tcPr>
            <w:tcW w:type="dxa" w:w="4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Detalhes de um atendimento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/atendimentos</w:t>
            </w:r>
          </w:p>
        </w:tc>
        <w:tc>
          <w:tcPr>
            <w:tcW w:type="dxa" w:w="4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Registrar novo atendimento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/atendimentos/:id</w:t>
            </w:r>
          </w:p>
        </w:tc>
        <w:tc>
          <w:tcPr>
            <w:tcW w:type="dxa" w:w="4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Editar atendimento existente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/atendimentos/:id</w:t>
            </w:r>
          </w:p>
        </w:tc>
        <w:tc>
          <w:tcPr>
            <w:tcW w:type="dxa" w:w="4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Remover atendimento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Medicamentos — /medicamentos</w:t>
      </w:r>
    </w:p>
    <w:tbl>
      <w:tblPr>
        <w:tblW w:type="dxa" w:w="9638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338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/medicamentos?paciente_id=</w:t>
            </w:r>
          </w:p>
        </w:tc>
        <w:tc>
          <w:tcPr>
            <w:tcW w:type="dxa" w:w="5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Listar medicamentos ativos do paciente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/medicamentos</w:t>
            </w:r>
          </w:p>
        </w:tc>
        <w:tc>
          <w:tcPr>
            <w:tcW w:type="dxa" w:w="5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Cadastrar novo medicamento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/medicamentos/:id</w:t>
            </w:r>
          </w:p>
        </w:tc>
        <w:tc>
          <w:tcPr>
            <w:tcW w:type="dxa" w:w="5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Desativar medicamento (soft delete)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Rotinas — /rotinas</w:t>
      </w:r>
    </w:p>
    <w:tbl>
      <w:tblPr>
        <w:tblW w:type="dxa" w:w="9638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338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/rotinas?paciente_id=</w:t>
            </w:r>
          </w:p>
        </w:tc>
        <w:tc>
          <w:tcPr>
            <w:tcW w:type="dxa" w:w="5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Listar rotina semanal do paciente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/rotinas</w:t>
            </w:r>
          </w:p>
        </w:tc>
        <w:tc>
          <w:tcPr>
            <w:tcW w:type="dxa" w:w="5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Cadastrar entrada de rotina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/rotinas/:id</w:t>
            </w:r>
          </w:p>
        </w:tc>
        <w:tc>
          <w:tcPr>
            <w:tcW w:type="dxa" w:w="5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Remover entrada de rotina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Relatório — /relatorio/:paciente_id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Retorna um objeto consolidado com: dados do paciente, resumo estatístico (total de atendimentos, datas, distribuição de humor), medicamentos ativos, rotina semanal e histórico completo de atendimentos. Projetado para responder com rapidez a familiares que solicitam atualizações.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Decisões Técnicas</w:t>
      </w:r>
    </w:p>
    <w:p>
      <w:pPr>
        <w:pStyle w:val="Heading2"/>
        <w:pBdr>
          <w:bottom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sql.js em vez de better-sqlite3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sql.js é uma compilação do SQLite em WebAssembly que não exige binários nativos nem compilação local. Isso garante que o projeto rode em qualquer ambiente Node.js sem configuração adicional — importante em ambientes de avaliação e CI.</w:t>
      </w:r>
    </w:p>
    <w:p>
      <w:r>
        <w:t xml:space="preserve"/>
      </w:r>
    </w:p>
    <w:p>
      <w:pPr>
        <w:pStyle w:val="Heading2"/>
        <w:pBdr>
          <w:bottom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Separação entre medicamentos e atendimentos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tabela medicamentos armazena a prescrição permanente do paciente. O campo medicamentos dentro de atendimentos registra o que foi efetivamente administrado naquele dia. São informações com ciclos de vida diferentes: a prescrição é persistente; o registro de administração é pontual e histórico.</w:t>
      </w:r>
    </w:p>
    <w:p>
      <w:r>
        <w:t xml:space="preserve"/>
      </w:r>
    </w:p>
    <w:p>
      <w:pPr>
        <w:pStyle w:val="Heading2"/>
        <w:pBdr>
          <w:bottom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Campo humor_paciente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Registrar o humor em cada atendimento (otimo, bom, regular, agitado, triste) permite identificar padrões ao longo do tempo. O relatório já agrega essa distribuição, tornando possível detectar deteriorações progressivas ou melhorias — dado valioso para familiares e profissionais de saúde.</w:t>
      </w:r>
    </w:p>
    <w:p>
      <w:r>
        <w:t xml:space="preserve"/>
      </w:r>
    </w:p>
    <w:p>
      <w:pPr>
        <w:pStyle w:val="Heading2"/>
        <w:pBdr>
          <w:bottom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Soft delete em medicamentos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Medicamentos desativados não são apagados do banco — recebem ativo = 0. Isso preserva o histórico de tratamentos anteriores, que pode ser relevante em consultas médicas futuras.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Como Executar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1. Instalar dependências</w:t>
      </w:r>
    </w:p>
    <w:p>
      <w:pPr>
        <w:shd w:fill="1E1E1E" w:val="clear"/>
        <w:spacing w:after="100" w:before="60"/>
      </w:pPr>
      <w:r>
        <w:rPr>
          <w:rFonts w:ascii="Courier New" w:cs="Courier New" w:eastAsia="Courier New" w:hAnsi="Courier New"/>
          <w:color w:val="A8FF60"/>
          <w:sz w:val="20"/>
          <w:szCs w:val="20"/>
        </w:rPr>
        <w:t xml:space="preserve">npm install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 Popular banco com dados de exemplo (opcional)</w:t>
      </w:r>
    </w:p>
    <w:p>
      <w:pPr>
        <w:shd w:fill="1E1E1E" w:val="clear"/>
        <w:spacing w:after="100" w:before="60"/>
      </w:pPr>
      <w:r>
        <w:rPr>
          <w:rFonts w:ascii="Courier New" w:cs="Courier New" w:eastAsia="Courier New" w:hAnsi="Courier New"/>
          <w:color w:val="A8FF60"/>
          <w:sz w:val="20"/>
          <w:szCs w:val="20"/>
        </w:rPr>
        <w:t xml:space="preserve">node scripts/seed.js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 Iniciar a API</w:t>
      </w:r>
    </w:p>
    <w:p>
      <w:pPr>
        <w:shd w:fill="1E1E1E" w:val="clear"/>
        <w:spacing w:after="100" w:before="60"/>
      </w:pPr>
      <w:r>
        <w:rPr>
          <w:rFonts w:ascii="Courier New" w:cs="Courier New" w:eastAsia="Courier New" w:hAnsi="Courier New"/>
          <w:color w:val="A8FF60"/>
          <w:sz w:val="20"/>
          <w:szCs w:val="20"/>
        </w:rPr>
        <w:t xml:space="preserve">node index.js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API estará disponível em: http://localhost:3000</w:t>
      </w:r>
    </w:p>
    <w:p>
      <w:r>
        <w:t xml:space="preserve"/>
      </w:r>
    </w:p>
    <w:p>
      <w:pPr>
        <w:pStyle w:val="Heading2"/>
        <w:pBdr>
          <w:bottom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Exemplos de requisição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Cadastrar paciente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curl -X POST http://localhost:3000/pacientes \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-H "Content-Type: application/json" \</w:t>
      </w:r>
    </w:p>
    <w:p>
      <w:pPr>
        <w:shd w:fill="1E1E1E" w:val="clear"/>
        <w:spacing w:after="100" w:before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-d '{"nome":"Dona Gertrudes","nivel_autonomia":"medio"}'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Registrar atendimento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curl -X POST http://localhost:3000/atendimentos \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-H "Content-Type: application/json" \</w:t>
      </w:r>
    </w:p>
    <w:p>
      <w:pPr>
        <w:shd w:fill="1E1E1E" w:val="clear"/>
        <w:spacing w:after="100" w:before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-d '{"paciente_id":1,"data":"2025-04-01","humor_paciente":"otimo"}'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Ver relatório completo do paciente</w:t>
      </w:r>
    </w:p>
    <w:p>
      <w:pPr>
        <w:shd w:fill="1E1E1E" w:val="clear"/>
        <w:spacing w:after="100" w:before="6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curl http://localhost:3000/relatorio/1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Estrutura de Arquivos</w:t>
      </w:r>
    </w:p>
    <w:p>
      <w:pPr>
        <w:shd w:fill="1E1E1E" w:val="clear"/>
        <w:spacing w:after="200" w:before="100"/>
      </w:pPr>
      <w:r>
        <w:rPr>
          <w:rFonts w:ascii="Courier New" w:cs="Courier New" w:eastAsia="Courier New" w:hAnsi="Courier New"/>
          <w:b/>
          <w:bCs/>
          <w:color w:val="61AFEF"/>
          <w:sz w:val="20"/>
          <w:szCs w:val="20"/>
        </w:rPr>
        <w:t xml:space="preserve">cuidar-connect/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t xml:space="preserve">
├── index.js              </w:t>
      </w:r>
      <w:r>
        <w:rPr>
          <w:rFonts w:ascii="Courier New" w:cs="Courier New" w:eastAsia="Courier New" w:hAnsi="Courier New"/>
          <w:color w:val="5C6370"/>
          <w:sz w:val="20"/>
          <w:szCs w:val="20"/>
        </w:rPr>
        <w:t xml:space="preserve">← entrada da aplicacao
</w:t>
      </w:r>
      <w:r>
        <w:rPr>
          <w:rFonts w:ascii="Courier New" w:cs="Courier New" w:eastAsia="Courier New" w:hAnsi="Courier New"/>
          <w:color w:val="61AFEF"/>
          <w:sz w:val="20"/>
          <w:szCs w:val="20"/>
        </w:rPr>
        <w:t xml:space="preserve">├── src/
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t xml:space="preserve">│   ├── database.js       </w:t>
      </w:r>
      <w:r>
        <w:rPr>
          <w:rFonts w:ascii="Courier New" w:cs="Courier New" w:eastAsia="Courier New" w:hAnsi="Courier New"/>
          <w:color w:val="5C6370"/>
          <w:sz w:val="20"/>
          <w:szCs w:val="20"/>
        </w:rPr>
        <w:t xml:space="preserve">← banco + helpers SQL
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t xml:space="preserve">│   ├── pacientes.js      </w:t>
      </w:r>
      <w:r>
        <w:rPr>
          <w:rFonts w:ascii="Courier New" w:cs="Courier New" w:eastAsia="Courier New" w:hAnsi="Courier New"/>
          <w:color w:val="5C6370"/>
          <w:sz w:val="20"/>
          <w:szCs w:val="20"/>
        </w:rPr>
        <w:t xml:space="preserve">← rotas de pacientes
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t xml:space="preserve">│   ├── atendimentos.js   </w:t>
      </w:r>
      <w:r>
        <w:rPr>
          <w:rFonts w:ascii="Courier New" w:cs="Courier New" w:eastAsia="Courier New" w:hAnsi="Courier New"/>
          <w:color w:val="5C6370"/>
          <w:sz w:val="20"/>
          <w:szCs w:val="20"/>
        </w:rPr>
        <w:t xml:space="preserve">← rotas de atendimentos
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t xml:space="preserve">│   └── extras.js         </w:t>
      </w:r>
      <w:r>
        <w:rPr>
          <w:rFonts w:ascii="Courier New" w:cs="Courier New" w:eastAsia="Courier New" w:hAnsi="Courier New"/>
          <w:color w:val="5C6370"/>
          <w:sz w:val="20"/>
          <w:szCs w:val="20"/>
        </w:rPr>
        <w:t xml:space="preserve">← medicamentos e rotinas
</w:t>
      </w:r>
      <w:r>
        <w:rPr>
          <w:rFonts w:ascii="Courier New" w:cs="Courier New" w:eastAsia="Courier New" w:hAnsi="Courier New"/>
          <w:color w:val="61AFEF"/>
          <w:sz w:val="20"/>
          <w:szCs w:val="20"/>
        </w:rPr>
        <w:t xml:space="preserve">├── scripts/
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t xml:space="preserve">│   └── seed.js           </w:t>
      </w:r>
      <w:r>
        <w:rPr>
          <w:rFonts w:ascii="Courier New" w:cs="Courier New" w:eastAsia="Courier New" w:hAnsi="Courier New"/>
          <w:color w:val="5C6370"/>
          <w:sz w:val="20"/>
          <w:szCs w:val="20"/>
        </w:rPr>
        <w:t xml:space="preserve">← dados ficticios de exemplo
</w:t>
      </w:r>
      <w:r>
        <w:rPr>
          <w:rFonts w:ascii="Courier New" w:cs="Courier New" w:eastAsia="Courier New" w:hAnsi="Courier New"/>
          <w:color w:val="61AFEF"/>
          <w:sz w:val="20"/>
          <w:szCs w:val="20"/>
        </w:rPr>
        <w:t xml:space="preserve">├── database/
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t xml:space="preserve">│   └── cuidar.db         </w:t>
      </w:r>
      <w:r>
        <w:rPr>
          <w:rFonts w:ascii="Courier New" w:cs="Courier New" w:eastAsia="Courier New" w:hAnsi="Courier New"/>
          <w:color w:val="5C6370"/>
          <w:sz w:val="20"/>
          <w:szCs w:val="20"/>
        </w:rPr>
        <w:t xml:space="preserve">← SQLite (gerado automaticamente)
</w:t>
      </w:r>
      <w:r>
        <w:rPr>
          <w:rFonts w:ascii="Courier New" w:cs="Courier New" w:eastAsia="Courier New" w:hAnsi="Courier New"/>
          <w:color w:val="ABB2BF"/>
          <w:sz w:val="20"/>
          <w:szCs w:val="20"/>
        </w:rPr>
        <w:t xml:space="preserve">└── package.json</w:t>
      </w:r>
    </w:p>
    <w:p>
      <w:pPr>
        <w:pBdr>
          <w:top w:val="single" w:color="1A5276" w:sz="4" w:space="4"/>
        </w:pBdr>
        <w:spacing w:after="0" w:before="6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CuidarConnect  |  Desafio 2 Empower M1/N1  |  Backend com Node.js + SQLite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2026-04-07T18:09:48.164Z</dcterms:created>
  <dcterms:modified xsi:type="dcterms:W3CDTF">2026-04-07T18:09:48.165Z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