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C22" w:rsidRDefault="00947C22" w:rsidP="00947C2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</w:pPr>
    </w:p>
    <w:p w:rsidR="00947C22" w:rsidRDefault="00947C22" w:rsidP="00947C2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  <w:lang w:val="uk-UA"/>
        </w:rPr>
      </w:pPr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  <w:lang w:val="uk-UA"/>
        </w:rPr>
        <w:t xml:space="preserve">Лаба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  <w:lang w:val="uk-UA"/>
        </w:rPr>
        <w:t>история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  <w:lang w:val="uk-UA"/>
        </w:rPr>
        <w:t xml:space="preserve"> семинар3</w:t>
      </w:r>
    </w:p>
    <w:p w:rsidR="00947C22" w:rsidRPr="00947C22" w:rsidRDefault="00947C22" w:rsidP="00947C2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  <w:lang w:val="en-US"/>
        </w:rPr>
      </w:pPr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  <w:lang w:val="uk-UA"/>
        </w:rPr>
        <w:t>№2</w:t>
      </w:r>
    </w:p>
    <w:p w:rsidR="00947C22" w:rsidRDefault="00947C22" w:rsidP="00947C2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444444"/>
          <w:sz w:val="21"/>
          <w:szCs w:val="21"/>
        </w:rPr>
      </w:pPr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- У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відносинах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двох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країн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, як і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щодо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двох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людей, на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поверхні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видно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лише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частину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проблеми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Інше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заховане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глибоко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і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йде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корінням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в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історію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. В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чому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полягає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основна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проблема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російсько-українських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відносин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?</w:t>
      </w:r>
    </w:p>
    <w:p w:rsidR="00947C22" w:rsidRDefault="00947C22" w:rsidP="00947C22">
      <w:pPr>
        <w:pStyle w:val="a3"/>
        <w:shd w:val="clear" w:color="auto" w:fill="FFFFFF"/>
        <w:spacing w:before="0" w:beforeAutospacing="0" w:after="150" w:afterAutospacing="0"/>
        <w:jc w:val="both"/>
        <w:textAlignment w:val="baseline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 xml:space="preserve">- Проблема </w:t>
      </w:r>
      <w:proofErr w:type="spellStart"/>
      <w:r>
        <w:rPr>
          <w:rFonts w:ascii="Georgia" w:hAnsi="Georgia"/>
          <w:color w:val="444444"/>
          <w:sz w:val="21"/>
          <w:szCs w:val="21"/>
        </w:rPr>
        <w:t>російсько-українських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відносин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виникла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давно. </w:t>
      </w:r>
      <w:proofErr w:type="spellStart"/>
      <w:r>
        <w:rPr>
          <w:rFonts w:ascii="Georgia" w:hAnsi="Georgia"/>
          <w:color w:val="444444"/>
          <w:sz w:val="21"/>
          <w:szCs w:val="21"/>
        </w:rPr>
        <w:t>Якщо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зробити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історичний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зріз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то </w:t>
      </w:r>
      <w:proofErr w:type="spellStart"/>
      <w:r>
        <w:rPr>
          <w:rFonts w:ascii="Georgia" w:hAnsi="Georgia"/>
          <w:color w:val="444444"/>
          <w:sz w:val="21"/>
          <w:szCs w:val="21"/>
        </w:rPr>
        <w:t>можна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простежити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динаміку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цих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відносин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. Першу </w:t>
      </w:r>
      <w:proofErr w:type="spellStart"/>
      <w:r>
        <w:rPr>
          <w:rFonts w:ascii="Georgia" w:hAnsi="Georgia"/>
          <w:color w:val="444444"/>
          <w:sz w:val="21"/>
          <w:szCs w:val="21"/>
        </w:rPr>
        <w:t>площину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можна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охарактеризувати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словами </w:t>
      </w:r>
      <w:proofErr w:type="spellStart"/>
      <w:r>
        <w:rPr>
          <w:rFonts w:ascii="Georgia" w:hAnsi="Georgia"/>
          <w:color w:val="444444"/>
          <w:sz w:val="21"/>
          <w:szCs w:val="21"/>
        </w:rPr>
        <w:t>російського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історика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Ключевського</w:t>
      </w:r>
      <w:proofErr w:type="spellEnd"/>
      <w:r>
        <w:rPr>
          <w:rFonts w:ascii="Georgia" w:hAnsi="Georgia"/>
          <w:color w:val="444444"/>
          <w:sz w:val="21"/>
          <w:szCs w:val="21"/>
        </w:rPr>
        <w:t>: «</w:t>
      </w:r>
      <w:proofErr w:type="spellStart"/>
      <w:r>
        <w:rPr>
          <w:rFonts w:ascii="Georgia" w:hAnsi="Georgia"/>
          <w:color w:val="444444"/>
          <w:sz w:val="21"/>
          <w:szCs w:val="21"/>
        </w:rPr>
        <w:t>Великорос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вийшов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на арену </w:t>
      </w:r>
      <w:proofErr w:type="spellStart"/>
      <w:r>
        <w:rPr>
          <w:rFonts w:ascii="Georgia" w:hAnsi="Georgia"/>
          <w:color w:val="444444"/>
          <w:sz w:val="21"/>
          <w:szCs w:val="21"/>
        </w:rPr>
        <w:t>історії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тоді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коли </w:t>
      </w:r>
      <w:proofErr w:type="spellStart"/>
      <w:r>
        <w:rPr>
          <w:rFonts w:ascii="Georgia" w:hAnsi="Georgia"/>
          <w:color w:val="444444"/>
          <w:sz w:val="21"/>
          <w:szCs w:val="21"/>
        </w:rPr>
        <w:t>Андрій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Боголюбський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44444"/>
          <w:sz w:val="21"/>
          <w:szCs w:val="21"/>
        </w:rPr>
        <w:t>володимиро-суздальський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князь, у 1169 </w:t>
      </w:r>
      <w:proofErr w:type="spellStart"/>
      <w:r>
        <w:rPr>
          <w:rFonts w:ascii="Georgia" w:hAnsi="Georgia"/>
          <w:color w:val="444444"/>
          <w:sz w:val="21"/>
          <w:szCs w:val="21"/>
        </w:rPr>
        <w:t>році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напав та </w:t>
      </w:r>
      <w:proofErr w:type="spellStart"/>
      <w:r>
        <w:rPr>
          <w:rFonts w:ascii="Georgia" w:hAnsi="Georgia"/>
          <w:color w:val="444444"/>
          <w:sz w:val="21"/>
          <w:szCs w:val="21"/>
        </w:rPr>
        <w:t>пограбував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Київ</w:t>
      </w:r>
      <w:proofErr w:type="spellEnd"/>
      <w:r>
        <w:rPr>
          <w:rFonts w:ascii="Georgia" w:hAnsi="Georgia"/>
          <w:color w:val="444444"/>
          <w:sz w:val="21"/>
          <w:szCs w:val="21"/>
        </w:rPr>
        <w:t>».</w:t>
      </w:r>
    </w:p>
    <w:p w:rsidR="00947C22" w:rsidRDefault="00947C22" w:rsidP="00947C22">
      <w:pPr>
        <w:pStyle w:val="a3"/>
        <w:shd w:val="clear" w:color="auto" w:fill="FFFFFF"/>
        <w:spacing w:before="0" w:beforeAutospacing="0" w:after="150" w:afterAutospacing="0"/>
        <w:jc w:val="both"/>
        <w:textAlignment w:val="baseline"/>
        <w:rPr>
          <w:rFonts w:ascii="Georgia" w:hAnsi="Georgia"/>
          <w:color w:val="444444"/>
          <w:sz w:val="21"/>
          <w:szCs w:val="21"/>
        </w:rPr>
      </w:pPr>
      <w:proofErr w:type="spellStart"/>
      <w:r>
        <w:rPr>
          <w:rFonts w:ascii="Georgia" w:hAnsi="Georgia"/>
          <w:color w:val="444444"/>
          <w:sz w:val="21"/>
          <w:szCs w:val="21"/>
        </w:rPr>
        <w:t>Він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не </w:t>
      </w:r>
      <w:proofErr w:type="spellStart"/>
      <w:r>
        <w:rPr>
          <w:rFonts w:ascii="Georgia" w:hAnsi="Georgia"/>
          <w:color w:val="444444"/>
          <w:sz w:val="21"/>
          <w:szCs w:val="21"/>
        </w:rPr>
        <w:t>залишився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там </w:t>
      </w:r>
      <w:proofErr w:type="spellStart"/>
      <w:r>
        <w:rPr>
          <w:rFonts w:ascii="Georgia" w:hAnsi="Georgia"/>
          <w:color w:val="444444"/>
          <w:sz w:val="21"/>
          <w:szCs w:val="21"/>
        </w:rPr>
        <w:t>княжити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не </w:t>
      </w:r>
      <w:proofErr w:type="spellStart"/>
      <w:r>
        <w:rPr>
          <w:rFonts w:ascii="Georgia" w:hAnsi="Georgia"/>
          <w:color w:val="444444"/>
          <w:sz w:val="21"/>
          <w:szCs w:val="21"/>
        </w:rPr>
        <w:t>приєднав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до </w:t>
      </w:r>
      <w:proofErr w:type="spellStart"/>
      <w:r>
        <w:rPr>
          <w:rFonts w:ascii="Georgia" w:hAnsi="Georgia"/>
          <w:color w:val="444444"/>
          <w:sz w:val="21"/>
          <w:szCs w:val="21"/>
        </w:rPr>
        <w:t>своєї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території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а просто </w:t>
      </w:r>
      <w:proofErr w:type="spellStart"/>
      <w:r>
        <w:rPr>
          <w:rFonts w:ascii="Georgia" w:hAnsi="Georgia"/>
          <w:color w:val="444444"/>
          <w:sz w:val="21"/>
          <w:szCs w:val="21"/>
        </w:rPr>
        <w:t>пограбував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. </w:t>
      </w:r>
      <w:proofErr w:type="spellStart"/>
      <w:r>
        <w:rPr>
          <w:rFonts w:ascii="Georgia" w:hAnsi="Georgia"/>
          <w:color w:val="444444"/>
          <w:sz w:val="21"/>
          <w:szCs w:val="21"/>
        </w:rPr>
        <w:t>Тобто</w:t>
      </w:r>
      <w:proofErr w:type="spellEnd"/>
      <w:r>
        <w:rPr>
          <w:rFonts w:ascii="Georgia" w:hAnsi="Georgia"/>
          <w:color w:val="444444"/>
          <w:sz w:val="21"/>
          <w:szCs w:val="21"/>
        </w:rPr>
        <w:t>, для владимиро-</w:t>
      </w:r>
      <w:proofErr w:type="spellStart"/>
      <w:r>
        <w:rPr>
          <w:rFonts w:ascii="Georgia" w:hAnsi="Georgia"/>
          <w:color w:val="444444"/>
          <w:sz w:val="21"/>
          <w:szCs w:val="21"/>
        </w:rPr>
        <w:t>суздальських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князів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44444"/>
          <w:sz w:val="21"/>
          <w:szCs w:val="21"/>
        </w:rPr>
        <w:t>які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в </w:t>
      </w:r>
      <w:proofErr w:type="spellStart"/>
      <w:r>
        <w:rPr>
          <w:rFonts w:ascii="Georgia" w:hAnsi="Georgia"/>
          <w:color w:val="444444"/>
          <w:sz w:val="21"/>
          <w:szCs w:val="21"/>
        </w:rPr>
        <w:t>майбутньому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стануть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московськими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князями, </w:t>
      </w:r>
      <w:proofErr w:type="spellStart"/>
      <w:r>
        <w:rPr>
          <w:rFonts w:ascii="Georgia" w:hAnsi="Georgia"/>
          <w:color w:val="444444"/>
          <w:sz w:val="21"/>
          <w:szCs w:val="21"/>
        </w:rPr>
        <w:t>Київ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– </w:t>
      </w:r>
      <w:proofErr w:type="spellStart"/>
      <w:r>
        <w:rPr>
          <w:rFonts w:ascii="Georgia" w:hAnsi="Georgia"/>
          <w:color w:val="444444"/>
          <w:sz w:val="21"/>
          <w:szCs w:val="21"/>
        </w:rPr>
        <w:t>ворожий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місто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. </w:t>
      </w:r>
      <w:proofErr w:type="spellStart"/>
      <w:r>
        <w:rPr>
          <w:rFonts w:ascii="Georgia" w:hAnsi="Georgia"/>
          <w:color w:val="444444"/>
          <w:sz w:val="21"/>
          <w:szCs w:val="21"/>
        </w:rPr>
        <w:t>Саме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тоді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вперше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окреслилися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перші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проблеми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російсько-українських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відносин</w:t>
      </w:r>
      <w:proofErr w:type="spellEnd"/>
      <w:r>
        <w:rPr>
          <w:rFonts w:ascii="Georgia" w:hAnsi="Georgia"/>
          <w:color w:val="444444"/>
          <w:sz w:val="21"/>
          <w:szCs w:val="21"/>
        </w:rPr>
        <w:t>.</w:t>
      </w:r>
    </w:p>
    <w:p w:rsidR="00947C22" w:rsidRDefault="00947C22" w:rsidP="00947C22">
      <w:pPr>
        <w:pStyle w:val="a3"/>
        <w:shd w:val="clear" w:color="auto" w:fill="FFFFFF"/>
        <w:spacing w:before="0" w:beforeAutospacing="0" w:after="150" w:afterAutospacing="0"/>
        <w:jc w:val="both"/>
        <w:textAlignment w:val="baseline"/>
        <w:rPr>
          <w:rFonts w:ascii="Georgia" w:hAnsi="Georgia"/>
          <w:color w:val="444444"/>
          <w:sz w:val="21"/>
          <w:szCs w:val="21"/>
        </w:rPr>
      </w:pPr>
      <w:proofErr w:type="spellStart"/>
      <w:r>
        <w:rPr>
          <w:rFonts w:ascii="Georgia" w:hAnsi="Georgia"/>
          <w:color w:val="444444"/>
          <w:sz w:val="21"/>
          <w:szCs w:val="21"/>
        </w:rPr>
        <w:t>Потім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російський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і </w:t>
      </w:r>
      <w:proofErr w:type="spellStart"/>
      <w:r>
        <w:rPr>
          <w:rFonts w:ascii="Georgia" w:hAnsi="Georgia"/>
          <w:color w:val="444444"/>
          <w:sz w:val="21"/>
          <w:szCs w:val="21"/>
        </w:rPr>
        <w:t>український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народи </w:t>
      </w:r>
      <w:proofErr w:type="spellStart"/>
      <w:r>
        <w:rPr>
          <w:rFonts w:ascii="Georgia" w:hAnsi="Georgia"/>
          <w:color w:val="444444"/>
          <w:sz w:val="21"/>
          <w:szCs w:val="21"/>
        </w:rPr>
        <w:t>розвивалися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окремо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до 1654 року. </w:t>
      </w:r>
      <w:proofErr w:type="spellStart"/>
      <w:r>
        <w:rPr>
          <w:rFonts w:ascii="Georgia" w:hAnsi="Georgia"/>
          <w:color w:val="444444"/>
          <w:sz w:val="21"/>
          <w:szCs w:val="21"/>
        </w:rPr>
        <w:t>Московський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народ (не </w:t>
      </w:r>
      <w:proofErr w:type="spellStart"/>
      <w:r>
        <w:rPr>
          <w:rFonts w:ascii="Georgia" w:hAnsi="Georgia"/>
          <w:color w:val="444444"/>
          <w:sz w:val="21"/>
          <w:szCs w:val="21"/>
        </w:rPr>
        <w:t>російський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а </w:t>
      </w:r>
      <w:proofErr w:type="spellStart"/>
      <w:r>
        <w:rPr>
          <w:rFonts w:ascii="Georgia" w:hAnsi="Georgia"/>
          <w:color w:val="444444"/>
          <w:sz w:val="21"/>
          <w:szCs w:val="21"/>
        </w:rPr>
        <w:t>саме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московський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44444"/>
          <w:sz w:val="21"/>
          <w:szCs w:val="21"/>
        </w:rPr>
        <w:t>адже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російським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він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став у </w:t>
      </w:r>
      <w:proofErr w:type="spellStart"/>
      <w:r>
        <w:rPr>
          <w:rFonts w:ascii="Georgia" w:hAnsi="Georgia"/>
          <w:color w:val="444444"/>
          <w:sz w:val="21"/>
          <w:szCs w:val="21"/>
        </w:rPr>
        <w:t>XVIIст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.) </w:t>
      </w:r>
      <w:proofErr w:type="spellStart"/>
      <w:r>
        <w:rPr>
          <w:rFonts w:ascii="Georgia" w:hAnsi="Georgia"/>
          <w:color w:val="444444"/>
          <w:sz w:val="21"/>
          <w:szCs w:val="21"/>
        </w:rPr>
        <w:t>розвивався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під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впливом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політичної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культури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Золотої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Орди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в </w:t>
      </w:r>
      <w:proofErr w:type="spellStart"/>
      <w:r>
        <w:rPr>
          <w:rFonts w:ascii="Georgia" w:hAnsi="Georgia"/>
          <w:color w:val="444444"/>
          <w:sz w:val="21"/>
          <w:szCs w:val="21"/>
        </w:rPr>
        <w:t>основі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якої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лежала диктатура.</w:t>
      </w:r>
    </w:p>
    <w:p w:rsidR="00947C22" w:rsidRDefault="00947C22" w:rsidP="00947C22">
      <w:pPr>
        <w:pStyle w:val="a3"/>
        <w:shd w:val="clear" w:color="auto" w:fill="FFFFFF"/>
        <w:spacing w:before="0" w:beforeAutospacing="0" w:after="150" w:afterAutospacing="0"/>
        <w:jc w:val="both"/>
        <w:textAlignment w:val="baseline"/>
        <w:rPr>
          <w:rFonts w:ascii="Georgia" w:hAnsi="Georgia"/>
          <w:color w:val="444444"/>
          <w:sz w:val="21"/>
          <w:szCs w:val="21"/>
        </w:rPr>
      </w:pPr>
      <w:proofErr w:type="spellStart"/>
      <w:r>
        <w:rPr>
          <w:rFonts w:ascii="Georgia" w:hAnsi="Georgia"/>
          <w:color w:val="444444"/>
          <w:sz w:val="21"/>
          <w:szCs w:val="21"/>
        </w:rPr>
        <w:t>Україна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ж в </w:t>
      </w:r>
      <w:proofErr w:type="spellStart"/>
      <w:r>
        <w:rPr>
          <w:rFonts w:ascii="Georgia" w:hAnsi="Georgia"/>
          <w:color w:val="444444"/>
          <w:sz w:val="21"/>
          <w:szCs w:val="21"/>
        </w:rPr>
        <w:t>цей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час </w:t>
      </w:r>
      <w:proofErr w:type="spellStart"/>
      <w:r>
        <w:rPr>
          <w:rFonts w:ascii="Georgia" w:hAnsi="Georgia"/>
          <w:color w:val="444444"/>
          <w:sz w:val="21"/>
          <w:szCs w:val="21"/>
        </w:rPr>
        <w:t>розвивалась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на демократичному </w:t>
      </w:r>
      <w:proofErr w:type="spellStart"/>
      <w:r>
        <w:rPr>
          <w:rFonts w:ascii="Georgia" w:hAnsi="Georgia"/>
          <w:color w:val="444444"/>
          <w:sz w:val="21"/>
          <w:szCs w:val="21"/>
        </w:rPr>
        <w:t>тлі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Речі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Посполитої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в </w:t>
      </w:r>
      <w:proofErr w:type="spellStart"/>
      <w:r>
        <w:rPr>
          <w:rFonts w:ascii="Georgia" w:hAnsi="Georgia"/>
          <w:color w:val="444444"/>
          <w:sz w:val="21"/>
          <w:szCs w:val="21"/>
        </w:rPr>
        <w:t>основі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якої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лежала </w:t>
      </w:r>
      <w:proofErr w:type="spellStart"/>
      <w:r>
        <w:rPr>
          <w:rFonts w:ascii="Georgia" w:hAnsi="Georgia"/>
          <w:color w:val="444444"/>
          <w:sz w:val="21"/>
          <w:szCs w:val="21"/>
        </w:rPr>
        <w:t>сучасна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Польща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. </w:t>
      </w:r>
      <w:proofErr w:type="spellStart"/>
      <w:r>
        <w:rPr>
          <w:rFonts w:ascii="Georgia" w:hAnsi="Georgia"/>
          <w:color w:val="444444"/>
          <w:sz w:val="21"/>
          <w:szCs w:val="21"/>
        </w:rPr>
        <w:t>Відповідно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44444"/>
          <w:sz w:val="21"/>
          <w:szCs w:val="21"/>
        </w:rPr>
        <w:t>вже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тоді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44444"/>
          <w:sz w:val="21"/>
          <w:szCs w:val="21"/>
        </w:rPr>
        <w:t>українці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і </w:t>
      </w:r>
      <w:proofErr w:type="spellStart"/>
      <w:r>
        <w:rPr>
          <w:rFonts w:ascii="Georgia" w:hAnsi="Georgia"/>
          <w:color w:val="444444"/>
          <w:sz w:val="21"/>
          <w:szCs w:val="21"/>
        </w:rPr>
        <w:t>росіяни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сильно </w:t>
      </w:r>
      <w:proofErr w:type="spellStart"/>
      <w:r>
        <w:rPr>
          <w:rFonts w:ascii="Georgia" w:hAnsi="Georgia"/>
          <w:color w:val="444444"/>
          <w:sz w:val="21"/>
          <w:szCs w:val="21"/>
        </w:rPr>
        <w:t>відрізнялися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один </w:t>
      </w:r>
      <w:proofErr w:type="spellStart"/>
      <w:r>
        <w:rPr>
          <w:rFonts w:ascii="Georgia" w:hAnsi="Georgia"/>
          <w:color w:val="444444"/>
          <w:sz w:val="21"/>
          <w:szCs w:val="21"/>
        </w:rPr>
        <w:t>від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одного </w:t>
      </w:r>
      <w:proofErr w:type="spellStart"/>
      <w:r>
        <w:rPr>
          <w:rFonts w:ascii="Georgia" w:hAnsi="Georgia"/>
          <w:color w:val="444444"/>
          <w:sz w:val="21"/>
          <w:szCs w:val="21"/>
        </w:rPr>
        <w:t>політичним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світоглядом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44444"/>
          <w:sz w:val="21"/>
          <w:szCs w:val="21"/>
        </w:rPr>
        <w:t>ментальністю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в </w:t>
      </w:r>
      <w:proofErr w:type="spellStart"/>
      <w:r>
        <w:rPr>
          <w:rFonts w:ascii="Georgia" w:hAnsi="Georgia"/>
          <w:color w:val="444444"/>
          <w:sz w:val="21"/>
          <w:szCs w:val="21"/>
        </w:rPr>
        <w:t>деяких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регіонах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були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відмінності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і в </w:t>
      </w:r>
      <w:proofErr w:type="spellStart"/>
      <w:r>
        <w:rPr>
          <w:rFonts w:ascii="Georgia" w:hAnsi="Georgia"/>
          <w:color w:val="444444"/>
          <w:sz w:val="21"/>
          <w:szCs w:val="21"/>
        </w:rPr>
        <w:t>релігійних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поглядах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. У </w:t>
      </w:r>
      <w:proofErr w:type="spellStart"/>
      <w:r>
        <w:rPr>
          <w:rFonts w:ascii="Georgia" w:hAnsi="Georgia"/>
          <w:color w:val="444444"/>
          <w:sz w:val="21"/>
          <w:szCs w:val="21"/>
        </w:rPr>
        <w:t>ті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часи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українці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і </w:t>
      </w:r>
      <w:proofErr w:type="spellStart"/>
      <w:r>
        <w:rPr>
          <w:rFonts w:ascii="Georgia" w:hAnsi="Georgia"/>
          <w:color w:val="444444"/>
          <w:sz w:val="21"/>
          <w:szCs w:val="21"/>
        </w:rPr>
        <w:t>росіяни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зустрічалися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тільки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на </w:t>
      </w:r>
      <w:proofErr w:type="spellStart"/>
      <w:r>
        <w:rPr>
          <w:rFonts w:ascii="Georgia" w:hAnsi="Georgia"/>
          <w:color w:val="444444"/>
          <w:sz w:val="21"/>
          <w:szCs w:val="21"/>
        </w:rPr>
        <w:t>воєнних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полях, коли </w:t>
      </w:r>
      <w:proofErr w:type="spellStart"/>
      <w:r>
        <w:rPr>
          <w:rFonts w:ascii="Georgia" w:hAnsi="Georgia"/>
          <w:color w:val="444444"/>
          <w:sz w:val="21"/>
          <w:szCs w:val="21"/>
        </w:rPr>
        <w:t>українці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(</w:t>
      </w:r>
      <w:proofErr w:type="spellStart"/>
      <w:r>
        <w:rPr>
          <w:rFonts w:ascii="Georgia" w:hAnsi="Georgia"/>
          <w:color w:val="444444"/>
          <w:sz w:val="21"/>
          <w:szCs w:val="21"/>
        </w:rPr>
        <w:t>русини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44444"/>
          <w:sz w:val="21"/>
          <w:szCs w:val="21"/>
        </w:rPr>
        <w:t>козаки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) у </w:t>
      </w:r>
      <w:proofErr w:type="spellStart"/>
      <w:r>
        <w:rPr>
          <w:rFonts w:ascii="Georgia" w:hAnsi="Georgia"/>
          <w:color w:val="444444"/>
          <w:sz w:val="21"/>
          <w:szCs w:val="21"/>
        </w:rPr>
        <w:t>складі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війська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Речі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Посполитої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ходили походами на Москву. </w:t>
      </w:r>
      <w:proofErr w:type="spellStart"/>
      <w:r>
        <w:rPr>
          <w:rFonts w:ascii="Georgia" w:hAnsi="Georgia"/>
          <w:color w:val="444444"/>
          <w:sz w:val="21"/>
          <w:szCs w:val="21"/>
        </w:rPr>
        <w:t>Було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це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в 1618 </w:t>
      </w:r>
      <w:proofErr w:type="spellStart"/>
      <w:r>
        <w:rPr>
          <w:rFonts w:ascii="Georgia" w:hAnsi="Georgia"/>
          <w:color w:val="444444"/>
          <w:sz w:val="21"/>
          <w:szCs w:val="21"/>
        </w:rPr>
        <w:t>році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під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керівництвом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Петра Конашевича-</w:t>
      </w:r>
      <w:proofErr w:type="spellStart"/>
      <w:r>
        <w:rPr>
          <w:rFonts w:ascii="Georgia" w:hAnsi="Georgia"/>
          <w:color w:val="444444"/>
          <w:sz w:val="21"/>
          <w:szCs w:val="21"/>
        </w:rPr>
        <w:t>Сагайдачного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. </w:t>
      </w:r>
      <w:proofErr w:type="spellStart"/>
      <w:r>
        <w:rPr>
          <w:rFonts w:ascii="Georgia" w:hAnsi="Georgia"/>
          <w:color w:val="444444"/>
          <w:sz w:val="21"/>
          <w:szCs w:val="21"/>
        </w:rPr>
        <w:t>Тобто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44444"/>
          <w:sz w:val="21"/>
          <w:szCs w:val="21"/>
        </w:rPr>
        <w:t>українці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і </w:t>
      </w:r>
      <w:proofErr w:type="spellStart"/>
      <w:r>
        <w:rPr>
          <w:rFonts w:ascii="Georgia" w:hAnsi="Georgia"/>
          <w:color w:val="444444"/>
          <w:sz w:val="21"/>
          <w:szCs w:val="21"/>
        </w:rPr>
        <w:t>росіяни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до XVII ст. </w:t>
      </w:r>
      <w:proofErr w:type="spellStart"/>
      <w:r>
        <w:rPr>
          <w:rFonts w:ascii="Georgia" w:hAnsi="Georgia"/>
          <w:color w:val="444444"/>
          <w:sz w:val="21"/>
          <w:szCs w:val="21"/>
        </w:rPr>
        <w:t>фактично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не знали один одного.</w:t>
      </w:r>
    </w:p>
    <w:p w:rsidR="00947C22" w:rsidRDefault="00947C22" w:rsidP="00947C2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444444"/>
          <w:sz w:val="21"/>
          <w:szCs w:val="21"/>
        </w:rPr>
      </w:pPr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-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Що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ж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сталося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потім</w:t>
      </w:r>
      <w:proofErr w:type="spellEnd"/>
      <w:r>
        <w:rPr>
          <w:rStyle w:val="a4"/>
          <w:rFonts w:ascii="Georgia" w:hAnsi="Georgia"/>
          <w:color w:val="444444"/>
          <w:sz w:val="21"/>
          <w:szCs w:val="21"/>
          <w:bdr w:val="none" w:sz="0" w:space="0" w:color="auto" w:frame="1"/>
        </w:rPr>
        <w:t>?</w:t>
      </w:r>
    </w:p>
    <w:p w:rsidR="00947C22" w:rsidRDefault="00947C22" w:rsidP="00947C22">
      <w:pPr>
        <w:pStyle w:val="a3"/>
        <w:shd w:val="clear" w:color="auto" w:fill="FFFFFF"/>
        <w:spacing w:before="0" w:beforeAutospacing="0" w:after="150" w:afterAutospacing="0"/>
        <w:jc w:val="both"/>
        <w:textAlignment w:val="baseline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 xml:space="preserve">- А </w:t>
      </w:r>
      <w:proofErr w:type="spellStart"/>
      <w:r>
        <w:rPr>
          <w:rFonts w:ascii="Georgia" w:hAnsi="Georgia"/>
          <w:color w:val="444444"/>
          <w:sz w:val="21"/>
          <w:szCs w:val="21"/>
        </w:rPr>
        <w:t>потім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був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домовленість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Богдана </w:t>
      </w:r>
      <w:proofErr w:type="spellStart"/>
      <w:r>
        <w:rPr>
          <w:rFonts w:ascii="Georgia" w:hAnsi="Georgia"/>
          <w:color w:val="444444"/>
          <w:sz w:val="21"/>
          <w:szCs w:val="21"/>
        </w:rPr>
        <w:t>Хмельницького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. До </w:t>
      </w:r>
      <w:proofErr w:type="spellStart"/>
      <w:r>
        <w:rPr>
          <w:rFonts w:ascii="Georgia" w:hAnsi="Georgia"/>
          <w:color w:val="444444"/>
          <w:sz w:val="21"/>
          <w:szCs w:val="21"/>
        </w:rPr>
        <w:t>речі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44444"/>
          <w:sz w:val="21"/>
          <w:szCs w:val="21"/>
        </w:rPr>
        <w:t>дуже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часто </w:t>
      </w:r>
      <w:proofErr w:type="spellStart"/>
      <w:r>
        <w:rPr>
          <w:rFonts w:ascii="Georgia" w:hAnsi="Georgia"/>
          <w:color w:val="444444"/>
          <w:sz w:val="21"/>
          <w:szCs w:val="21"/>
        </w:rPr>
        <w:t>цей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задум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неправильно </w:t>
      </w:r>
      <w:proofErr w:type="spellStart"/>
      <w:r>
        <w:rPr>
          <w:rFonts w:ascii="Georgia" w:hAnsi="Georgia"/>
          <w:color w:val="444444"/>
          <w:sz w:val="21"/>
          <w:szCs w:val="21"/>
        </w:rPr>
        <w:t>тлумачать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. </w:t>
      </w:r>
      <w:proofErr w:type="spellStart"/>
      <w:r>
        <w:rPr>
          <w:rFonts w:ascii="Georgia" w:hAnsi="Georgia"/>
          <w:color w:val="444444"/>
          <w:sz w:val="21"/>
          <w:szCs w:val="21"/>
        </w:rPr>
        <w:t>Хмельницький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не </w:t>
      </w:r>
      <w:proofErr w:type="spellStart"/>
      <w:r>
        <w:rPr>
          <w:rFonts w:ascii="Georgia" w:hAnsi="Georgia"/>
          <w:color w:val="444444"/>
          <w:sz w:val="21"/>
          <w:szCs w:val="21"/>
        </w:rPr>
        <w:t>віддавав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Україну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(на той момент </w:t>
      </w:r>
      <w:proofErr w:type="spellStart"/>
      <w:r>
        <w:rPr>
          <w:rFonts w:ascii="Georgia" w:hAnsi="Georgia"/>
          <w:color w:val="444444"/>
          <w:sz w:val="21"/>
          <w:szCs w:val="21"/>
        </w:rPr>
        <w:t>Гетьманщину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) </w:t>
      </w:r>
      <w:proofErr w:type="gramStart"/>
      <w:r>
        <w:rPr>
          <w:rFonts w:ascii="Georgia" w:hAnsi="Georgia"/>
          <w:color w:val="444444"/>
          <w:sz w:val="21"/>
          <w:szCs w:val="21"/>
        </w:rPr>
        <w:t>до складу</w:t>
      </w:r>
      <w:proofErr w:type="gram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Московського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царства. </w:t>
      </w:r>
      <w:proofErr w:type="spellStart"/>
      <w:r>
        <w:rPr>
          <w:rFonts w:ascii="Georgia" w:hAnsi="Georgia"/>
          <w:color w:val="444444"/>
          <w:sz w:val="21"/>
          <w:szCs w:val="21"/>
        </w:rPr>
        <w:t>Це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був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військово-політичний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договір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. Але </w:t>
      </w:r>
      <w:proofErr w:type="spellStart"/>
      <w:r>
        <w:rPr>
          <w:rFonts w:ascii="Georgia" w:hAnsi="Georgia"/>
          <w:color w:val="444444"/>
          <w:sz w:val="21"/>
          <w:szCs w:val="21"/>
        </w:rPr>
        <w:t>проблеми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почалися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відразу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ж. На </w:t>
      </w:r>
      <w:proofErr w:type="spellStart"/>
      <w:r>
        <w:rPr>
          <w:rFonts w:ascii="Georgia" w:hAnsi="Georgia"/>
          <w:color w:val="444444"/>
          <w:sz w:val="21"/>
          <w:szCs w:val="21"/>
        </w:rPr>
        <w:t>Переяславській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Раді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1654-му </w:t>
      </w:r>
      <w:proofErr w:type="spellStart"/>
      <w:r>
        <w:rPr>
          <w:rFonts w:ascii="Georgia" w:hAnsi="Georgia"/>
          <w:color w:val="444444"/>
          <w:sz w:val="21"/>
          <w:szCs w:val="21"/>
        </w:rPr>
        <w:t>році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українська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сторона присягнула на </w:t>
      </w:r>
      <w:proofErr w:type="spellStart"/>
      <w:r>
        <w:rPr>
          <w:rFonts w:ascii="Georgia" w:hAnsi="Georgia"/>
          <w:color w:val="444444"/>
          <w:sz w:val="21"/>
          <w:szCs w:val="21"/>
        </w:rPr>
        <w:t>вірність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царю, </w:t>
      </w:r>
      <w:proofErr w:type="spellStart"/>
      <w:r>
        <w:rPr>
          <w:rFonts w:ascii="Georgia" w:hAnsi="Georgia"/>
          <w:color w:val="444444"/>
          <w:sz w:val="21"/>
          <w:szCs w:val="21"/>
        </w:rPr>
        <w:t>московська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сторона </w:t>
      </w:r>
      <w:proofErr w:type="spellStart"/>
      <w:r>
        <w:rPr>
          <w:rFonts w:ascii="Georgia" w:hAnsi="Georgia"/>
          <w:color w:val="444444"/>
          <w:sz w:val="21"/>
          <w:szCs w:val="21"/>
        </w:rPr>
        <w:t>відповіла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44444"/>
          <w:sz w:val="21"/>
          <w:szCs w:val="21"/>
        </w:rPr>
        <w:t>що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царі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своїм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холопам не </w:t>
      </w:r>
      <w:proofErr w:type="spellStart"/>
      <w:r>
        <w:rPr>
          <w:rFonts w:ascii="Georgia" w:hAnsi="Georgia"/>
          <w:color w:val="444444"/>
          <w:sz w:val="21"/>
          <w:szCs w:val="21"/>
        </w:rPr>
        <w:t>присягають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. </w:t>
      </w:r>
      <w:proofErr w:type="spellStart"/>
      <w:r>
        <w:rPr>
          <w:rFonts w:ascii="Georgia" w:hAnsi="Georgia"/>
          <w:color w:val="444444"/>
          <w:sz w:val="21"/>
          <w:szCs w:val="21"/>
        </w:rPr>
        <w:t>Тоді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і </w:t>
      </w:r>
      <w:proofErr w:type="spellStart"/>
      <w:r>
        <w:rPr>
          <w:rFonts w:ascii="Georgia" w:hAnsi="Georgia"/>
          <w:color w:val="444444"/>
          <w:sz w:val="21"/>
          <w:szCs w:val="21"/>
        </w:rPr>
        <w:t>з'явилося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таке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поняття</w:t>
      </w:r>
      <w:proofErr w:type="spellEnd"/>
      <w:r>
        <w:rPr>
          <w:rFonts w:ascii="Georgia" w:hAnsi="Georgia"/>
          <w:color w:val="444444"/>
          <w:sz w:val="21"/>
          <w:szCs w:val="21"/>
        </w:rPr>
        <w:t>, як «</w:t>
      </w:r>
      <w:proofErr w:type="spellStart"/>
      <w:r>
        <w:rPr>
          <w:rFonts w:ascii="Georgia" w:hAnsi="Georgia"/>
          <w:color w:val="444444"/>
          <w:sz w:val="21"/>
          <w:szCs w:val="21"/>
        </w:rPr>
        <w:t>нерівність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відносин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». Не </w:t>
      </w:r>
      <w:proofErr w:type="spellStart"/>
      <w:r>
        <w:rPr>
          <w:rFonts w:ascii="Georgia" w:hAnsi="Georgia"/>
          <w:color w:val="444444"/>
          <w:sz w:val="21"/>
          <w:szCs w:val="21"/>
        </w:rPr>
        <w:t>дивлячись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на те, </w:t>
      </w:r>
      <w:proofErr w:type="spellStart"/>
      <w:r>
        <w:rPr>
          <w:rFonts w:ascii="Georgia" w:hAnsi="Georgia"/>
          <w:color w:val="444444"/>
          <w:sz w:val="21"/>
          <w:szCs w:val="21"/>
        </w:rPr>
        <w:t>що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Хмельницький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розірвав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угоду з </w:t>
      </w:r>
      <w:proofErr w:type="spellStart"/>
      <w:r>
        <w:rPr>
          <w:rFonts w:ascii="Georgia" w:hAnsi="Georgia"/>
          <w:color w:val="444444"/>
          <w:sz w:val="21"/>
          <w:szCs w:val="21"/>
        </w:rPr>
        <w:t>московським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царем </w:t>
      </w:r>
      <w:proofErr w:type="spellStart"/>
      <w:r>
        <w:rPr>
          <w:rFonts w:ascii="Georgia" w:hAnsi="Georgia"/>
          <w:color w:val="444444"/>
          <w:sz w:val="21"/>
          <w:szCs w:val="21"/>
        </w:rPr>
        <w:t>після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того, як той </w:t>
      </w:r>
      <w:proofErr w:type="spellStart"/>
      <w:r>
        <w:rPr>
          <w:rFonts w:ascii="Georgia" w:hAnsi="Georgia"/>
          <w:color w:val="444444"/>
          <w:sz w:val="21"/>
          <w:szCs w:val="21"/>
        </w:rPr>
        <w:t>зрадив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його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– Москва </w:t>
      </w:r>
      <w:proofErr w:type="spellStart"/>
      <w:r>
        <w:rPr>
          <w:rFonts w:ascii="Georgia" w:hAnsi="Georgia"/>
          <w:color w:val="444444"/>
          <w:sz w:val="21"/>
          <w:szCs w:val="21"/>
        </w:rPr>
        <w:t>самостійно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помирилася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з </w:t>
      </w:r>
      <w:proofErr w:type="spellStart"/>
      <w:r>
        <w:rPr>
          <w:rFonts w:ascii="Georgia" w:hAnsi="Georgia"/>
          <w:color w:val="444444"/>
          <w:sz w:val="21"/>
          <w:szCs w:val="21"/>
        </w:rPr>
        <w:t>Польщею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і </w:t>
      </w:r>
      <w:proofErr w:type="spellStart"/>
      <w:r>
        <w:rPr>
          <w:rFonts w:ascii="Georgia" w:hAnsi="Georgia"/>
          <w:color w:val="444444"/>
          <w:sz w:val="21"/>
          <w:szCs w:val="21"/>
        </w:rPr>
        <w:t>віддала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їй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частину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українських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територій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– </w:t>
      </w:r>
      <w:proofErr w:type="spellStart"/>
      <w:r>
        <w:rPr>
          <w:rFonts w:ascii="Georgia" w:hAnsi="Georgia"/>
          <w:color w:val="444444"/>
          <w:sz w:val="21"/>
          <w:szCs w:val="21"/>
        </w:rPr>
        <w:t>почалася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епоха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нерівноправності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яка </w:t>
      </w:r>
      <w:proofErr w:type="spellStart"/>
      <w:r>
        <w:rPr>
          <w:rFonts w:ascii="Georgia" w:hAnsi="Georgia"/>
          <w:color w:val="444444"/>
          <w:sz w:val="21"/>
          <w:szCs w:val="21"/>
        </w:rPr>
        <w:t>виявлялася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в </w:t>
      </w:r>
      <w:proofErr w:type="spellStart"/>
      <w:r>
        <w:rPr>
          <w:rFonts w:ascii="Georgia" w:hAnsi="Georgia"/>
          <w:color w:val="444444"/>
          <w:sz w:val="21"/>
          <w:szCs w:val="21"/>
        </w:rPr>
        <w:t>усьому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: у </w:t>
      </w:r>
      <w:proofErr w:type="spellStart"/>
      <w:r>
        <w:rPr>
          <w:rFonts w:ascii="Georgia" w:hAnsi="Georgia"/>
          <w:color w:val="444444"/>
          <w:sz w:val="21"/>
          <w:szCs w:val="21"/>
        </w:rPr>
        <w:t>насильницької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асиміляції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44444"/>
          <w:sz w:val="21"/>
          <w:szCs w:val="21"/>
        </w:rPr>
        <w:t>формуванні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культу «старшого брата», низки </w:t>
      </w:r>
      <w:proofErr w:type="spellStart"/>
      <w:r>
        <w:rPr>
          <w:rFonts w:ascii="Georgia" w:hAnsi="Georgia"/>
          <w:color w:val="444444"/>
          <w:sz w:val="21"/>
          <w:szCs w:val="21"/>
        </w:rPr>
        <w:t>культурних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міфів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– </w:t>
      </w:r>
      <w:proofErr w:type="spellStart"/>
      <w:r>
        <w:rPr>
          <w:rFonts w:ascii="Georgia" w:hAnsi="Georgia"/>
          <w:color w:val="444444"/>
          <w:sz w:val="21"/>
          <w:szCs w:val="21"/>
        </w:rPr>
        <w:t>Пушкін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краще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44444"/>
          <w:sz w:val="21"/>
          <w:szCs w:val="21"/>
        </w:rPr>
        <w:t>ніж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Шевченко, </w:t>
      </w:r>
      <w:proofErr w:type="spellStart"/>
      <w:r>
        <w:rPr>
          <w:rFonts w:ascii="Georgia" w:hAnsi="Georgia"/>
          <w:color w:val="444444"/>
          <w:sz w:val="21"/>
          <w:szCs w:val="21"/>
        </w:rPr>
        <w:t>української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мови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не </w:t>
      </w:r>
      <w:proofErr w:type="spellStart"/>
      <w:r>
        <w:rPr>
          <w:rFonts w:ascii="Georgia" w:hAnsi="Georgia"/>
          <w:color w:val="444444"/>
          <w:sz w:val="21"/>
          <w:szCs w:val="21"/>
        </w:rPr>
        <w:t>існує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44444"/>
          <w:sz w:val="21"/>
          <w:szCs w:val="21"/>
        </w:rPr>
        <w:t>українська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мова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всього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лише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діалект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російської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і т. п. Так і </w:t>
      </w:r>
      <w:proofErr w:type="spellStart"/>
      <w:r>
        <w:rPr>
          <w:rFonts w:ascii="Georgia" w:hAnsi="Georgia"/>
          <w:color w:val="444444"/>
          <w:sz w:val="21"/>
          <w:szCs w:val="21"/>
        </w:rPr>
        <w:t>формувався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світогляд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«великого </w:t>
      </w:r>
      <w:proofErr w:type="spellStart"/>
      <w:r>
        <w:rPr>
          <w:rFonts w:ascii="Georgia" w:hAnsi="Georgia"/>
          <w:color w:val="444444"/>
          <w:sz w:val="21"/>
          <w:szCs w:val="21"/>
        </w:rPr>
        <w:t>російського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шовінізму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», </w:t>
      </w:r>
      <w:proofErr w:type="spellStart"/>
      <w:r>
        <w:rPr>
          <w:rFonts w:ascii="Georgia" w:hAnsi="Georgia"/>
          <w:color w:val="444444"/>
          <w:sz w:val="21"/>
          <w:szCs w:val="21"/>
        </w:rPr>
        <w:t>який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дивиться на </w:t>
      </w:r>
      <w:proofErr w:type="spellStart"/>
      <w:r>
        <w:rPr>
          <w:rFonts w:ascii="Georgia" w:hAnsi="Georgia"/>
          <w:color w:val="444444"/>
          <w:sz w:val="21"/>
          <w:szCs w:val="21"/>
        </w:rPr>
        <w:t>представників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іншого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народу </w:t>
      </w:r>
      <w:proofErr w:type="spellStart"/>
      <w:r>
        <w:rPr>
          <w:rFonts w:ascii="Georgia" w:hAnsi="Georgia"/>
          <w:color w:val="444444"/>
          <w:sz w:val="21"/>
          <w:szCs w:val="21"/>
        </w:rPr>
        <w:t>зверху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. У той же час у </w:t>
      </w:r>
      <w:proofErr w:type="spellStart"/>
      <w:r>
        <w:rPr>
          <w:rFonts w:ascii="Georgia" w:hAnsi="Georgia"/>
          <w:color w:val="444444"/>
          <w:sz w:val="21"/>
          <w:szCs w:val="21"/>
        </w:rPr>
        <w:t>частини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українців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було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сформовано комплекс «</w:t>
      </w:r>
      <w:proofErr w:type="spellStart"/>
      <w:r>
        <w:rPr>
          <w:rFonts w:ascii="Georgia" w:hAnsi="Georgia"/>
          <w:color w:val="444444"/>
          <w:sz w:val="21"/>
          <w:szCs w:val="21"/>
        </w:rPr>
        <w:t>малороса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» і «хохла», </w:t>
      </w:r>
      <w:proofErr w:type="spellStart"/>
      <w:r>
        <w:rPr>
          <w:rFonts w:ascii="Georgia" w:hAnsi="Georgia"/>
          <w:color w:val="444444"/>
          <w:sz w:val="21"/>
          <w:szCs w:val="21"/>
        </w:rPr>
        <w:t>який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визнавав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свою </w:t>
      </w:r>
      <w:proofErr w:type="spellStart"/>
      <w:r>
        <w:rPr>
          <w:rFonts w:ascii="Georgia" w:hAnsi="Georgia"/>
          <w:color w:val="444444"/>
          <w:sz w:val="21"/>
          <w:szCs w:val="21"/>
        </w:rPr>
        <w:t>культурну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444444"/>
          <w:sz w:val="21"/>
          <w:szCs w:val="21"/>
        </w:rPr>
        <w:t>політичну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і </w:t>
      </w:r>
      <w:proofErr w:type="spellStart"/>
      <w:r>
        <w:rPr>
          <w:rFonts w:ascii="Georgia" w:hAnsi="Georgia"/>
          <w:color w:val="444444"/>
          <w:sz w:val="21"/>
          <w:szCs w:val="21"/>
        </w:rPr>
        <w:t>національну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неповноцінність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. Як результат </w:t>
      </w:r>
      <w:proofErr w:type="spellStart"/>
      <w:r>
        <w:rPr>
          <w:rFonts w:ascii="Georgia" w:hAnsi="Georgia"/>
          <w:color w:val="444444"/>
          <w:sz w:val="21"/>
          <w:szCs w:val="21"/>
        </w:rPr>
        <w:t>цих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подій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і </w:t>
      </w:r>
      <w:proofErr w:type="spellStart"/>
      <w:r>
        <w:rPr>
          <w:rFonts w:ascii="Georgia" w:hAnsi="Georgia"/>
          <w:color w:val="444444"/>
          <w:sz w:val="21"/>
          <w:szCs w:val="21"/>
        </w:rPr>
        <w:t>поглядів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– </w:t>
      </w:r>
      <w:proofErr w:type="spellStart"/>
      <w:r>
        <w:rPr>
          <w:rFonts w:ascii="Georgia" w:hAnsi="Georgia"/>
          <w:color w:val="444444"/>
          <w:sz w:val="21"/>
          <w:szCs w:val="21"/>
        </w:rPr>
        <w:t>російський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шовінізм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ХХІ ст.</w:t>
      </w:r>
    </w:p>
    <w:p w:rsidR="00947C22" w:rsidRPr="00947C22" w:rsidRDefault="00947C22" w:rsidP="00947C22">
      <w:pPr>
        <w:spacing w:line="240" w:lineRule="auto"/>
        <w:rPr>
          <w:lang w:val="en-US"/>
        </w:rPr>
      </w:pPr>
      <w:r>
        <w:rPr>
          <w:lang w:val="en-US"/>
        </w:rPr>
        <w:t>#4</w:t>
      </w:r>
    </w:p>
    <w:p w:rsidR="00947C22" w:rsidRPr="00947C22" w:rsidRDefault="00947C22" w:rsidP="00947C22">
      <w:pPr>
        <w:spacing w:line="240" w:lineRule="auto"/>
      </w:pPr>
      <w:r w:rsidRPr="00947C22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Великий кордон </w:t>
      </w:r>
      <w:proofErr w:type="spellStart"/>
      <w:r w:rsidRPr="00947C22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Європи</w:t>
      </w:r>
      <w:proofErr w:type="spellEnd"/>
      <w:r w:rsidRPr="00947C22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 у XV–XVIII </w:t>
      </w:r>
      <w:proofErr w:type="spellStart"/>
      <w:r w:rsidRPr="00947C22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ст</w:t>
      </w:r>
      <w:proofErr w:type="spellEnd"/>
    </w:p>
    <w:p w:rsidR="00947C22" w:rsidRPr="00947C22" w:rsidRDefault="00947C22" w:rsidP="00947C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Одним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із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прикладів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Великого кордону,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який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має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пряме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відношення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до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Великий кордон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Європи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у XV–XVIII ст. на </w:t>
      </w:r>
      <w:hyperlink r:id="rId4" w:tooltip="Балкани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Балканах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та в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"https://uk.wikipedia.org/wiki/%D0%A1%D1%85%D1%96%D0%B4%D0%BD%D0%B0_%D0%84%D0%B2%D1%80%D0%BE%D0%BF%D0%B0" \o "Східна Європа"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Східній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Європі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 У XV ст. на</w:t>
      </w:r>
      <w:hyperlink r:id="rId5" w:tooltip="Християнство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християнсько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-</w:t>
      </w:r>
      <w:hyperlink r:id="rId6" w:tooltip="Іслам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мусульманському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прикордонні </w:t>
      </w:r>
      <w:hyperlink r:id="rId7" w:tooltip="Європа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Європи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8" w:tooltip="Турки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турки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і </w:t>
      </w:r>
      <w:hyperlink r:id="rId9" w:tooltip="Татари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татари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створили зону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постійної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конфронтації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і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військової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напруги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яка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існувала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протягом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кількох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сторіч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що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значній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мірі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визначило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історичну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долю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всіх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«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народів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кордоні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».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Український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відтинок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Великого Кордону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Європи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також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частиною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споконвічного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Великого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"https://uk.wikipedia.org/wiki/%D0%94%D0%B8%D0%BA%D0%B8%D0%B9_%D1%81%D1%82%D0%B5%D0%BF" \o "Дикий степ"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степового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кордону</w: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західної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межі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10" w:tooltip="Євразійський степ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 xml:space="preserve">Великого </w:t>
        </w:r>
        <w:proofErr w:type="spellStart"/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Євразійського</w:t>
        </w:r>
        <w:proofErr w:type="spellEnd"/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 xml:space="preserve"> степу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який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дістався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спадок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ще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"https://uk.wikipedia.org/wiki/%D0%9A%D0%B8%D1%97%D0%B2%D1%81%D1%8C%D0%BA%D0%B0_%D0%A0%D1%83%D1%81%D1%8C" \o "Київська Русь"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Київської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Держави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hyperlink r:id="rId11" w:anchor="cite_note-Lepjavko-10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ru-RU"/>
          </w:rPr>
          <w:t>[10]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Фактично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лише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український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відтинок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кордону,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повному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розумінні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цивілізаційним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оскільки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балканському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відрізку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по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обидва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боки кордону, жило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християнське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населення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але один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бік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завойований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турками</w:t>
      </w:r>
      <w:hyperlink r:id="rId12" w:anchor="cite_note-11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ru-RU"/>
          </w:rPr>
          <w:t>[11]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інший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хоча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і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український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відтинок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ніколи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не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абсолютним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— в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Криму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приморські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міста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багатоетнічними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багатоконфесійними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окремі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кримські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колонії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зверхністю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Литви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Польщі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території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Білорусі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не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кажучи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вже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про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невільників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).  Тут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особливі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доволі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складні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умови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життя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тут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формувався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його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специфічний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уклад,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кристалізувався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унікальний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характер і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ментальні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установки,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присутність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яких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українському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характері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матиме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неабияке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значення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вже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у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подальшому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розвитку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етносу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instrText xml:space="preserve"> HYPERLINK "https://uk.wikipedia.org/wiki/%D0%92%D0%B5%D0%BB%D0%B8%D0%BA%D0%B8%D0%B9_%D0%BA%D0%BE%D1%80%D0%B4%D0%BE%D0%BD" \l "cite_note-12"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vertAlign w:val="superscript"/>
          <w:lang w:eastAsia="ru-RU"/>
        </w:rPr>
        <w:t>[12]</w:t>
      </w:r>
      <w:r w:rsidRPr="00947C22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947C22" w:rsidRPr="00947C22" w:rsidRDefault="00947C22" w:rsidP="00947C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Кордон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ніколи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не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постійним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—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протягом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століть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він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рухався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то в один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бік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то в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інший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Так само,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він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не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і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непроникним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бар'єром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— як в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етнічному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так і в культурному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плані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Це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була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зона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активної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взаємодії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культур і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взаємозапозичень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контури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самого кордону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майже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ніколи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не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чіткими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Великий кордон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місцем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взаємопроникнення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культур,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хоча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Європа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схоже,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завдяки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більшій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гнучкості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меншому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консерватизму,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сприйняла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більше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східного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ніж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Схід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—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західного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instrText xml:space="preserve"> HYPERLINK "https://uk.wikipedia.org/wiki/%D0%92%D0%B5%D0%BB%D0%B8%D0%BA%D0%B8%D0%B9_%D0%BA%D0%BE%D1%80%D0%B4%D0%BE%D0%BD" \l "cite_note-Dashkevych-8"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vertAlign w:val="superscript"/>
          <w:lang w:eastAsia="ru-RU"/>
        </w:rPr>
        <w:t>[8]</w:t>
      </w:r>
      <w:r w:rsidRPr="00947C22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947C22" w:rsidRPr="00947C22" w:rsidRDefault="00947C22" w:rsidP="00947C2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 w:rsidRPr="00947C22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Вплив</w:t>
      </w:r>
      <w:proofErr w:type="spellEnd"/>
      <w:r w:rsidRPr="00947C22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 на </w:t>
      </w:r>
      <w:proofErr w:type="spellStart"/>
      <w:r w:rsidRPr="00947C22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козацтво</w:t>
      </w:r>
      <w:bookmarkStart w:id="0" w:name="_GoBack"/>
      <w:bookmarkEnd w:id="0"/>
      <w:proofErr w:type="spellEnd"/>
    </w:p>
    <w:p w:rsidR="00947C22" w:rsidRPr="00947C22" w:rsidRDefault="00947C22" w:rsidP="00947C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Великий Кордон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відіграв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чільну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ролю в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становленні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"https://uk.wikipedia.org/wiki/%D0%A3%D0%BA%D1%80%D0%B0%D1%97%D0%BD%D1%81%D1%8C%D0%BA%D0%B5_%D0%BA%D0%BE%D0%B7%D0%B0%D1%86%D1%82%D0%B2%D0%BE" \o "Українське козацтво"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українського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козацтва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Сучасні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історичні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дослідження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доводять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величезну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подібність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між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українськими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козаками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та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іншими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подібними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військово-корпоративними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спільнотами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існували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одночасно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 ними в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Європі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: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"https://uk.wikipedia.org/wiki/%D0%A5%D0%BE%D1%80%D0%B2%D0%B0%D1%82%D1%96%D1%8F" \o "Хорватія"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хорватські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"https://uk.wikipedia.org/wiki/%D0%93%D1%80%D0%B0%D0%BD%D0%B8%D1%87%D0%B0%D1%80%D0%B8" \o "Граничари"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граничари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"https://uk.wikipedia.org/wiki/%D0%A3%D0%B3%D0%BE%D1%80%D1%89%D0%B8%D0%BD%D0%B0" \o "Угорщина"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угорські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13" w:tooltip="Гайдуки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гайдуки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і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"https://uk.wikipedia.org/wiki/%D0%A1%D0%B5%D0%BA%D0%B5%D1%97" \o "Секеї"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секеї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"https://uk.wikipedia.org/wiki/%D0%94%D0%BE%D0%BD%D1%81%D1%8C%D0%BA%D1%96_%D0%BA%D0%BE%D0%B7%D0%B0%D0%BA%D0%B8" \o "Донські козаки"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донські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козаки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та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деякі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менші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спільноти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подібні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за причинами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своєї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появи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структурою та долею —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усіх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їх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було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позбавлено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"https://uk.wikipedia.org/wiki/%D0%A1%D0%B0%D0%BC%D0%BE%D0%B2%D1%80%D1%8F%D0%B4%D1%83%D0%B2%D0%B0%D0%BD%D0%BD%D1%8F" \o "Самоврядування"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самоврядування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в XVIII ст., коли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загроза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 боку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"https://uk.wikipedia.org/wiki/%D0%9E%D1%81%D0%BC%D0%B0%D0%BD%D1%81%D1%8C%D0%BA%D0%B0_%D1%96%D0%BC%D0%BF%D0%B5%D1%80%D1%96%D1%8F" \o "Османська імперія"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Оттоманської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Порти</w: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зменшилась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(і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скрізь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процеси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пройшли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не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зовсім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мирно).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Звісно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ж,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і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відмінності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між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ними,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пояснюються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специфікою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історичного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розвитку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кожної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цих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спільнот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та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народів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вихідцями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яких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вони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Для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Європи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суспільства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нетрадиційними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але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лише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вони могли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ефективно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виконувати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роль авангарду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християнства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947C22" w:rsidRPr="00947C22" w:rsidRDefault="00947C22" w:rsidP="00947C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Головна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відмінність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українського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козацтва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споріднених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спільнот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полягала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у тому,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що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14" w:tooltip="Велике князівство Литовське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Литва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і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"https://uk.wikipedia.org/wiki/%D0%9A%D0%BE%D1%80%D0%BE%D0%BB%D1%96%D0%B2%D1%81%D1%82%D0%B2%D0%BE_%D0%9F%D0%BE%D0%BB%D1%8C%D1%81%D1%8C%D0%BA%D0%B5" \o "Королівство Польське"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Польща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не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змогли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використати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"https://uk.wikipedia.org/wiki/%D0%9E%D0%BF%D0%BE%D0%BB%D1%87%D0%B5%D0%BD%D0%BD%D1%8F" \o "Ополчення"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закладеного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в </w:t>
      </w:r>
      <w:proofErr w:type="spellStart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ньому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потенціалу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в </w:t>
      </w:r>
      <w:proofErr w:type="spellStart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інтересах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держави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на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відміну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від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панівних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верств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"https://uk.wikipedia.org/wiki/%D0%A5%D0%BE%D1%80%D0%B2%D0%B0%D1%82%D1%96%D1%8F" \o "Хорватія"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Хорватії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"https://uk.wikipedia.org/wiki/%D0%90%D0%B2%D1%81%D1%82%D1%80%D1%96%D0%B9%D1%81%D1%8C%D0%BA%D0%B0_%D1%96%D0%BC%D0%BF%D0%B5%D1%80%D1%96%D1%8F" \o "Австрійська імперія"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Австрії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"https://uk.wikipedia.org/wiki/%D0%A3%D0%B3%D0%BE%D1%80%D1%89%D0%B8%D0%BD%D0%B0" \o "Угорщина"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Угорщини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та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"https://uk.wikipedia.org/wiki/%D0%9C%D0%BE%D1%81%D0%BA%D0%BE%D0%B2%D1%81%D1%8C%D0%BA%D0%B5_%D1%86%D0%B0%D1%80%D1%81%D1%82%D0%B2%D0%BE" \o "Московське царство"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Московії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вчасно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усвідомили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ефективність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подібних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спільнот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і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"https://uk.wikipedia.org/wiki/%D0%A0%D0%B5%D1%94%D1%81%D1%82%D1%80%D0%BE%D0%B2%D0%B5_%D0%BA%D0%BE%D0%B7%D0%B0%D1%86%D1%82%D0%B2%D0%BE" \o "Реєстрове козацтво"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змогли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належним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чином </w:t>
      </w:r>
      <w:proofErr w:type="spellStart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забезпечити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фінансування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і </w:t>
      </w:r>
      <w:proofErr w:type="spellStart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організувати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стосунки</w:t>
      </w:r>
      <w:proofErr w:type="spellEnd"/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з ними</w: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hyperlink r:id="rId15" w:anchor="cite_note-Lepjavko-10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ru-RU"/>
          </w:rPr>
          <w:t>[10]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947C22" w:rsidRPr="00947C22" w:rsidRDefault="00947C22" w:rsidP="00947C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Разом з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тим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сторони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по два боки кордону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не такими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вже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й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антагоністичними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зокрема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можна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згадати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численні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спілки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українських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козаків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 татарами та турками, 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хорватські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граничари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неодноразово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заявляли,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що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«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готові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швидше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повернутись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владу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турків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ніж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підкоротися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хорватським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gram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панам»</w:t>
      </w:r>
      <w:hyperlink r:id="rId16" w:anchor="cite_note-Lepjavko-10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ru-RU"/>
          </w:rPr>
          <w:t>[</w:t>
        </w:r>
        <w:proofErr w:type="gramEnd"/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ru-RU"/>
          </w:rPr>
          <w:t>10]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947C22" w:rsidRPr="00947C22" w:rsidRDefault="00947C22" w:rsidP="00947C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За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своїм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суспільним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становищем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це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переважно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були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привілейовані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проміжні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між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17" w:tooltip="Шляхта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шляхтою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і </w:t>
      </w:r>
      <w:hyperlink r:id="rId18" w:tooltip="Селянство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селянством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суспільні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верстви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Усвідомлюючи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свою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станову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зверхність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над селянами, і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іноді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ставали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засобом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придушення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селянських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виступів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хоча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досить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часто вони разом з селянами брали участь у </w:t>
      </w:r>
      <w:proofErr w:type="spellStart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"https://uk.wikipedia.org/wiki/%D0%9F%D0%BE%D0%B2%D1%81%D1%82%D0%B0%D0%BD%D0%BD%D1%8F" \o "Повстання" </w:instrText>
      </w:r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947C22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повстаннях</w:t>
      </w:r>
      <w:proofErr w:type="spellEnd"/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hyperlink r:id="rId19" w:anchor="cite_note-Lepjavko-10" w:history="1">
        <w:r w:rsidRPr="00947C22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ru-RU"/>
          </w:rPr>
          <w:t>[10]</w:t>
        </w:r>
      </w:hyperlink>
      <w:r w:rsidRPr="00947C22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C3617F" w:rsidRDefault="00C3617F" w:rsidP="00947C22">
      <w:pPr>
        <w:spacing w:line="240" w:lineRule="auto"/>
      </w:pPr>
    </w:p>
    <w:sectPr w:rsidR="00C36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22"/>
    <w:rsid w:val="00947C22"/>
    <w:rsid w:val="00C3617F"/>
    <w:rsid w:val="00E4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75A7E-F92D-4EA8-816C-1403EB0E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47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47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7C2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47C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47C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47C22"/>
  </w:style>
  <w:style w:type="character" w:customStyle="1" w:styleId="mw-editsection">
    <w:name w:val="mw-editsection"/>
    <w:basedOn w:val="a0"/>
    <w:rsid w:val="00947C22"/>
  </w:style>
  <w:style w:type="character" w:customStyle="1" w:styleId="mw-editsection-bracket">
    <w:name w:val="mw-editsection-bracket"/>
    <w:basedOn w:val="a0"/>
    <w:rsid w:val="00947C22"/>
  </w:style>
  <w:style w:type="character" w:styleId="a5">
    <w:name w:val="Hyperlink"/>
    <w:basedOn w:val="a0"/>
    <w:uiPriority w:val="99"/>
    <w:semiHidden/>
    <w:unhideWhenUsed/>
    <w:rsid w:val="00947C22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947C22"/>
  </w:style>
  <w:style w:type="character" w:customStyle="1" w:styleId="apple-converted-space">
    <w:name w:val="apple-converted-space"/>
    <w:basedOn w:val="a0"/>
    <w:rsid w:val="00947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2%D1%83%D1%80%D0%BA%D0%B8" TargetMode="External"/><Relationship Id="rId13" Type="http://schemas.openxmlformats.org/officeDocument/2006/relationships/hyperlink" Target="https://uk.wikipedia.org/wiki/%D0%93%D0%B0%D0%B9%D0%B4%D1%83%D0%BA%D0%B8" TargetMode="External"/><Relationship Id="rId18" Type="http://schemas.openxmlformats.org/officeDocument/2006/relationships/hyperlink" Target="https://uk.wikipedia.org/wiki/%D0%A1%D0%B5%D0%BB%D1%8F%D0%BD%D1%81%D1%82%D0%B2%D0%B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uk.wikipedia.org/wiki/%D0%84%D0%B2%D1%80%D0%BE%D0%BF%D0%B0" TargetMode="External"/><Relationship Id="rId12" Type="http://schemas.openxmlformats.org/officeDocument/2006/relationships/hyperlink" Target="https://uk.wikipedia.org/wiki/%D0%92%D0%B5%D0%BB%D0%B8%D0%BA%D0%B8%D0%B9_%D0%BA%D0%BE%D1%80%D0%B4%D0%BE%D0%BD" TargetMode="External"/><Relationship Id="rId17" Type="http://schemas.openxmlformats.org/officeDocument/2006/relationships/hyperlink" Target="https://uk.wikipedia.org/wiki/%D0%A8%D0%BB%D1%8F%D1%85%D1%82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k.wikipedia.org/wiki/%D0%92%D0%B5%D0%BB%D0%B8%D0%BA%D0%B8%D0%B9_%D0%BA%D0%BE%D1%80%D0%B4%D0%BE%D0%B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86%D1%81%D0%BB%D0%B0%D0%BC" TargetMode="External"/><Relationship Id="rId11" Type="http://schemas.openxmlformats.org/officeDocument/2006/relationships/hyperlink" Target="https://uk.wikipedia.org/wiki/%D0%92%D0%B5%D0%BB%D0%B8%D0%BA%D0%B8%D0%B9_%D0%BA%D0%BE%D1%80%D0%B4%D0%BE%D0%BD" TargetMode="External"/><Relationship Id="rId5" Type="http://schemas.openxmlformats.org/officeDocument/2006/relationships/hyperlink" Target="https://uk.wikipedia.org/wiki/%D0%A5%D1%80%D0%B8%D1%81%D1%82%D0%B8%D1%8F%D0%BD%D1%81%D1%82%D0%B2%D0%BE" TargetMode="External"/><Relationship Id="rId15" Type="http://schemas.openxmlformats.org/officeDocument/2006/relationships/hyperlink" Target="https://uk.wikipedia.org/wiki/%D0%92%D0%B5%D0%BB%D0%B8%D0%BA%D0%B8%D0%B9_%D0%BA%D0%BE%D1%80%D0%B4%D0%BE%D0%BD" TargetMode="External"/><Relationship Id="rId10" Type="http://schemas.openxmlformats.org/officeDocument/2006/relationships/hyperlink" Target="https://uk.wikipedia.org/wiki/%D0%84%D0%B2%D1%80%D0%B0%D0%B7%D1%96%D0%B9%D1%81%D1%8C%D0%BA%D0%B8%D0%B9_%D1%81%D1%82%D0%B5%D0%BF" TargetMode="External"/><Relationship Id="rId19" Type="http://schemas.openxmlformats.org/officeDocument/2006/relationships/hyperlink" Target="https://uk.wikipedia.org/wiki/%D0%92%D0%B5%D0%BB%D0%B8%D0%BA%D0%B8%D0%B9_%D0%BA%D0%BE%D1%80%D0%B4%D0%BE%D0%BD" TargetMode="External"/><Relationship Id="rId4" Type="http://schemas.openxmlformats.org/officeDocument/2006/relationships/hyperlink" Target="https://uk.wikipedia.org/wiki/%D0%91%D0%B0%D0%BB%D0%BA%D0%B0%D0%BD%D0%B8" TargetMode="External"/><Relationship Id="rId9" Type="http://schemas.openxmlformats.org/officeDocument/2006/relationships/hyperlink" Target="https://uk.wikipedia.org/wiki/%D0%A2%D0%B0%D1%82%D0%B0%D1%80%D0%B8" TargetMode="External"/><Relationship Id="rId14" Type="http://schemas.openxmlformats.org/officeDocument/2006/relationships/hyperlink" Target="https://uk.wikipedia.org/wiki/%D0%92%D0%B5%D0%BB%D0%B8%D0%BA%D0%B5_%D0%BA%D0%BD%D1%8F%D0%B7%D1%96%D0%B2%D1%81%D1%82%D0%B2%D0%BE_%D0%9B%D0%B8%D1%82%D0%BE%D0%B2%D1%81%D1%8C%D0%BA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2016-03-22T13:38:00Z</dcterms:created>
  <dcterms:modified xsi:type="dcterms:W3CDTF">2016-03-22T14:05:00Z</dcterms:modified>
</cp:coreProperties>
</file>