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B4D" w:rsidRPr="008B4B4D" w:rsidRDefault="008B4B4D" w:rsidP="008B4B4D">
      <w:pPr>
        <w:pStyle w:val="2"/>
        <w:shd w:val="clear" w:color="auto" w:fill="CCCCCC"/>
        <w:spacing w:before="0" w:beforeAutospacing="0"/>
        <w:ind w:firstLine="150"/>
        <w:rPr>
          <w:rFonts w:ascii="Palatino Linotype" w:hAnsi="Palatino Linotype"/>
          <w:color w:val="000000"/>
          <w:sz w:val="27"/>
          <w:szCs w:val="27"/>
        </w:rPr>
      </w:pPr>
      <w:r>
        <w:rPr>
          <w:lang w:val="uk-UA"/>
        </w:rPr>
        <w:t xml:space="preserve">2 </w:t>
      </w:r>
      <w:r w:rsidRPr="008B4B4D">
        <w:rPr>
          <w:rFonts w:ascii="Palatino Linotype" w:hAnsi="Palatino Linotype"/>
          <w:color w:val="000000"/>
          <w:sz w:val="27"/>
          <w:szCs w:val="27"/>
        </w:rPr>
        <w:t>Культура мови і культура мовлення. Комунікативні ознаки культури мовлення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Культура мови - галузь мовознавства, що займається утвердженням (кодифікацією) норм на всіх мовних рівнях. Культура мови має регулювальну функцію, адже пропагує нормативність, забезпечує стабільність, рівновагу мови, хоча водночас живить її, оновлює. Вона діє між літературною мовою і діалектами, народнорозмовною, між усною і писемною формами.</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Культура мовлення - передбачає дотримання мовних норм вимови, наголосу, слововживання і побудови висловів, точність, ясність, чистоту, логічну стрункість, багатство і доречність мовлення, а також дотримання правил мовленнєвого етикету.</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Виділяють такі основні аспекти вияву культури мовлення: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i/>
          <w:iCs/>
          <w:color w:val="000000"/>
          <w:sz w:val="20"/>
          <w:szCs w:val="20"/>
          <w:lang w:eastAsia="ru-RU"/>
        </w:rPr>
        <w:t>- нормативність</w:t>
      </w:r>
      <w:r w:rsidRPr="008B4B4D">
        <w:rPr>
          <w:rFonts w:ascii="Palatino Linotype" w:eastAsia="Times New Roman" w:hAnsi="Palatino Linotype" w:cs="Times New Roman"/>
          <w:color w:val="000000"/>
          <w:sz w:val="20"/>
          <w:szCs w:val="20"/>
          <w:lang w:eastAsia="ru-RU"/>
        </w:rPr>
        <w:t> (дотримання усіх правил усного і писемного мовлення);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i/>
          <w:iCs/>
          <w:color w:val="000000"/>
          <w:sz w:val="20"/>
          <w:szCs w:val="20"/>
          <w:lang w:eastAsia="ru-RU"/>
        </w:rPr>
        <w:t>- адекватність</w:t>
      </w:r>
      <w:r w:rsidRPr="008B4B4D">
        <w:rPr>
          <w:rFonts w:ascii="Palatino Linotype" w:eastAsia="Times New Roman" w:hAnsi="Palatino Linotype" w:cs="Times New Roman"/>
          <w:color w:val="000000"/>
          <w:sz w:val="20"/>
          <w:szCs w:val="20"/>
          <w:lang w:eastAsia="ru-RU"/>
        </w:rPr>
        <w:t> (точність висловлювань, ясність і зрозумілість мовлення);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i/>
          <w:iCs/>
          <w:color w:val="000000"/>
          <w:sz w:val="20"/>
          <w:szCs w:val="20"/>
          <w:lang w:eastAsia="ru-RU"/>
        </w:rPr>
        <w:t>- естетичність</w:t>
      </w:r>
      <w:r w:rsidRPr="008B4B4D">
        <w:rPr>
          <w:rFonts w:ascii="Palatino Linotype" w:eastAsia="Times New Roman" w:hAnsi="Palatino Linotype" w:cs="Times New Roman"/>
          <w:color w:val="000000"/>
          <w:sz w:val="20"/>
          <w:szCs w:val="20"/>
          <w:lang w:eastAsia="ru-RU"/>
        </w:rPr>
        <w:t> (використання експресивно-стилістичних засобів мови, які роблять мовлення багатим і виразним);</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i/>
          <w:iCs/>
          <w:color w:val="000000"/>
          <w:sz w:val="20"/>
          <w:szCs w:val="20"/>
          <w:lang w:eastAsia="ru-RU"/>
        </w:rPr>
        <w:t>- поліфункціональність</w:t>
      </w:r>
      <w:r w:rsidRPr="008B4B4D">
        <w:rPr>
          <w:rFonts w:ascii="Palatino Linotype" w:eastAsia="Times New Roman" w:hAnsi="Palatino Linotype" w:cs="Times New Roman"/>
          <w:color w:val="000000"/>
          <w:sz w:val="20"/>
          <w:szCs w:val="20"/>
          <w:lang w:eastAsia="ru-RU"/>
        </w:rPr>
        <w:t> (забезпечення застосування мови у різних сферах життєдіяльності).</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bookmarkStart w:id="0" w:name="_GoBack"/>
      <w:bookmarkEnd w:id="0"/>
      <w:r w:rsidRPr="008B4B4D">
        <w:rPr>
          <w:rFonts w:ascii="Palatino Linotype" w:eastAsia="Times New Roman" w:hAnsi="Palatino Linotype" w:cs="Times New Roman"/>
          <w:i/>
          <w:iCs/>
          <w:color w:val="000000"/>
          <w:sz w:val="20"/>
          <w:szCs w:val="20"/>
          <w:lang w:eastAsia="ru-RU"/>
        </w:rPr>
        <w:t>Правильність</w:t>
      </w:r>
      <w:r w:rsidRPr="008B4B4D">
        <w:rPr>
          <w:rFonts w:ascii="Palatino Linotype" w:eastAsia="Times New Roman" w:hAnsi="Palatino Linotype" w:cs="Times New Roman"/>
          <w:color w:val="000000"/>
          <w:sz w:val="20"/>
          <w:szCs w:val="20"/>
          <w:lang w:eastAsia="ru-RU"/>
        </w:rPr>
        <w:t> - одна з визначальних ознак культури мовлення. Мова має свої закони розвитку, які відображаються у мовних нормах. Вільно володіти мовою означає засвоїти літературні норми, які діють у мовній системі. До них належать правильна вимова звуків і звукових комплексів, правила наголошування слів, лексико-фразеологічна, граматична, стилістична нормативність, написання відповідно до правописних і пунктуаційних норм.</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Про деяких людей кажуть, що вони мають </w:t>
      </w:r>
      <w:r w:rsidRPr="008B4B4D">
        <w:rPr>
          <w:rFonts w:ascii="Palatino Linotype" w:eastAsia="Times New Roman" w:hAnsi="Palatino Linotype" w:cs="Times New Roman"/>
          <w:i/>
          <w:iCs/>
          <w:color w:val="000000"/>
          <w:sz w:val="20"/>
          <w:szCs w:val="20"/>
          <w:lang w:eastAsia="ru-RU"/>
        </w:rPr>
        <w:t>чуття мови.</w:t>
      </w:r>
      <w:r w:rsidRPr="008B4B4D">
        <w:rPr>
          <w:rFonts w:ascii="Palatino Linotype" w:eastAsia="Times New Roman" w:hAnsi="Palatino Linotype" w:cs="Times New Roman"/>
          <w:color w:val="000000"/>
          <w:sz w:val="20"/>
          <w:szCs w:val="20"/>
          <w:lang w:eastAsia="ru-RU"/>
        </w:rPr>
        <w:t> "Чуття мови" означає наявність природних, вроджених здібностей до мови, вміння відчувати правильність чи неправильність слова, вислову, граматичної форми. Це чуття можна виховати в собі тільки одним шляхом - вдосконалюючи власне мовлення.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i/>
          <w:iCs/>
          <w:color w:val="000000"/>
          <w:sz w:val="20"/>
          <w:szCs w:val="20"/>
          <w:lang w:eastAsia="ru-RU"/>
        </w:rPr>
        <w:t>Точність</w:t>
      </w:r>
      <w:r w:rsidRPr="008B4B4D">
        <w:rPr>
          <w:rFonts w:ascii="Palatino Linotype" w:eastAsia="Times New Roman" w:hAnsi="Palatino Linotype" w:cs="Times New Roman"/>
          <w:color w:val="000000"/>
          <w:sz w:val="20"/>
          <w:szCs w:val="20"/>
          <w:lang w:eastAsia="ru-RU"/>
        </w:rPr>
        <w:t> пов'язується з ясністю мислення, а також зі знанням предмета мовлення і значення слова. Уміння оформляти і виражати думки адекватно предметові або явищу дійсності зумовлюється знанням об'єктивної дійсності, постійним прагненням пізнавати реальний світ, а також знанням мови. Мовлення буде точним, якщо вжиті слова повністю відповідатимуть усталеним у цей період розвитку мови їхнім лексичним значенням. Розуміння предметно-понятійної віднесеності слова, його емоційно-експресивного забарвлення, місця в стилістичній палітрі, сполучуваності з іншими словами - усе це в комплексі дає нам знання слова, вміння виокремити його з мовної системи. Точність досягається не лише на лексико-семантичному рівні, вона тісно пов'язана з граматичним (особливо синтаксичним) рівнем. Правильний словолад -це "душа ясности мови" (І. Огієнко). Треба так побудувати речення, щоб воно було зрозумілим без напруження думки. Отже, точність - це уважне ставлення до мови, правильний вибір слова, добре знання відтінків значень слів-синонімів, правильне вживання фразеологізмів, крилатих висловів, чіткість синтаксично-смислових зв'язків між членами речення.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Точність мовлення залежить від інтелектуального рівня мовця, багатства його активного словникового запасу, ерудиції, володіння логікою думки, законами її мовного вираження. Точність визначається і етикою мовця. Саме повага до співрозмовника не дозволить погано знати предмет розмови.</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lastRenderedPageBreak/>
        <w:t xml:space="preserve">Точність у різних стилях мови виявляється по-різному. У науковому - це одна з найперших вимог </w:t>
      </w:r>
      <w:proofErr w:type="gramStart"/>
      <w:r w:rsidRPr="008B4B4D">
        <w:rPr>
          <w:rFonts w:ascii="Palatino Linotype" w:eastAsia="Times New Roman" w:hAnsi="Palatino Linotype" w:cs="Times New Roman"/>
          <w:color w:val="000000"/>
          <w:sz w:val="20"/>
          <w:szCs w:val="20"/>
          <w:lang w:eastAsia="ru-RU"/>
        </w:rPr>
        <w:t>до тексту</w:t>
      </w:r>
      <w:proofErr w:type="gramEnd"/>
      <w:r w:rsidRPr="008B4B4D">
        <w:rPr>
          <w:rFonts w:ascii="Palatino Linotype" w:eastAsia="Times New Roman" w:hAnsi="Palatino Linotype" w:cs="Times New Roman"/>
          <w:color w:val="000000"/>
          <w:sz w:val="20"/>
          <w:szCs w:val="20"/>
          <w:lang w:eastAsia="ru-RU"/>
        </w:rPr>
        <w:t>, до вживання термінів. Недаремно деякі науки називають точними. Точність у науці - пряма, емоційно-нейтральна. Точність в офіційно-діловому стилі реалізується передусім на лексичному рівні, тобто виявляється на рівні слововживання і пов'язана з урахуванням таких мовних явищ, як багатозначність, синонімія, омонімія, паронімія. Художня точність відображає хуцожньо-образне сприйняття світу, підпорядкована певній пізнавальній та естетичній меті. Неточність у розмовному мовленні компенсує ситуація спілкування, міміка, жести.</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i/>
          <w:iCs/>
          <w:color w:val="000000"/>
          <w:sz w:val="20"/>
          <w:szCs w:val="20"/>
          <w:lang w:eastAsia="ru-RU"/>
        </w:rPr>
        <w:t>Логічність.</w:t>
      </w:r>
      <w:r w:rsidRPr="008B4B4D">
        <w:rPr>
          <w:rFonts w:ascii="Palatino Linotype" w:eastAsia="Times New Roman" w:hAnsi="Palatino Linotype" w:cs="Times New Roman"/>
          <w:color w:val="000000"/>
          <w:sz w:val="20"/>
          <w:szCs w:val="20"/>
          <w:lang w:eastAsia="ru-RU"/>
        </w:rPr>
        <w:t> Дотримання цієї ознаки </w:t>
      </w:r>
      <w:r w:rsidRPr="008B4B4D">
        <w:rPr>
          <w:rFonts w:ascii="Palatino Linotype" w:eastAsia="Times New Roman" w:hAnsi="Palatino Linotype" w:cs="Times New Roman"/>
          <w:i/>
          <w:iCs/>
          <w:color w:val="000000"/>
          <w:sz w:val="20"/>
          <w:szCs w:val="20"/>
          <w:lang w:eastAsia="ru-RU"/>
        </w:rPr>
        <w:t>культури мовлення</w:t>
      </w:r>
      <w:r w:rsidRPr="008B4B4D">
        <w:rPr>
          <w:rFonts w:ascii="Palatino Linotype" w:eastAsia="Times New Roman" w:hAnsi="Palatino Linotype" w:cs="Times New Roman"/>
          <w:color w:val="000000"/>
          <w:sz w:val="20"/>
          <w:szCs w:val="20"/>
          <w:lang w:eastAsia="ru-RU"/>
        </w:rPr>
        <w:t> означає логічно правильне мовлення, розумне, послідовне, у якому є внутрішня закономірність, яке відповідає законам логіки і ґрунтується на знаннях об'єктивної реальної дійсності.</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Логіка (від грец. - проза, наука про умовивід) - прийоми, методи мислення, з допомогою яких формується істина. Логічність виявляється на рівні мислення, залежить від ступеня володіння прийомами розумової діяльності. Пригадаймо безліч народних прислів'їв, які підтверджують цей органічний зв'язок: Яка головонька, така й розмовонька; Який розум, така й балачка; Хто ясно думає, той ясно говорить. Логічність пов'язана з точністю мовлення на всіх мовних рівнях, тобто знанням мови. Правильні, конструктивні думки і добре знання мови породжують логічно правильне мовлення.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Розрізняють </w:t>
      </w:r>
      <w:r w:rsidRPr="008B4B4D">
        <w:rPr>
          <w:rFonts w:ascii="Palatino Linotype" w:eastAsia="Times New Roman" w:hAnsi="Palatino Linotype" w:cs="Times New Roman"/>
          <w:i/>
          <w:iCs/>
          <w:color w:val="000000"/>
          <w:sz w:val="20"/>
          <w:szCs w:val="20"/>
          <w:lang w:eastAsia="ru-RU"/>
        </w:rPr>
        <w:t>предметну</w:t>
      </w:r>
      <w:r w:rsidRPr="008B4B4D">
        <w:rPr>
          <w:rFonts w:ascii="Palatino Linotype" w:eastAsia="Times New Roman" w:hAnsi="Palatino Linotype" w:cs="Times New Roman"/>
          <w:color w:val="000000"/>
          <w:sz w:val="20"/>
          <w:szCs w:val="20"/>
          <w:lang w:eastAsia="ru-RU"/>
        </w:rPr>
        <w:t> логічність, що </w:t>
      </w:r>
      <w:r w:rsidRPr="008B4B4D">
        <w:rPr>
          <w:rFonts w:ascii="Palatino Linotype" w:eastAsia="Times New Roman" w:hAnsi="Palatino Linotype" w:cs="Times New Roman"/>
          <w:i/>
          <w:iCs/>
          <w:color w:val="000000"/>
          <w:sz w:val="20"/>
          <w:szCs w:val="20"/>
          <w:lang w:eastAsia="ru-RU"/>
        </w:rPr>
        <w:t>полягає у відповідності</w:t>
      </w:r>
      <w:r w:rsidRPr="008B4B4D">
        <w:rPr>
          <w:rFonts w:ascii="Palatino Linotype" w:eastAsia="Times New Roman" w:hAnsi="Palatino Linotype" w:cs="Times New Roman"/>
          <w:color w:val="000000"/>
          <w:sz w:val="20"/>
          <w:szCs w:val="20"/>
          <w:lang w:eastAsia="ru-RU"/>
        </w:rPr>
        <w:t> смислових зв'язків і відношень одиниць мови у мовленні зв'язкам і відношенням, що існують між предметами і явищами об'єктивної дійсності, і </w:t>
      </w:r>
      <w:r w:rsidRPr="008B4B4D">
        <w:rPr>
          <w:rFonts w:ascii="Palatino Linotype" w:eastAsia="Times New Roman" w:hAnsi="Palatino Linotype" w:cs="Times New Roman"/>
          <w:i/>
          <w:iCs/>
          <w:color w:val="000000"/>
          <w:sz w:val="20"/>
          <w:szCs w:val="20"/>
          <w:lang w:eastAsia="ru-RU"/>
        </w:rPr>
        <w:t>понятійну</w:t>
      </w:r>
      <w:r w:rsidRPr="008B4B4D">
        <w:rPr>
          <w:rFonts w:ascii="Palatino Linotype" w:eastAsia="Times New Roman" w:hAnsi="Palatino Linotype" w:cs="Times New Roman"/>
          <w:color w:val="000000"/>
          <w:sz w:val="20"/>
          <w:szCs w:val="20"/>
          <w:lang w:eastAsia="ru-RU"/>
        </w:rPr>
        <w:t>логічність, яка є відображенням структури логічної думки і логічного її розвитку в семантичних зв'язках елементів мови у мовленні. Якщо в казкових і фантастичних текстах можна обійтися без предметної логічності, то понятійна логічність є завжди.</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Логічність - поняття загальномовне. Це ознака кожного функціонального стилю. У науковому стилі суворо дотримуються логіки викладу, вона "відкрита", адже ми простежуємо хід пізнавальної діяльності мовця і процес пошуку істини. В офіційно-діловому-це несупе-речливість, логічно правильна будова тексту, послідовність, смислова погодженість частин тощо. У розмовному стилі нелогічність компенсує ситуація мовлення.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i/>
          <w:iCs/>
          <w:color w:val="000000"/>
          <w:sz w:val="20"/>
          <w:szCs w:val="20"/>
          <w:lang w:eastAsia="ru-RU"/>
        </w:rPr>
        <w:t>Логічні помилки</w:t>
      </w:r>
      <w:r w:rsidRPr="008B4B4D">
        <w:rPr>
          <w:rFonts w:ascii="Palatino Linotype" w:eastAsia="Times New Roman" w:hAnsi="Palatino Linotype" w:cs="Times New Roman"/>
          <w:color w:val="000000"/>
          <w:sz w:val="20"/>
          <w:szCs w:val="20"/>
          <w:lang w:eastAsia="ru-RU"/>
        </w:rPr>
        <w:t> виявляють увесь спектр мисленнєво-смислових порушень. Так звані алогізми виникають внаслідок:</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 поєднання логічно несумісних слів, напр.: </w:t>
      </w:r>
      <w:r w:rsidRPr="008B4B4D">
        <w:rPr>
          <w:rFonts w:ascii="Palatino Linotype" w:eastAsia="Times New Roman" w:hAnsi="Palatino Linotype" w:cs="Times New Roman"/>
          <w:i/>
          <w:iCs/>
          <w:color w:val="000000"/>
          <w:sz w:val="20"/>
          <w:szCs w:val="20"/>
          <w:lang w:eastAsia="ru-RU"/>
        </w:rPr>
        <w:t>жахливо добрий, страшно гарний;</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 вживання семантично порожніх (зайвих) слів, тавтологія, напр.: місяць травень, моя особиста справа, особисто я звільнити із займаної посади, о 20 годині вечора, захисний імунітет;</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 порушення порядку слів у реченні, напр.: </w:t>
      </w:r>
      <w:r w:rsidRPr="008B4B4D">
        <w:rPr>
          <w:rFonts w:ascii="Palatino Linotype" w:eastAsia="Times New Roman" w:hAnsi="Palatino Linotype" w:cs="Times New Roman"/>
          <w:i/>
          <w:iCs/>
          <w:color w:val="000000"/>
          <w:sz w:val="20"/>
          <w:szCs w:val="20"/>
          <w:lang w:eastAsia="ru-RU"/>
        </w:rPr>
        <w:t>Успіх породжує старання;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 зіставлення незіставних понять, напр.: </w:t>
      </w:r>
      <w:r w:rsidRPr="008B4B4D">
        <w:rPr>
          <w:rFonts w:ascii="Palatino Linotype" w:eastAsia="Times New Roman" w:hAnsi="Palatino Linotype" w:cs="Times New Roman"/>
          <w:i/>
          <w:iCs/>
          <w:color w:val="000000"/>
          <w:sz w:val="20"/>
          <w:szCs w:val="20"/>
          <w:lang w:eastAsia="ru-RU"/>
        </w:rPr>
        <w:t>Структура фірми відрізняється від інших фірм;</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 порушення хронологічної точності, напр.: </w:t>
      </w:r>
      <w:r w:rsidRPr="008B4B4D">
        <w:rPr>
          <w:rFonts w:ascii="Palatino Linotype" w:eastAsia="Times New Roman" w:hAnsi="Palatino Linotype" w:cs="Times New Roman"/>
          <w:i/>
          <w:iCs/>
          <w:color w:val="000000"/>
          <w:sz w:val="20"/>
          <w:szCs w:val="20"/>
          <w:lang w:eastAsia="ru-RU"/>
        </w:rPr>
        <w:t>У ХУІІ ст. у Львівській області;</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 підміна понять, напр.: </w:t>
      </w:r>
      <w:r w:rsidRPr="008B4B4D">
        <w:rPr>
          <w:rFonts w:ascii="Palatino Linotype" w:eastAsia="Times New Roman" w:hAnsi="Palatino Linotype" w:cs="Times New Roman"/>
          <w:i/>
          <w:iCs/>
          <w:color w:val="000000"/>
          <w:sz w:val="20"/>
          <w:szCs w:val="20"/>
          <w:lang w:eastAsia="ru-RU"/>
        </w:rPr>
        <w:t>У всіх кінотеатрах міста демонструють ту саму назву фільму; Ревматичний діагноз не дає можливості мені ходити;</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 розширення чи звуження поняття, напр.: </w:t>
      </w:r>
      <w:r w:rsidRPr="008B4B4D">
        <w:rPr>
          <w:rFonts w:ascii="Palatino Linotype" w:eastAsia="Times New Roman" w:hAnsi="Palatino Linotype" w:cs="Times New Roman"/>
          <w:i/>
          <w:iCs/>
          <w:color w:val="000000"/>
          <w:sz w:val="20"/>
          <w:szCs w:val="20"/>
          <w:lang w:eastAsia="ru-RU"/>
        </w:rPr>
        <w:t>письменники і поети;</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 нечітке розмежування конкретного й абстрактного поняття, напр.: Нам розповіли про видатного письменника і прочитали уривки з його творчості;</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lastRenderedPageBreak/>
        <w:t>- невідповідність причини і наслідку, напр.: </w:t>
      </w:r>
      <w:r w:rsidRPr="008B4B4D">
        <w:rPr>
          <w:rFonts w:ascii="Palatino Linotype" w:eastAsia="Times New Roman" w:hAnsi="Palatino Linotype" w:cs="Times New Roman"/>
          <w:i/>
          <w:iCs/>
          <w:color w:val="000000"/>
          <w:sz w:val="20"/>
          <w:szCs w:val="20"/>
          <w:lang w:eastAsia="ru-RU"/>
        </w:rPr>
        <w:t>Збільшення кількості порушень залежить від того, наскільки активно ведуть з ними боротьбу.</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Багато логічних помилок можуть виникати внаслідок відступу від синтаксичних норм, наприклад, неправильної побудови ряду однорідних членів речення, вибору сполучних засобів у складному реченні, порушень смислового зв'язку між окремим висловлюваннями у тексті та ін.</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i/>
          <w:iCs/>
          <w:color w:val="000000"/>
          <w:sz w:val="20"/>
          <w:szCs w:val="20"/>
          <w:lang w:eastAsia="ru-RU"/>
        </w:rPr>
        <w:t>Змістовність</w:t>
      </w:r>
      <w:r w:rsidRPr="008B4B4D">
        <w:rPr>
          <w:rFonts w:ascii="Palatino Linotype" w:eastAsia="Times New Roman" w:hAnsi="Palatino Linotype" w:cs="Times New Roman"/>
          <w:color w:val="000000"/>
          <w:sz w:val="20"/>
          <w:szCs w:val="20"/>
          <w:lang w:eastAsia="ru-RU"/>
        </w:rPr>
        <w:t> мовлення передбачає глибоке осмислення теми й головної думки висловлювання, докладне ознайомлення з різнобічною інформацією з цієї теми, вміння добирати потрібний матеріал та підпорядковувати його обраній темі, а також повноту розкриття теми без пустослів'я чи багатослів'я.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i/>
          <w:iCs/>
          <w:color w:val="000000"/>
          <w:sz w:val="20"/>
          <w:szCs w:val="20"/>
          <w:lang w:eastAsia="ru-RU"/>
        </w:rPr>
        <w:t>Доречність.</w:t>
      </w:r>
      <w:r w:rsidRPr="008B4B4D">
        <w:rPr>
          <w:rFonts w:ascii="Palatino Linotype" w:eastAsia="Times New Roman" w:hAnsi="Palatino Linotype" w:cs="Times New Roman"/>
          <w:color w:val="000000"/>
          <w:sz w:val="20"/>
          <w:szCs w:val="20"/>
          <w:lang w:eastAsia="ru-RU"/>
        </w:rPr>
        <w:t> Це такий добір мовних засобів, що відповідає змістові, характерові, експресії, меті повідомлення. Доречність мовлення-це врахування ситуації мовлення, комунікативних завдань, складу слухачів (читачів), їхнього стану, настрою, зацікавлень. По-іншому цю вимогу можна назвати </w:t>
      </w:r>
      <w:r w:rsidRPr="008B4B4D">
        <w:rPr>
          <w:rFonts w:ascii="Palatino Linotype" w:eastAsia="Times New Roman" w:hAnsi="Palatino Linotype" w:cs="Times New Roman"/>
          <w:i/>
          <w:iCs/>
          <w:color w:val="000000"/>
          <w:sz w:val="20"/>
          <w:szCs w:val="20"/>
          <w:lang w:eastAsia="ru-RU"/>
        </w:rPr>
        <w:t>комунікативною доцільністю.</w:t>
      </w:r>
      <w:r w:rsidRPr="008B4B4D">
        <w:rPr>
          <w:rFonts w:ascii="Palatino Linotype" w:eastAsia="Times New Roman" w:hAnsi="Palatino Linotype" w:cs="Times New Roman"/>
          <w:color w:val="000000"/>
          <w:sz w:val="20"/>
          <w:szCs w:val="20"/>
          <w:lang w:eastAsia="ru-RU"/>
        </w:rPr>
        <w:t> Передусім це використання належних мовних засобів, досягнення стильової відповідності. Наприклад, стандартні типові вислови-кліше доречні у діловому мовленні, але зовсім не доречні в розмовному. У наукових текстах недоречною буде експресивна, емоційно-образна лексика, адже там панують терміни, мова формул, графіків, схем і т. ін. Доречність - це і вміння вибрати форму спілкування (монолог, діалог, полілог), тон, інтонацію спілкування, намагання бути тактовним. Мовознавець Н. Бабич пропонує розкривати поняття </w:t>
      </w:r>
      <w:r w:rsidRPr="008B4B4D">
        <w:rPr>
          <w:rFonts w:ascii="Palatino Linotype" w:eastAsia="Times New Roman" w:hAnsi="Palatino Linotype" w:cs="Times New Roman"/>
          <w:i/>
          <w:iCs/>
          <w:color w:val="000000"/>
          <w:sz w:val="20"/>
          <w:szCs w:val="20"/>
          <w:lang w:eastAsia="ru-RU"/>
        </w:rPr>
        <w:t>доречність</w:t>
      </w:r>
      <w:r w:rsidRPr="008B4B4D">
        <w:rPr>
          <w:rFonts w:ascii="Palatino Linotype" w:eastAsia="Times New Roman" w:hAnsi="Palatino Linotype" w:cs="Times New Roman"/>
          <w:color w:val="000000"/>
          <w:sz w:val="20"/>
          <w:szCs w:val="20"/>
          <w:lang w:eastAsia="ru-RU"/>
        </w:rPr>
        <w:t> з усвідомлення значення часто вживаної сполуки "до речі": "Кожний історичний і кожний конкретний сучасний момент, кожен предмет мовлення і кожен співрозмовник вимагають нетотожних мовних засобів для свого вираження. Тому мовлення має бути гнучким, динамічним, функціонально мобільним"</w:t>
      </w:r>
      <w:r w:rsidRPr="008B4B4D">
        <w:rPr>
          <w:rFonts w:ascii="Palatino Linotype" w:eastAsia="Times New Roman" w:hAnsi="Palatino Linotype" w:cs="Times New Roman"/>
          <w:color w:val="000000"/>
          <w:sz w:val="20"/>
          <w:szCs w:val="20"/>
          <w:vertAlign w:val="superscript"/>
          <w:lang w:eastAsia="ru-RU"/>
        </w:rPr>
        <w:t>8</w:t>
      </w:r>
      <w:r w:rsidRPr="008B4B4D">
        <w:rPr>
          <w:rFonts w:ascii="Palatino Linotype" w:eastAsia="Times New Roman" w:hAnsi="Palatino Linotype" w:cs="Times New Roman"/>
          <w:color w:val="000000"/>
          <w:sz w:val="20"/>
          <w:szCs w:val="20"/>
          <w:lang w:eastAsia="ru-RU"/>
        </w:rPr>
        <w:t>. Стильова, контекстуальна, ситуаційна доречність свідчитиме про правильну мовленнєву поведінку.</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i/>
          <w:iCs/>
          <w:color w:val="000000"/>
          <w:sz w:val="20"/>
          <w:szCs w:val="20"/>
          <w:lang w:eastAsia="ru-RU"/>
        </w:rPr>
        <w:t>Багатство,</w:t>
      </w:r>
      <w:r w:rsidRPr="008B4B4D">
        <w:rPr>
          <w:rFonts w:ascii="Palatino Linotype" w:eastAsia="Times New Roman" w:hAnsi="Palatino Linotype" w:cs="Times New Roman"/>
          <w:color w:val="000000"/>
          <w:sz w:val="20"/>
          <w:szCs w:val="20"/>
          <w:lang w:eastAsia="ru-RU"/>
        </w:rPr>
        <w:t> Показник багатства мовлення - великий обсяг активного словника, різноманітність уживаних морфологічних форм, синтаксичних конструкцій. Звичайна людина використовує близько 3 тис. слів, добре освічена - 6-9 тис. слів, хоча розуміє в десять разів більше. Порівняймо: словник мови Т. Шевченка - понад 20 тис. слів. Багате мовлення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 це естетично привабливе мовлення, що відображає вміння застосувати тропи, образно-емоційну лексику, стійкі вислови, урізноманітнити мову синонімами, знання синтаксичних виражальних засобів. Мати "дар слова" означає вміти так організувати своє мовлення, щоб воно вплинуло на людину не лише змістом, а й своєю формою, чуттєвим моментом, щоб принести задоволення тим, на кого це мовлення спрямоване.</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i/>
          <w:iCs/>
          <w:color w:val="000000"/>
          <w:sz w:val="20"/>
          <w:szCs w:val="20"/>
          <w:lang w:eastAsia="ru-RU"/>
        </w:rPr>
        <w:t>Виразність.</w:t>
      </w:r>
      <w:r w:rsidRPr="008B4B4D">
        <w:rPr>
          <w:rFonts w:ascii="Palatino Linotype" w:eastAsia="Times New Roman" w:hAnsi="Palatino Linotype" w:cs="Times New Roman"/>
          <w:color w:val="000000"/>
          <w:sz w:val="20"/>
          <w:szCs w:val="20"/>
          <w:lang w:eastAsia="ru-RU"/>
        </w:rPr>
        <w:t> Ця невід'ємна частина культури мовлення означає використання невичерпних ресурсів виражальних засобів української мови і лежить в основі мистецтва володіння словом. Виразність мовлення забезпечується виразністю дикції і чіткістю вимови. Великою мірою -це вміння застосовувати виражальні засоби звукового мовлення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 логічний наголос, видозміни голосу, паузи, емоційну тональність, що передає настрій, оцінку, викликає потрібне сприйняття. Технічні чинники виразності - дихання, інтонація, темп, жест, міміка. Виразність мовлення - це "душа" мовлення, засіб самовираження.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i/>
          <w:iCs/>
          <w:color w:val="000000"/>
          <w:sz w:val="20"/>
          <w:szCs w:val="20"/>
          <w:lang w:eastAsia="ru-RU"/>
        </w:rPr>
        <w:t>Чистота.</w:t>
      </w:r>
      <w:r w:rsidRPr="008B4B4D">
        <w:rPr>
          <w:rFonts w:ascii="Palatino Linotype" w:eastAsia="Times New Roman" w:hAnsi="Palatino Linotype" w:cs="Times New Roman"/>
          <w:color w:val="000000"/>
          <w:sz w:val="20"/>
          <w:szCs w:val="20"/>
          <w:lang w:eastAsia="ru-RU"/>
        </w:rPr>
        <w:t> Мова тоді буде чистою, коли буде правильно звучати, коли вживатимуться тільки літературно-нормативні слова і словосполучення, будуть правильні граматичні форми. Що "каламутить" і засмічує українську мову? Зайві слова, слова-паразити, які заповнюють паузи у мовленні, коли людині важко чітко висловити думку. Найчастотніші з них: ну, от, значить, там, як це, чуєш, знаєш, так сказать, типу, розумієш та ін. їх можна легко позбутися, уважно стежачи за своїм мовленням.</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lastRenderedPageBreak/>
        <w:t>Недоречним є вживання діалектизмів, надмірне захоплення просторічною лексикою, канцеляризмами, запозиченнями. Вживання цих слів може бути доречним у відповідному стилі чи ситуації, а вжиті без потреби, вони роблять мову незрозумілою і важкою для сприйняття.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 xml:space="preserve">Не варто "пускати" у свою мову вислови жаргонні, особливо лайливі, треба поставити їм стійку перепону, основану на глибокому переконанні, що вони мають руйнівний вплив на нашу мораль і духовність. І не тільки цуратися недобрих слів самому, а не дозволяти їх вживати у твоїй присутності, адже втратиш повагу </w:t>
      </w:r>
      <w:proofErr w:type="gramStart"/>
      <w:r w:rsidRPr="008B4B4D">
        <w:rPr>
          <w:rFonts w:ascii="Palatino Linotype" w:eastAsia="Times New Roman" w:hAnsi="Palatino Linotype" w:cs="Times New Roman"/>
          <w:color w:val="000000"/>
          <w:sz w:val="20"/>
          <w:szCs w:val="20"/>
          <w:lang w:eastAsia="ru-RU"/>
        </w:rPr>
        <w:t>до себе</w:t>
      </w:r>
      <w:proofErr w:type="gramEnd"/>
      <w:r w:rsidRPr="008B4B4D">
        <w:rPr>
          <w:rFonts w:ascii="Palatino Linotype" w:eastAsia="Times New Roman" w:hAnsi="Palatino Linotype" w:cs="Times New Roman"/>
          <w:color w:val="000000"/>
          <w:sz w:val="20"/>
          <w:szCs w:val="20"/>
          <w:lang w:eastAsia="ru-RU"/>
        </w:rPr>
        <w:t>. Грубі слова, що звучать в мові людини, можуть засвідчити лише одне: ти повівся не з тим.</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Чистота мовлення - це відсутність </w:t>
      </w:r>
      <w:r w:rsidRPr="008B4B4D">
        <w:rPr>
          <w:rFonts w:ascii="Palatino Linotype" w:eastAsia="Times New Roman" w:hAnsi="Palatino Linotype" w:cs="Times New Roman"/>
          <w:i/>
          <w:iCs/>
          <w:color w:val="000000"/>
          <w:sz w:val="20"/>
          <w:szCs w:val="20"/>
          <w:lang w:eastAsia="ru-RU"/>
        </w:rPr>
        <w:t>суржику</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i/>
          <w:iCs/>
          <w:color w:val="000000"/>
          <w:sz w:val="20"/>
          <w:szCs w:val="20"/>
          <w:lang w:eastAsia="ru-RU"/>
        </w:rPr>
        <w:t>Суржик</w:t>
      </w:r>
      <w:r w:rsidRPr="008B4B4D">
        <w:rPr>
          <w:rFonts w:ascii="Palatino Linotype" w:eastAsia="Times New Roman" w:hAnsi="Palatino Linotype" w:cs="Times New Roman"/>
          <w:color w:val="000000"/>
          <w:sz w:val="20"/>
          <w:szCs w:val="20"/>
          <w:lang w:eastAsia="ru-RU"/>
        </w:rPr>
        <w:t> означає штучно змішану, нечисту мову, гібрид української і російської мов, що, безперечно, є загрозою для існування рідної мови, соціальним злом. Назва сучасного терміна метафорична, адже первісне значення слова</w:t>
      </w:r>
      <w:r w:rsidRPr="008B4B4D">
        <w:rPr>
          <w:rFonts w:ascii="Palatino Linotype" w:eastAsia="Times New Roman" w:hAnsi="Palatino Linotype" w:cs="Times New Roman"/>
          <w:i/>
          <w:iCs/>
          <w:color w:val="000000"/>
          <w:sz w:val="20"/>
          <w:szCs w:val="20"/>
          <w:lang w:eastAsia="ru-RU"/>
        </w:rPr>
        <w:t>суржик</w:t>
      </w:r>
      <w:r w:rsidRPr="008B4B4D">
        <w:rPr>
          <w:rFonts w:ascii="Palatino Linotype" w:eastAsia="Times New Roman" w:hAnsi="Palatino Linotype" w:cs="Times New Roman"/>
          <w:color w:val="000000"/>
          <w:sz w:val="20"/>
          <w:szCs w:val="20"/>
          <w:lang w:eastAsia="ru-RU"/>
        </w:rPr>
        <w:t> - суміш зерна різних злаків і борошно з такої суміші, яке було невисоким за якістю і вживалося у важкі голодні роки. Примітно, що аналогічне мовне явище (суміш білоруської і російської мов) є в Білорусі. Воно має назву трасянка, так називали неякісний корм для худоби, в який до сіна додають ("натрушують") солому. Спільне одне - ці змішані субмови є низьковартісними.</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На жаль, суржик - давнє явище. Ще наприкінці ХІХ-ХХ ст. звучало застереження інтелігенції щодо поширення цієї скаліченої мови Україною як "збитку і згуби слов'янського добра". Характеристики суржику - лише негативні: "мішана й ламана мова", "мовний покруч", "здеградована під тиском русифікації форма українського мовлення", "мовний безлад", "низька мова", "напівмовність", "кровозмісне дитя двомовності", "бур'ян". Причинами такого всеохопного впливу однієї мови на іншу науковці вважають цілеспрямовану мовно-культурну політику, тобто мовний тиск однієї мови на іншу, а також велику зовнішню подібність і тісну спорідненість лексичного складу й граматичної системи української і російської мов</w:t>
      </w:r>
      <w:r w:rsidRPr="008B4B4D">
        <w:rPr>
          <w:rFonts w:ascii="Palatino Linotype" w:eastAsia="Times New Roman" w:hAnsi="Palatino Linotype" w:cs="Times New Roman"/>
          <w:color w:val="000000"/>
          <w:sz w:val="20"/>
          <w:szCs w:val="20"/>
          <w:vertAlign w:val="superscript"/>
          <w:lang w:eastAsia="ru-RU"/>
        </w:rPr>
        <w:t>9</w:t>
      </w:r>
      <w:r w:rsidRPr="008B4B4D">
        <w:rPr>
          <w:rFonts w:ascii="Palatino Linotype" w:eastAsia="Times New Roman" w:hAnsi="Palatino Linotype" w:cs="Times New Roman"/>
          <w:color w:val="000000"/>
          <w:sz w:val="20"/>
          <w:szCs w:val="20"/>
          <w:lang w:eastAsia="ru-RU"/>
        </w:rPr>
        <w:t xml:space="preserve">. Наприкінці XX ст. українські мовознавці, відчувши загрозу тотального розмивання норм української літературної мови, розпочали рішучу боротьбу проти наступу суржику. Б. Антоненко-Давидович, Є. Чак, О. Сербенська, С. Караванський, </w:t>
      </w:r>
      <w:proofErr w:type="gramStart"/>
      <w:r w:rsidRPr="008B4B4D">
        <w:rPr>
          <w:rFonts w:ascii="Palatino Linotype" w:eastAsia="Times New Roman" w:hAnsi="Palatino Linotype" w:cs="Times New Roman"/>
          <w:color w:val="000000"/>
          <w:sz w:val="20"/>
          <w:szCs w:val="20"/>
          <w:lang w:eastAsia="ru-RU"/>
        </w:rPr>
        <w:t>О .</w:t>
      </w:r>
      <w:proofErr w:type="gramEnd"/>
      <w:r w:rsidRPr="008B4B4D">
        <w:rPr>
          <w:rFonts w:ascii="Palatino Linotype" w:eastAsia="Times New Roman" w:hAnsi="Palatino Linotype" w:cs="Times New Roman"/>
          <w:color w:val="000000"/>
          <w:sz w:val="20"/>
          <w:szCs w:val="20"/>
          <w:lang w:eastAsia="ru-RU"/>
        </w:rPr>
        <w:t xml:space="preserve"> Пономарів, М. Лесюк у своїх працях подали практичні поради щодо правильного слововживання, розподіляючи їх за мовними рівнями та сферами функціонування, створили реєстри ненормативних слів і словосполучень і їх правильних відповідників. Промовиста назва одного з посібників "Антисуржик" за загальною редакцією О. Сербенської свідчила про активне протистояння зросійщенню, занечищенню рідної мови.</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Суржик охоплює всі мовні рівні. Особливо потерпає від нього усне українське мовлення, а отже, вимова слів. Мовознавець Л. Масенко зазначає, що 90 % лексики цієї змішаної мови становлять російські слова, які, однак, вимовляють по-українськи. М. Лесюк зауважує, що така цифра більше стосується мовлення східних українців, у Галичині ступінь ураження може становити лише 30-40 % </w:t>
      </w:r>
      <w:r w:rsidRPr="008B4B4D">
        <w:rPr>
          <w:rFonts w:ascii="Palatino Linotype" w:eastAsia="Times New Roman" w:hAnsi="Palatino Linotype" w:cs="Times New Roman"/>
          <w:color w:val="000000"/>
          <w:sz w:val="20"/>
          <w:szCs w:val="20"/>
          <w:vertAlign w:val="superscript"/>
          <w:lang w:eastAsia="ru-RU"/>
        </w:rPr>
        <w:t>,0</w:t>
      </w:r>
      <w:r w:rsidRPr="008B4B4D">
        <w:rPr>
          <w:rFonts w:ascii="Palatino Linotype" w:eastAsia="Times New Roman" w:hAnsi="Palatino Linotype" w:cs="Times New Roman"/>
          <w:color w:val="000000"/>
          <w:sz w:val="20"/>
          <w:szCs w:val="20"/>
          <w:lang w:eastAsia="ru-RU"/>
        </w:rPr>
        <w:t>. На фонетичному рівні ці "непрохані гості" відрізняються від автентичних українських своїм звучанням </w:t>
      </w:r>
      <w:r w:rsidRPr="008B4B4D">
        <w:rPr>
          <w:rFonts w:ascii="Palatino Linotype" w:eastAsia="Times New Roman" w:hAnsi="Palatino Linotype" w:cs="Times New Roman"/>
          <w:i/>
          <w:iCs/>
          <w:color w:val="000000"/>
          <w:sz w:val="20"/>
          <w:szCs w:val="20"/>
          <w:lang w:eastAsia="ru-RU"/>
        </w:rPr>
        <w:t>(ноль,регістратура, двойка.хожу, сижу</w:t>
      </w:r>
      <w:r w:rsidRPr="008B4B4D">
        <w:rPr>
          <w:rFonts w:ascii="Palatino Linotype" w:eastAsia="Times New Roman" w:hAnsi="Palatino Linotype" w:cs="Times New Roman"/>
          <w:color w:val="000000"/>
          <w:sz w:val="20"/>
          <w:szCs w:val="20"/>
          <w:lang w:eastAsia="ru-RU"/>
        </w:rPr>
        <w:t> замість нуль, реєстратура, двійка, ходжу, сиджу), запозиченим наголосом (одинадцять, чотирнадцять, новий, восємдесят замість одинадцять, чотирнадцять, новий, вісімдесят), порушують словотворчі закони </w:t>
      </w:r>
      <w:r w:rsidRPr="008B4B4D">
        <w:rPr>
          <w:rFonts w:ascii="Palatino Linotype" w:eastAsia="Times New Roman" w:hAnsi="Palatino Linotype" w:cs="Times New Roman"/>
          <w:i/>
          <w:iCs/>
          <w:color w:val="000000"/>
          <w:sz w:val="20"/>
          <w:szCs w:val="20"/>
          <w:lang w:eastAsia="ru-RU"/>
        </w:rPr>
        <w:t>(ан-глічанка, лікарство, зварщик, осінню, весною</w:t>
      </w:r>
      <w:r w:rsidRPr="008B4B4D">
        <w:rPr>
          <w:rFonts w:ascii="Palatino Linotype" w:eastAsia="Times New Roman" w:hAnsi="Palatino Linotype" w:cs="Times New Roman"/>
          <w:color w:val="000000"/>
          <w:sz w:val="20"/>
          <w:szCs w:val="20"/>
          <w:lang w:eastAsia="ru-RU"/>
        </w:rPr>
        <w:t> замість </w:t>
      </w:r>
      <w:r w:rsidRPr="008B4B4D">
        <w:rPr>
          <w:rFonts w:ascii="Palatino Linotype" w:eastAsia="Times New Roman" w:hAnsi="Palatino Linotype" w:cs="Times New Roman"/>
          <w:i/>
          <w:iCs/>
          <w:color w:val="000000"/>
          <w:sz w:val="20"/>
          <w:szCs w:val="20"/>
          <w:lang w:eastAsia="ru-RU"/>
        </w:rPr>
        <w:t>англійка, ліки, зварювальник, восени, навесні),</w:t>
      </w:r>
      <w:r w:rsidRPr="008B4B4D">
        <w:rPr>
          <w:rFonts w:ascii="Palatino Linotype" w:eastAsia="Times New Roman" w:hAnsi="Palatino Linotype" w:cs="Times New Roman"/>
          <w:color w:val="000000"/>
          <w:sz w:val="20"/>
          <w:szCs w:val="20"/>
          <w:lang w:eastAsia="ru-RU"/>
        </w:rPr>
        <w:t> мають російські граматичні форми (у продажі, два студента, по дорозі замість у продажу, два студенти, дорогою). Надзвичайно багато лексичних кальок, напр.: </w:t>
      </w:r>
      <w:r w:rsidRPr="008B4B4D">
        <w:rPr>
          <w:rFonts w:ascii="Palatino Linotype" w:eastAsia="Times New Roman" w:hAnsi="Palatino Linotype" w:cs="Times New Roman"/>
          <w:i/>
          <w:iCs/>
          <w:color w:val="000000"/>
          <w:sz w:val="20"/>
          <w:szCs w:val="20"/>
          <w:lang w:eastAsia="ru-RU"/>
        </w:rPr>
        <w:t>не дивлячись на, фамілія, учбовий, рахую, на рахунок, любий</w:t>
      </w:r>
      <w:r w:rsidRPr="008B4B4D">
        <w:rPr>
          <w:rFonts w:ascii="Palatino Linotype" w:eastAsia="Times New Roman" w:hAnsi="Palatino Linotype" w:cs="Times New Roman"/>
          <w:color w:val="000000"/>
          <w:sz w:val="20"/>
          <w:szCs w:val="20"/>
          <w:lang w:eastAsia="ru-RU"/>
        </w:rPr>
        <w:t> замість </w:t>
      </w:r>
      <w:r w:rsidRPr="008B4B4D">
        <w:rPr>
          <w:rFonts w:ascii="Palatino Linotype" w:eastAsia="Times New Roman" w:hAnsi="Palatino Linotype" w:cs="Times New Roman"/>
          <w:i/>
          <w:iCs/>
          <w:color w:val="000000"/>
          <w:sz w:val="20"/>
          <w:szCs w:val="20"/>
          <w:lang w:eastAsia="ru-RU"/>
        </w:rPr>
        <w:t>незважаючи на, прізвище, навчальний, вважаю, щодо, будь-який.</w:t>
      </w:r>
      <w:r w:rsidRPr="008B4B4D">
        <w:rPr>
          <w:rFonts w:ascii="Palatino Linotype" w:eastAsia="Times New Roman" w:hAnsi="Palatino Linotype" w:cs="Times New Roman"/>
          <w:color w:val="000000"/>
          <w:sz w:val="20"/>
          <w:szCs w:val="20"/>
          <w:lang w:eastAsia="ru-RU"/>
        </w:rPr>
        <w:t> Інколи мовець і не підозрює про своє ураження суржиком, хоч і послуговується ним тривалий час </w:t>
      </w:r>
      <w:r w:rsidRPr="008B4B4D">
        <w:rPr>
          <w:rFonts w:ascii="Palatino Linotype" w:eastAsia="Times New Roman" w:hAnsi="Palatino Linotype" w:cs="Times New Roman"/>
          <w:i/>
          <w:iCs/>
          <w:color w:val="000000"/>
          <w:sz w:val="20"/>
          <w:szCs w:val="20"/>
          <w:lang w:eastAsia="ru-RU"/>
        </w:rPr>
        <w:t>(всьо, здача, тоже, все рівно, куда, сюда, туда</w:t>
      </w:r>
      <w:r w:rsidRPr="008B4B4D">
        <w:rPr>
          <w:rFonts w:ascii="Palatino Linotype" w:eastAsia="Times New Roman" w:hAnsi="Palatino Linotype" w:cs="Times New Roman"/>
          <w:color w:val="000000"/>
          <w:sz w:val="20"/>
          <w:szCs w:val="20"/>
          <w:lang w:eastAsia="ru-RU"/>
        </w:rPr>
        <w:t> замість все, решта, теж, все одно, куди, сюди, туди). Але частіше - це ознака байдужості, адже той, хто промовляє слова </w:t>
      </w:r>
      <w:r w:rsidRPr="008B4B4D">
        <w:rPr>
          <w:rFonts w:ascii="Palatino Linotype" w:eastAsia="Times New Roman" w:hAnsi="Palatino Linotype" w:cs="Times New Roman"/>
          <w:i/>
          <w:iCs/>
          <w:color w:val="000000"/>
          <w:sz w:val="20"/>
          <w:szCs w:val="20"/>
          <w:lang w:eastAsia="ru-RU"/>
        </w:rPr>
        <w:t>вроді, вообще, mina,</w:t>
      </w:r>
      <w:r w:rsidRPr="008B4B4D">
        <w:rPr>
          <w:rFonts w:ascii="Palatino Linotype" w:eastAsia="Times New Roman" w:hAnsi="Palatino Linotype" w:cs="Times New Roman"/>
          <w:color w:val="000000"/>
          <w:sz w:val="20"/>
          <w:szCs w:val="20"/>
          <w:lang w:eastAsia="ru-RU"/>
        </w:rPr>
        <w:t xml:space="preserve"> ладно, ужас, кашмар, прівєтік, добре знає, що це неправильно. "То як маємо трактувати наш суржик? - наголошує О. Сербенська. - Не як нашу вину, а як нашу </w:t>
      </w:r>
      <w:r w:rsidRPr="008B4B4D">
        <w:rPr>
          <w:rFonts w:ascii="Palatino Linotype" w:eastAsia="Times New Roman" w:hAnsi="Palatino Linotype" w:cs="Times New Roman"/>
          <w:color w:val="000000"/>
          <w:sz w:val="20"/>
          <w:szCs w:val="20"/>
          <w:lang w:eastAsia="ru-RU"/>
        </w:rPr>
        <w:lastRenderedPageBreak/>
        <w:t>органічну слабість, хворобу, яку треба лікувати. Нашою виною, моральною хибою є хіба загальне лінивство, крутійство та лизунство (1. Франко) і, як неодноразово підкреслював 1. Огієнко,</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небажання пильно й ненастанно вчитися рідної мови, невизнання того, що існує складна наука рідної мови"".</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Потрібно усвідомити, що розмовляти суржиком - це ознака мов-леннєво-мисленнєвого примітивізму, неосвіченості, провінційності, байдужості до своєї мовної поведінки, а отже, неповаги до української мови, свідчення неможливості професійного зростання.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До виділених комунікативних ознак можна додати й інші, що свідчать про високий рівень культури, бездоганність і зразковість мовлення, уміння використовувати дар слова з усією повнотою: </w:t>
      </w:r>
      <w:r w:rsidRPr="008B4B4D">
        <w:rPr>
          <w:rFonts w:ascii="Palatino Linotype" w:eastAsia="Times New Roman" w:hAnsi="Palatino Linotype" w:cs="Times New Roman"/>
          <w:i/>
          <w:iCs/>
          <w:color w:val="000000"/>
          <w:sz w:val="20"/>
          <w:szCs w:val="20"/>
          <w:lang w:eastAsia="ru-RU"/>
        </w:rPr>
        <w:t>достатність, стислість, чіткість, нестандартність, емоційність, різноманітність, внутрішня істинність, вагомість, щирість</w:t>
      </w:r>
      <w:r w:rsidRPr="008B4B4D">
        <w:rPr>
          <w:rFonts w:ascii="Palatino Linotype" w:eastAsia="Times New Roman" w:hAnsi="Palatino Linotype" w:cs="Times New Roman"/>
          <w:color w:val="000000"/>
          <w:sz w:val="20"/>
          <w:szCs w:val="20"/>
          <w:lang w:eastAsia="ru-RU"/>
        </w:rPr>
        <w:t> та ін.</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 xml:space="preserve">Ставлення до мови, потреба розвивати культуру мовлення формується передусім в сім'ї. Батьки закладають найпевніші основи поваги й любові до рідного слова. Школа додає теоретичних знань і практики, а далі </w:t>
      </w:r>
      <w:proofErr w:type="gramStart"/>
      <w:r w:rsidRPr="008B4B4D">
        <w:rPr>
          <w:rFonts w:ascii="Palatino Linotype" w:eastAsia="Times New Roman" w:hAnsi="Palatino Linotype" w:cs="Times New Roman"/>
          <w:color w:val="000000"/>
          <w:sz w:val="20"/>
          <w:szCs w:val="20"/>
          <w:lang w:eastAsia="ru-RU"/>
        </w:rPr>
        <w:t>у рамках</w:t>
      </w:r>
      <w:proofErr w:type="gramEnd"/>
      <w:r w:rsidRPr="008B4B4D">
        <w:rPr>
          <w:rFonts w:ascii="Palatino Linotype" w:eastAsia="Times New Roman" w:hAnsi="Palatino Linotype" w:cs="Times New Roman"/>
          <w:color w:val="000000"/>
          <w:sz w:val="20"/>
          <w:szCs w:val="20"/>
          <w:lang w:eastAsia="ru-RU"/>
        </w:rPr>
        <w:t xml:space="preserve"> суспільних впливів, культурного оточення, навчання, засобів масової інформації приходить досвід користування словом, збагачується лексика, поліпшується чистота мовлення. Але за однієї умови - подолання лінощів і бажання наполегливо працювати над своєю особистістю.</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Мовна характеристика - невід'ємна частина індивідуальної характеристики людини, віддзеркалення її загальної культури. Рівень мовної культури людини свідчить про її духовність чи бездуховність, інтелект чи невігластво, повно-чи меншовартість. Володіння культурою мовлення - важлива умова успіху у навчанні, праці, складова психології бізнесу. Високу культуру мовлення можна вважати найбільш надійною опорою та рекомендацією для фахового зростання.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Усі шляхи підвищення особистої культури мовлення передбачають тільки наполегливу і самовіддану працю. їх можна визначити як тверді принципи і як звичайні практичні поради:</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o свідомо і відповідально ставитися до слова;</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o стежити за своїм мовленням, аналізувати його, контролювати слововживання, у разі потреби перевіряти за відповідним словником. Навчитися чути себе, таким чином виробляти чуття правильного мовлення;</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o створити настанову на оволодіння нормами української літературної мови, на удосконалення знань. Для цього звертатися до правопису, посібників, довідників, учитися самостійно, стежити за змінами норм;</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o читати художню літературу - джерело збагачення мовлення, записувати цікаві думки майстрів слова, вчити напам'ять афоризми, вірші. Таким чином можна збагатити лексичний запас, пізнати красу і силу слова, його змістові тонкощі, набути досвіду образно-стилістичного слововживання. Так проникають у скарби мови, шліфують стиль, підвищують словесно-естетичний рівень;</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 xml:space="preserve">" оволодівати жанрами функціональних стилів. Потрібно однаково добре вміти написати вітальну листівку, заяву, доручення, лист для електронної пошти, підготувати науковий реферат чи публічний виступ та </w:t>
      </w:r>
      <w:proofErr w:type="gramStart"/>
      <w:r w:rsidRPr="008B4B4D">
        <w:rPr>
          <w:rFonts w:ascii="Palatino Linotype" w:eastAsia="Times New Roman" w:hAnsi="Palatino Linotype" w:cs="Times New Roman"/>
          <w:color w:val="000000"/>
          <w:sz w:val="20"/>
          <w:szCs w:val="20"/>
          <w:lang w:eastAsia="ru-RU"/>
        </w:rPr>
        <w:t>ін.;</w:t>
      </w:r>
      <w:proofErr w:type="gramEnd"/>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 активно пізнавати світ, культуру, розвивати здібності до наук -це підвищує інтелектуальний рівень особистості і віддзеркалюється у мовленні;</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lastRenderedPageBreak/>
        <w:t>o удосконалювати фахове мовлення. Для цього читати фахову літературу (наукові статті, фахові газети і журнали), постійно користуватися спеціальними енциклопедичними і термінологічними словниками, набувати практики публічних виступів із фахової тематики (використовувати нагоду виступити з рефератом чи з доповіддю на студентській науковій конференції*);</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o прислухатися до живого слова високих авторитетів на сцені, на трибуні, за кафедрою, у храмі та в інших сферах і наслідувати найкращі зразки;</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o не піддаватися впливам "модних" тенденцій, аби прикрасити мовлення екзотичним чужомовним словом, "демократизувати" жаргонізмом; уникати мовної агресії;</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o намагатися не впадати в крайнощі - не бути ні сором'язливим маломовним мовчуном, ні велемовним самовпевненим балакуном, а говорити тільки тоді, коли є що сказати.</w:t>
      </w:r>
    </w:p>
    <w:p w:rsidR="008B4B4D" w:rsidRPr="008B4B4D" w:rsidRDefault="008B4B4D" w:rsidP="008B4B4D">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8B4B4D">
        <w:rPr>
          <w:rFonts w:ascii="Palatino Linotype" w:eastAsia="Times New Roman" w:hAnsi="Palatino Linotype" w:cs="Times New Roman"/>
          <w:color w:val="000000"/>
          <w:sz w:val="20"/>
          <w:szCs w:val="20"/>
          <w:lang w:eastAsia="ru-RU"/>
        </w:rPr>
        <w:t>Праця над своїм мовленням викликає повагу і, без сумніву, дає результати. Шляхів вдосконалення є безліч, а процес триває усе життя.</w:t>
      </w:r>
    </w:p>
    <w:p w:rsidR="007A4907" w:rsidRPr="008B4B4D" w:rsidRDefault="007A4907">
      <w:pPr>
        <w:rPr>
          <w:lang w:val="uk-UA"/>
        </w:rPr>
      </w:pPr>
    </w:p>
    <w:sectPr w:rsidR="007A4907" w:rsidRPr="008B4B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4D"/>
    <w:rsid w:val="005132A4"/>
    <w:rsid w:val="007A4907"/>
    <w:rsid w:val="008B4B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987C1-8924-4F57-9A0C-EF87D4D5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B4B4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B4B4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8B4B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B4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4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2742</Words>
  <Characters>15636</Characters>
  <Application>Microsoft Office Word</Application>
  <DocSecurity>0</DocSecurity>
  <Lines>130</Lines>
  <Paragraphs>36</Paragraphs>
  <ScaleCrop>false</ScaleCrop>
  <Company>Megasoftware GrouP™</Company>
  <LinksUpToDate>false</LinksUpToDate>
  <CharactersWithSpaces>18342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Влад</cp:lastModifiedBy>
  <cp:revision>3</cp:revision>
  <dcterms:created xsi:type="dcterms:W3CDTF">2015-12-13T17:25:00Z</dcterms:created>
  <dcterms:modified xsi:type="dcterms:W3CDTF">2015-12-22T05:21:00Z</dcterms:modified>
</cp:coreProperties>
</file>