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B12A" w14:textId="7D76D08C" w:rsidR="00A868FE" w:rsidRDefault="00A91218">
      <w:hyperlink r:id="rId4" w:history="1">
        <w:r>
          <w:rPr>
            <w:rStyle w:val="Hyperlink"/>
          </w:rPr>
          <w:t>Google Business Intelligence Certificate: Cyclistic Exemplar | Tableau Public</w:t>
        </w:r>
      </w:hyperlink>
    </w:p>
    <w:sectPr w:rsidR="00A8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3F"/>
    <w:rsid w:val="0092643F"/>
    <w:rsid w:val="00A868FE"/>
    <w:rsid w:val="00A9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53509-D335-4240-AF4F-AE68E14B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googlebicert/viz/GoogleBusinessIntelligenceCertificateCyclisticExemplar/CyclisticExemp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2023-11-20T08:37:00Z</dcterms:created>
  <dcterms:modified xsi:type="dcterms:W3CDTF">2023-11-20T08:37:00Z</dcterms:modified>
</cp:coreProperties>
</file>