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89" w:rsidRPr="00620389" w:rsidRDefault="006C4C21" w:rsidP="006C4C21">
      <w:pPr>
        <w:spacing w:after="0" w:line="360" w:lineRule="auto"/>
        <w:jc w:val="center"/>
        <w:rPr>
          <w:b/>
        </w:rPr>
      </w:pPr>
      <w:r>
        <w:rPr>
          <w:b/>
        </w:rPr>
        <w:t>Лабораторная работа №</w:t>
      </w:r>
      <w:r w:rsidRPr="003075C2">
        <w:rPr>
          <w:b/>
        </w:rPr>
        <w:t>9</w:t>
      </w:r>
      <w:r w:rsidR="00620389" w:rsidRPr="00620389">
        <w:rPr>
          <w:b/>
        </w:rPr>
        <w:t xml:space="preserve"> 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 xml:space="preserve">ИНКАПСУЛЯЦИЯ 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 xml:space="preserve">Цель работы </w:t>
      </w:r>
    </w:p>
    <w:p w:rsidR="00C410D2" w:rsidRDefault="00620389" w:rsidP="006C4C21">
      <w:pPr>
        <w:spacing w:after="0" w:line="360" w:lineRule="auto"/>
        <w:jc w:val="both"/>
      </w:pPr>
      <w:r>
        <w:t>Научиться работать с механизмом сокрытия компонентов программы.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>Задание:</w:t>
      </w:r>
    </w:p>
    <w:p w:rsidR="00620389" w:rsidRDefault="00620389" w:rsidP="006C4C21">
      <w:pPr>
        <w:spacing w:after="0" w:line="360" w:lineRule="auto"/>
        <w:jc w:val="both"/>
      </w:pPr>
      <w:r>
        <w:t>1. Решите задания из приложенного файла ООП. Задание 5. Инкапсуляция. Исключения.</w:t>
      </w:r>
    </w:p>
    <w:p w:rsidR="00DD7EB6" w:rsidRDefault="00DD7EB6" w:rsidP="006C4C21">
      <w:pPr>
        <w:spacing w:after="0" w:line="360" w:lineRule="auto"/>
        <w:jc w:val="center"/>
      </w:pPr>
      <w:r w:rsidRPr="00DD7EB6">
        <w:rPr>
          <w:noProof/>
          <w:lang w:eastAsia="ru-RU"/>
        </w:rPr>
        <w:drawing>
          <wp:inline distT="0" distB="0" distL="0" distR="0" wp14:anchorId="24664C1E" wp14:editId="69D2F890">
            <wp:extent cx="4866099" cy="3931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301" cy="39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B6" w:rsidRDefault="00DD7EB6" w:rsidP="006C4C21">
      <w:pPr>
        <w:spacing w:after="0" w:line="360" w:lineRule="auto"/>
        <w:jc w:val="center"/>
      </w:pPr>
      <w:r>
        <w:t xml:space="preserve">Рисунок 1 – </w:t>
      </w:r>
      <w:r w:rsidR="00DE365B">
        <w:t>преобразование атрибутов и методов в приватные</w:t>
      </w:r>
      <w:r>
        <w:t xml:space="preserve"> (инкапсуляция)</w:t>
      </w:r>
    </w:p>
    <w:p w:rsidR="00DD7EB6" w:rsidRDefault="00DD7EB6" w:rsidP="006C4C21">
      <w:pPr>
        <w:spacing w:after="0" w:line="360" w:lineRule="auto"/>
        <w:jc w:val="center"/>
      </w:pPr>
      <w:r w:rsidRPr="00DD7EB6">
        <w:rPr>
          <w:noProof/>
          <w:lang w:eastAsia="ru-RU"/>
        </w:rPr>
        <w:drawing>
          <wp:inline distT="0" distB="0" distL="0" distR="0" wp14:anchorId="035E37CE" wp14:editId="64E442AD">
            <wp:extent cx="864720" cy="1958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145" cy="20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5B" w:rsidRDefault="00DD7EB6" w:rsidP="006C4C21">
      <w:pPr>
        <w:spacing w:after="0" w:line="360" w:lineRule="auto"/>
        <w:jc w:val="center"/>
      </w:pPr>
      <w:r>
        <w:t>Рисунок 2 – результат кода</w:t>
      </w:r>
    </w:p>
    <w:p w:rsidR="0081530D" w:rsidRDefault="0081530D" w:rsidP="006C4C21">
      <w:pPr>
        <w:spacing w:after="0" w:line="360" w:lineRule="auto"/>
        <w:jc w:val="center"/>
      </w:pPr>
      <w:r w:rsidRPr="0081530D">
        <w:rPr>
          <w:noProof/>
          <w:lang w:eastAsia="ru-RU"/>
        </w:rPr>
        <w:lastRenderedPageBreak/>
        <w:drawing>
          <wp:inline distT="0" distB="0" distL="0" distR="0" wp14:anchorId="47DBD0D9" wp14:editId="3971ECC0">
            <wp:extent cx="2954506" cy="1272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560" cy="12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0D" w:rsidRDefault="0081530D" w:rsidP="006C4C21">
      <w:pPr>
        <w:spacing w:after="0" w:line="360" w:lineRule="auto"/>
        <w:jc w:val="center"/>
      </w:pPr>
      <w:r>
        <w:t>Рисунок 3 – создание свойства</w:t>
      </w:r>
    </w:p>
    <w:p w:rsidR="007267BA" w:rsidRDefault="007267BA" w:rsidP="006C4C21">
      <w:pPr>
        <w:spacing w:after="0" w:line="360" w:lineRule="auto"/>
        <w:jc w:val="center"/>
      </w:pPr>
      <w:r w:rsidRPr="007267BA">
        <w:drawing>
          <wp:inline distT="0" distB="0" distL="0" distR="0" wp14:anchorId="25CE661B" wp14:editId="4B5F593A">
            <wp:extent cx="5972241" cy="52654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077" cy="52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BA" w:rsidRDefault="007267BA" w:rsidP="006C4C21">
      <w:pPr>
        <w:spacing w:after="0" w:line="360" w:lineRule="auto"/>
        <w:jc w:val="center"/>
      </w:pPr>
      <w:r>
        <w:t>Рисунок 4 – создание класса исключений</w:t>
      </w:r>
    </w:p>
    <w:p w:rsidR="007267BA" w:rsidRDefault="007267BA" w:rsidP="006C4C21">
      <w:pPr>
        <w:spacing w:after="0" w:line="360" w:lineRule="auto"/>
        <w:jc w:val="center"/>
      </w:pPr>
      <w:r w:rsidRPr="007267BA">
        <w:drawing>
          <wp:inline distT="0" distB="0" distL="0" distR="0" wp14:anchorId="64671F1D" wp14:editId="102FE902">
            <wp:extent cx="6067070" cy="487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6" cy="4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BA" w:rsidRPr="006C4C21" w:rsidRDefault="007267BA" w:rsidP="006C4C21">
      <w:pPr>
        <w:spacing w:after="0" w:line="360" w:lineRule="auto"/>
        <w:jc w:val="center"/>
      </w:pPr>
      <w:r>
        <w:t>Рисунок 5 – результат программы</w:t>
      </w: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lastRenderedPageBreak/>
        <w:t>Контрольные</w:t>
      </w:r>
      <w:bookmarkStart w:id="0" w:name="_GoBack"/>
      <w:bookmarkEnd w:id="0"/>
      <w:r w:rsidRPr="00620389">
        <w:rPr>
          <w:b/>
        </w:rPr>
        <w:t xml:space="preserve"> вопросы: 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1. Что представляет собой инкапсуляция? </w:t>
      </w:r>
    </w:p>
    <w:p w:rsidR="00620389" w:rsidRPr="00620389" w:rsidRDefault="00620389" w:rsidP="006C4C21">
      <w:pPr>
        <w:spacing w:after="0" w:line="360" w:lineRule="auto"/>
        <w:jc w:val="both"/>
      </w:pPr>
      <w:r>
        <w:t>Э</w:t>
      </w:r>
      <w:r w:rsidRPr="00620389">
        <w:t>то объединение функций и данных в рамках одной структуры, внутреннее состояние которой (данные) скрыто от внешнего мира</w:t>
      </w:r>
      <w:r>
        <w:t>.</w:t>
      </w:r>
      <w:r w:rsidRPr="00620389">
        <w:t> 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2. Какие уровни сокрытия можно выделить в языках программирования; в чем их различия? </w:t>
      </w:r>
    </w:p>
    <w:p w:rsidR="003075C2" w:rsidRDefault="003075C2" w:rsidP="003075C2">
      <w:pPr>
        <w:pStyle w:val="a4"/>
        <w:numPr>
          <w:ilvl w:val="0"/>
          <w:numId w:val="1"/>
        </w:numPr>
        <w:spacing w:after="0" w:line="360" w:lineRule="auto"/>
        <w:jc w:val="both"/>
      </w:pPr>
      <w:r w:rsidRPr="003075C2">
        <w:rPr>
          <w:lang w:val="en-US"/>
        </w:rPr>
        <w:t>Private</w:t>
      </w:r>
      <w:r w:rsidRPr="003075C2">
        <w:t xml:space="preserve"> – </w:t>
      </w:r>
      <w:r>
        <w:t>только внутри методов данного класса.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Protected</w:t>
      </w:r>
      <w:proofErr w:type="spellEnd"/>
      <w:r w:rsidRPr="003075C2">
        <w:t xml:space="preserve"> - внутри методов данного класса и методов всех его потомков</w:t>
      </w:r>
      <w:r>
        <w:t>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Public</w:t>
      </w:r>
      <w:proofErr w:type="spellEnd"/>
      <w:r w:rsidRPr="003075C2">
        <w:t xml:space="preserve"> - любое место программы, в том числе во всех классах и их методах</w:t>
      </w:r>
      <w:r>
        <w:t>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Internal</w:t>
      </w:r>
      <w:proofErr w:type="spellEnd"/>
      <w:r w:rsidRPr="003075C2">
        <w:t xml:space="preserve"> - во всех файлах, необходимых для компиляции программы</w:t>
      </w:r>
      <w:r>
        <w:t>.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3. Каким образом инкапсуляция реализована в языке </w:t>
      </w:r>
      <w:proofErr w:type="spellStart"/>
      <w:r w:rsidRPr="00620389">
        <w:rPr>
          <w:b/>
        </w:rPr>
        <w:t>Python</w:t>
      </w:r>
      <w:proofErr w:type="spellEnd"/>
      <w:r w:rsidRPr="00620389">
        <w:rPr>
          <w:b/>
        </w:rPr>
        <w:t xml:space="preserve">? </w:t>
      </w:r>
    </w:p>
    <w:p w:rsidR="003B5283" w:rsidRPr="003B5283" w:rsidRDefault="003B5283" w:rsidP="006C4C21">
      <w:pPr>
        <w:spacing w:after="0" w:line="360" w:lineRule="auto"/>
        <w:jc w:val="both"/>
        <w:rPr>
          <w:rFonts w:cs="Times New Roman"/>
          <w:b/>
        </w:rPr>
      </w:pPr>
      <w:r w:rsidRPr="003B5283">
        <w:rPr>
          <w:rFonts w:cs="Times New Roman"/>
          <w:shd w:val="clear" w:color="auto" w:fill="FFFFFF"/>
        </w:rPr>
        <w:t xml:space="preserve">Инкапсуляция в </w:t>
      </w:r>
      <w:proofErr w:type="spellStart"/>
      <w:r w:rsidRPr="003B5283">
        <w:rPr>
          <w:rFonts w:cs="Times New Roman"/>
          <w:shd w:val="clear" w:color="auto" w:fill="FFFFFF"/>
        </w:rPr>
        <w:t>Python</w:t>
      </w:r>
      <w:proofErr w:type="spellEnd"/>
      <w:r w:rsidRPr="003B5283">
        <w:rPr>
          <w:rFonts w:cs="Times New Roman"/>
          <w:shd w:val="clear" w:color="auto" w:fill="FFFFFF"/>
        </w:rPr>
        <w:t xml:space="preserve"> работает лишь на уровне соглашения между программистами о том, какие атрибуты являются общедоступными, а какие — внутренними.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>4. Каким образом инкапсуляция реализована в языке C#?</w:t>
      </w:r>
    </w:p>
    <w:p w:rsidR="003B5283" w:rsidRPr="003B5283" w:rsidRDefault="003B5283" w:rsidP="006C4C21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color w:val="202124"/>
          <w:shd w:val="clear" w:color="auto" w:fill="FFFFFF"/>
        </w:rPr>
        <w:t>Инкапсуляция</w:t>
      </w:r>
      <w:r w:rsidRPr="003B5283">
        <w:rPr>
          <w:rFonts w:cs="Times New Roman"/>
          <w:color w:val="202124"/>
          <w:shd w:val="clear" w:color="auto" w:fill="FFFFFF"/>
        </w:rPr>
        <w:t xml:space="preserve"> </w:t>
      </w:r>
      <w:r>
        <w:rPr>
          <w:rFonts w:cs="Times New Roman"/>
          <w:color w:val="202124"/>
          <w:shd w:val="clear" w:color="auto" w:fill="FFFFFF"/>
        </w:rPr>
        <w:t>в</w:t>
      </w:r>
      <w:r w:rsidRPr="003B5283">
        <w:rPr>
          <w:rFonts w:cs="Times New Roman"/>
          <w:color w:val="202124"/>
          <w:shd w:val="clear" w:color="auto" w:fill="FFFFFF"/>
        </w:rPr>
        <w:t> </w:t>
      </w:r>
      <w:r>
        <w:rPr>
          <w:rFonts w:cs="Times New Roman"/>
          <w:bCs/>
          <w:color w:val="202124"/>
          <w:shd w:val="clear" w:color="auto" w:fill="FFFFFF"/>
          <w:lang w:val="en-US"/>
        </w:rPr>
        <w:t>C</w:t>
      </w:r>
      <w:r w:rsidRPr="003B5283">
        <w:rPr>
          <w:rFonts w:cs="Times New Roman"/>
          <w:bCs/>
          <w:color w:val="202124"/>
          <w:shd w:val="clear" w:color="auto" w:fill="FFFFFF"/>
        </w:rPr>
        <w:t>#</w:t>
      </w:r>
      <w:r w:rsidRPr="003B5283">
        <w:rPr>
          <w:rFonts w:cs="Times New Roman"/>
          <w:color w:val="202124"/>
          <w:shd w:val="clear" w:color="auto" w:fill="FFFFFF"/>
        </w:rPr>
        <w:t xml:space="preserve"> осуществляется при помощи модификаторов доступа (</w:t>
      </w:r>
      <w:proofErr w:type="spellStart"/>
      <w:r w:rsidRPr="003B5283">
        <w:rPr>
          <w:rFonts w:cs="Times New Roman"/>
          <w:color w:val="202124"/>
          <w:shd w:val="clear" w:color="auto" w:fill="FFFFFF"/>
        </w:rPr>
        <w:t>private</w:t>
      </w:r>
      <w:proofErr w:type="spellEnd"/>
      <w:r w:rsidRPr="003B5283">
        <w:rPr>
          <w:rFonts w:cs="Times New Roman"/>
          <w:color w:val="202124"/>
          <w:shd w:val="clear" w:color="auto" w:fill="FFFFFF"/>
        </w:rPr>
        <w:t xml:space="preserve">, </w:t>
      </w:r>
      <w:proofErr w:type="spellStart"/>
      <w:r w:rsidRPr="003B5283">
        <w:rPr>
          <w:rFonts w:cs="Times New Roman"/>
          <w:color w:val="202124"/>
          <w:shd w:val="clear" w:color="auto" w:fill="FFFFFF"/>
        </w:rPr>
        <w:t>public</w:t>
      </w:r>
      <w:proofErr w:type="spellEnd"/>
      <w:r w:rsidRPr="003B5283">
        <w:rPr>
          <w:rFonts w:cs="Times New Roman"/>
          <w:color w:val="202124"/>
          <w:shd w:val="clear" w:color="auto" w:fill="FFFFFF"/>
        </w:rPr>
        <w:t>…). Конечным пользователем объекта здесь выступает либо объект наследник, либо программист.</w:t>
      </w:r>
    </w:p>
    <w:p w:rsidR="00620389" w:rsidRDefault="00620389" w:rsidP="006C4C21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620389" w:rsidRDefault="00620389" w:rsidP="006C4C21">
      <w:pPr>
        <w:spacing w:after="0" w:line="360" w:lineRule="auto"/>
        <w:jc w:val="both"/>
      </w:pPr>
      <w:r>
        <w:t>В ходе лабораторной работы я научился работать с механизмом сокрытия компонентов программы.</w:t>
      </w:r>
    </w:p>
    <w:p w:rsidR="00620389" w:rsidRPr="00620389" w:rsidRDefault="00620389" w:rsidP="006C4C21">
      <w:pPr>
        <w:spacing w:after="0" w:line="360" w:lineRule="auto"/>
        <w:jc w:val="both"/>
      </w:pPr>
    </w:p>
    <w:p w:rsidR="00620389" w:rsidRDefault="00620389" w:rsidP="006C4C21">
      <w:pPr>
        <w:spacing w:after="0" w:line="360" w:lineRule="auto"/>
        <w:jc w:val="both"/>
      </w:pPr>
    </w:p>
    <w:sectPr w:rsidR="00620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53437"/>
    <w:multiLevelType w:val="hybridMultilevel"/>
    <w:tmpl w:val="B2249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5B"/>
    <w:rsid w:val="003075C2"/>
    <w:rsid w:val="003B5283"/>
    <w:rsid w:val="00620389"/>
    <w:rsid w:val="006C4C21"/>
    <w:rsid w:val="00705B5B"/>
    <w:rsid w:val="007267BA"/>
    <w:rsid w:val="0081530D"/>
    <w:rsid w:val="0093706C"/>
    <w:rsid w:val="00C410D2"/>
    <w:rsid w:val="00CC0005"/>
    <w:rsid w:val="00DD7EB6"/>
    <w:rsid w:val="00D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21158-113E-4E95-929A-B5ECA741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2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2022-10-25T05:14:00Z</dcterms:created>
  <dcterms:modified xsi:type="dcterms:W3CDTF">2022-10-25T08:12:00Z</dcterms:modified>
</cp:coreProperties>
</file>