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9569480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9A222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polečnost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cs-CZ"/>
                </w:rPr>
              </w:sdtEndPr>
              <w:sdtContent>
                <w:tc>
                  <w:tcPr>
                    <w:tcW w:w="5000" w:type="pct"/>
                  </w:tcPr>
                  <w:p w:rsidR="009A222B" w:rsidRDefault="005A0D71" w:rsidP="005A0D71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FAKULTA APLIKOVANÝCH VĚD ZÁPADOČESKÉ UNIVERZITY</w:t>
                    </w:r>
                  </w:p>
                </w:tc>
              </w:sdtContent>
            </w:sdt>
          </w:tr>
          <w:tr w:rsidR="009A222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alias w:val="Název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222B" w:rsidRDefault="009A222B" w:rsidP="00850935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A222B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 xml:space="preserve">Vylepšení </w:t>
                    </w:r>
                    <w:r w:rsidR="00850935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úspěšnosti klasifikace příznaků algoritmem „Nejbližšího souseda“</w:t>
                    </w:r>
                  </w:p>
                </w:tc>
              </w:sdtContent>
            </w:sdt>
          </w:tr>
          <w:tr w:rsidR="009A222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A222B" w:rsidRDefault="009A222B" w:rsidP="009A222B">
                <w:pPr>
                  <w:pStyle w:val="Bezmez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9A222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222B" w:rsidRDefault="009A222B">
                <w:pPr>
                  <w:pStyle w:val="Bezmezer"/>
                  <w:jc w:val="center"/>
                </w:pPr>
              </w:p>
            </w:tc>
          </w:tr>
          <w:tr w:rsidR="009A222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222B" w:rsidRDefault="009A222B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Vladimír Láznička</w:t>
                    </w:r>
                  </w:p>
                </w:tc>
              </w:sdtContent>
            </w:sdt>
          </w:tr>
          <w:tr w:rsidR="009A222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20T00:00:00Z">
                  <w:dateFormat w:val="d. M. yyyy"/>
                  <w:lid w:val="cs-CZ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222B" w:rsidRDefault="00850935" w:rsidP="009A222B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20. 11</w:t>
                    </w:r>
                    <w:r w:rsidR="009A222B">
                      <w:rPr>
                        <w:b/>
                        <w:bCs/>
                      </w:rPr>
                      <w:t>. 2015</w:t>
                    </w:r>
                  </w:p>
                </w:tc>
              </w:sdtContent>
            </w:sdt>
          </w:tr>
        </w:tbl>
        <w:p w:rsidR="009A222B" w:rsidRDefault="009A222B"/>
        <w:p w:rsidR="009A222B" w:rsidRDefault="009A222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A222B">
            <w:tc>
              <w:tcPr>
                <w:tcW w:w="5000" w:type="pct"/>
              </w:tcPr>
              <w:p w:rsidR="009A222B" w:rsidRDefault="009A222B" w:rsidP="005A0D71">
                <w:pPr>
                  <w:pStyle w:val="Bezmezer"/>
                </w:pPr>
              </w:p>
            </w:tc>
          </w:tr>
        </w:tbl>
        <w:p w:rsidR="009A222B" w:rsidRDefault="009A222B"/>
        <w:p w:rsidR="009A222B" w:rsidRDefault="009A222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4603764"/>
        <w:docPartObj>
          <w:docPartGallery w:val="Table of Contents"/>
          <w:docPartUnique/>
        </w:docPartObj>
      </w:sdtPr>
      <w:sdtEndPr/>
      <w:sdtContent>
        <w:p w:rsidR="000D12AE" w:rsidRDefault="000D12AE">
          <w:pPr>
            <w:pStyle w:val="Nadpisobsahu"/>
          </w:pPr>
          <w:r>
            <w:t>Obsah</w:t>
          </w:r>
        </w:p>
        <w:p w:rsidR="001E60EC" w:rsidRDefault="000D12A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953487" w:history="1">
            <w:r w:rsidR="001E60EC" w:rsidRPr="003A1952">
              <w:rPr>
                <w:rStyle w:val="Hypertextovodkaz"/>
                <w:noProof/>
              </w:rPr>
              <w:t>Zadání</w:t>
            </w:r>
            <w:r w:rsidR="001E60EC">
              <w:rPr>
                <w:noProof/>
                <w:webHidden/>
              </w:rPr>
              <w:tab/>
            </w:r>
            <w:r w:rsidR="001E60EC">
              <w:rPr>
                <w:noProof/>
                <w:webHidden/>
              </w:rPr>
              <w:fldChar w:fldCharType="begin"/>
            </w:r>
            <w:r w:rsidR="001E60EC">
              <w:rPr>
                <w:noProof/>
                <w:webHidden/>
              </w:rPr>
              <w:instrText xml:space="preserve"> PAGEREF _Toc435953487 \h </w:instrText>
            </w:r>
            <w:r w:rsidR="001E60EC">
              <w:rPr>
                <w:noProof/>
                <w:webHidden/>
              </w:rPr>
            </w:r>
            <w:r w:rsidR="001E60EC">
              <w:rPr>
                <w:noProof/>
                <w:webHidden/>
              </w:rPr>
              <w:fldChar w:fldCharType="separate"/>
            </w:r>
            <w:r w:rsidR="00DE2134">
              <w:rPr>
                <w:noProof/>
                <w:webHidden/>
              </w:rPr>
              <w:t>2</w:t>
            </w:r>
            <w:r w:rsidR="001E60EC">
              <w:rPr>
                <w:noProof/>
                <w:webHidden/>
              </w:rPr>
              <w:fldChar w:fldCharType="end"/>
            </w:r>
          </w:hyperlink>
        </w:p>
        <w:p w:rsidR="001E60EC" w:rsidRDefault="0076263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5953488" w:history="1">
            <w:r w:rsidR="001E60EC" w:rsidRPr="003A1952">
              <w:rPr>
                <w:rStyle w:val="Hypertextovodkaz"/>
                <w:noProof/>
              </w:rPr>
              <w:t>Návrh řešení</w:t>
            </w:r>
            <w:r w:rsidR="001E60EC">
              <w:rPr>
                <w:noProof/>
                <w:webHidden/>
              </w:rPr>
              <w:tab/>
            </w:r>
            <w:r w:rsidR="001E60EC">
              <w:rPr>
                <w:noProof/>
                <w:webHidden/>
              </w:rPr>
              <w:fldChar w:fldCharType="begin"/>
            </w:r>
            <w:r w:rsidR="001E60EC">
              <w:rPr>
                <w:noProof/>
                <w:webHidden/>
              </w:rPr>
              <w:instrText xml:space="preserve"> PAGEREF _Toc435953488 \h </w:instrText>
            </w:r>
            <w:r w:rsidR="001E60EC">
              <w:rPr>
                <w:noProof/>
                <w:webHidden/>
              </w:rPr>
            </w:r>
            <w:r w:rsidR="001E60EC">
              <w:rPr>
                <w:noProof/>
                <w:webHidden/>
              </w:rPr>
              <w:fldChar w:fldCharType="separate"/>
            </w:r>
            <w:r w:rsidR="00DE2134">
              <w:rPr>
                <w:noProof/>
                <w:webHidden/>
              </w:rPr>
              <w:t>2</w:t>
            </w:r>
            <w:r w:rsidR="001E60EC">
              <w:rPr>
                <w:noProof/>
                <w:webHidden/>
              </w:rPr>
              <w:fldChar w:fldCharType="end"/>
            </w:r>
          </w:hyperlink>
        </w:p>
        <w:p w:rsidR="001E60EC" w:rsidRDefault="007626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5953489" w:history="1">
            <w:r w:rsidR="001E60EC" w:rsidRPr="003A1952">
              <w:rPr>
                <w:rStyle w:val="Hypertextovodkaz"/>
                <w:noProof/>
              </w:rPr>
              <w:t>Princip činnosti adaptivní míry vzdálenosti</w:t>
            </w:r>
            <w:r w:rsidR="001E60EC">
              <w:rPr>
                <w:noProof/>
                <w:webHidden/>
              </w:rPr>
              <w:tab/>
            </w:r>
            <w:r w:rsidR="001E60EC">
              <w:rPr>
                <w:noProof/>
                <w:webHidden/>
              </w:rPr>
              <w:fldChar w:fldCharType="begin"/>
            </w:r>
            <w:r w:rsidR="001E60EC">
              <w:rPr>
                <w:noProof/>
                <w:webHidden/>
              </w:rPr>
              <w:instrText xml:space="preserve"> PAGEREF _Toc435953489 \h </w:instrText>
            </w:r>
            <w:r w:rsidR="001E60EC">
              <w:rPr>
                <w:noProof/>
                <w:webHidden/>
              </w:rPr>
            </w:r>
            <w:r w:rsidR="001E60EC">
              <w:rPr>
                <w:noProof/>
                <w:webHidden/>
              </w:rPr>
              <w:fldChar w:fldCharType="separate"/>
            </w:r>
            <w:r w:rsidR="00DE2134">
              <w:rPr>
                <w:noProof/>
                <w:webHidden/>
              </w:rPr>
              <w:t>2</w:t>
            </w:r>
            <w:r w:rsidR="001E60EC">
              <w:rPr>
                <w:noProof/>
                <w:webHidden/>
              </w:rPr>
              <w:fldChar w:fldCharType="end"/>
            </w:r>
          </w:hyperlink>
        </w:p>
        <w:p w:rsidR="001E60EC" w:rsidRDefault="007626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5953490" w:history="1">
            <w:r w:rsidR="001E60EC" w:rsidRPr="003A1952">
              <w:rPr>
                <w:rStyle w:val="Hypertextovodkaz"/>
                <w:noProof/>
              </w:rPr>
              <w:t>Pseudokód</w:t>
            </w:r>
            <w:r w:rsidR="001E60EC">
              <w:rPr>
                <w:noProof/>
                <w:webHidden/>
              </w:rPr>
              <w:tab/>
            </w:r>
            <w:r w:rsidR="001E60EC">
              <w:rPr>
                <w:noProof/>
                <w:webHidden/>
              </w:rPr>
              <w:fldChar w:fldCharType="begin"/>
            </w:r>
            <w:r w:rsidR="001E60EC">
              <w:rPr>
                <w:noProof/>
                <w:webHidden/>
              </w:rPr>
              <w:instrText xml:space="preserve"> PAGEREF _Toc435953490 \h </w:instrText>
            </w:r>
            <w:r w:rsidR="001E60EC">
              <w:rPr>
                <w:noProof/>
                <w:webHidden/>
              </w:rPr>
            </w:r>
            <w:r w:rsidR="001E60EC">
              <w:rPr>
                <w:noProof/>
                <w:webHidden/>
              </w:rPr>
              <w:fldChar w:fldCharType="separate"/>
            </w:r>
            <w:r w:rsidR="00DE2134">
              <w:rPr>
                <w:noProof/>
                <w:webHidden/>
              </w:rPr>
              <w:t>3</w:t>
            </w:r>
            <w:r w:rsidR="001E60EC">
              <w:rPr>
                <w:noProof/>
                <w:webHidden/>
              </w:rPr>
              <w:fldChar w:fldCharType="end"/>
            </w:r>
          </w:hyperlink>
        </w:p>
        <w:p w:rsidR="001E60EC" w:rsidRDefault="0076263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5953491" w:history="1">
            <w:r w:rsidR="001E60EC" w:rsidRPr="003A1952">
              <w:rPr>
                <w:rStyle w:val="Hypertextovodkaz"/>
                <w:noProof/>
              </w:rPr>
              <w:t>Řešení implementace</w:t>
            </w:r>
            <w:r w:rsidR="001E60EC">
              <w:rPr>
                <w:noProof/>
                <w:webHidden/>
              </w:rPr>
              <w:tab/>
            </w:r>
            <w:r w:rsidR="001E60EC">
              <w:rPr>
                <w:noProof/>
                <w:webHidden/>
              </w:rPr>
              <w:fldChar w:fldCharType="begin"/>
            </w:r>
            <w:r w:rsidR="001E60EC">
              <w:rPr>
                <w:noProof/>
                <w:webHidden/>
              </w:rPr>
              <w:instrText xml:space="preserve"> PAGEREF _Toc435953491 \h </w:instrText>
            </w:r>
            <w:r w:rsidR="001E60EC">
              <w:rPr>
                <w:noProof/>
                <w:webHidden/>
              </w:rPr>
            </w:r>
            <w:r w:rsidR="001E60EC">
              <w:rPr>
                <w:noProof/>
                <w:webHidden/>
              </w:rPr>
              <w:fldChar w:fldCharType="separate"/>
            </w:r>
            <w:r w:rsidR="00DE2134">
              <w:rPr>
                <w:noProof/>
                <w:webHidden/>
              </w:rPr>
              <w:t>3</w:t>
            </w:r>
            <w:r w:rsidR="001E60EC">
              <w:rPr>
                <w:noProof/>
                <w:webHidden/>
              </w:rPr>
              <w:fldChar w:fldCharType="end"/>
            </w:r>
          </w:hyperlink>
        </w:p>
        <w:p w:rsidR="001E60EC" w:rsidRDefault="007626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5953492" w:history="1">
            <w:r w:rsidR="001E60EC" w:rsidRPr="003A1952">
              <w:rPr>
                <w:rStyle w:val="Hypertextovodkaz"/>
                <w:noProof/>
              </w:rPr>
              <w:t>Výsledný program (uživatelská dokumentace)</w:t>
            </w:r>
            <w:r w:rsidR="001E60EC">
              <w:rPr>
                <w:noProof/>
                <w:webHidden/>
              </w:rPr>
              <w:tab/>
            </w:r>
            <w:r w:rsidR="001E60EC">
              <w:rPr>
                <w:noProof/>
                <w:webHidden/>
              </w:rPr>
              <w:fldChar w:fldCharType="begin"/>
            </w:r>
            <w:r w:rsidR="001E60EC">
              <w:rPr>
                <w:noProof/>
                <w:webHidden/>
              </w:rPr>
              <w:instrText xml:space="preserve"> PAGEREF _Toc435953492 \h </w:instrText>
            </w:r>
            <w:r w:rsidR="001E60EC">
              <w:rPr>
                <w:noProof/>
                <w:webHidden/>
              </w:rPr>
            </w:r>
            <w:r w:rsidR="001E60EC">
              <w:rPr>
                <w:noProof/>
                <w:webHidden/>
              </w:rPr>
              <w:fldChar w:fldCharType="separate"/>
            </w:r>
            <w:r w:rsidR="00DE2134">
              <w:rPr>
                <w:noProof/>
                <w:webHidden/>
              </w:rPr>
              <w:t>4</w:t>
            </w:r>
            <w:r w:rsidR="001E60EC">
              <w:rPr>
                <w:noProof/>
                <w:webHidden/>
              </w:rPr>
              <w:fldChar w:fldCharType="end"/>
            </w:r>
          </w:hyperlink>
        </w:p>
        <w:p w:rsidR="001E60EC" w:rsidRDefault="0076263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5953493" w:history="1">
            <w:r w:rsidR="001E60EC" w:rsidRPr="003A1952">
              <w:rPr>
                <w:rStyle w:val="Hypertextovodkaz"/>
                <w:noProof/>
              </w:rPr>
              <w:t>Experimenty a výsledky</w:t>
            </w:r>
            <w:r w:rsidR="001E60EC">
              <w:rPr>
                <w:noProof/>
                <w:webHidden/>
              </w:rPr>
              <w:tab/>
            </w:r>
            <w:r w:rsidR="001E60EC">
              <w:rPr>
                <w:noProof/>
                <w:webHidden/>
              </w:rPr>
              <w:fldChar w:fldCharType="begin"/>
            </w:r>
            <w:r w:rsidR="001E60EC">
              <w:rPr>
                <w:noProof/>
                <w:webHidden/>
              </w:rPr>
              <w:instrText xml:space="preserve"> PAGEREF _Toc435953493 \h </w:instrText>
            </w:r>
            <w:r w:rsidR="001E60EC">
              <w:rPr>
                <w:noProof/>
                <w:webHidden/>
              </w:rPr>
            </w:r>
            <w:r w:rsidR="001E60EC">
              <w:rPr>
                <w:noProof/>
                <w:webHidden/>
              </w:rPr>
              <w:fldChar w:fldCharType="separate"/>
            </w:r>
            <w:r w:rsidR="00DE2134">
              <w:rPr>
                <w:noProof/>
                <w:webHidden/>
              </w:rPr>
              <w:t>5</w:t>
            </w:r>
            <w:r w:rsidR="001E60EC">
              <w:rPr>
                <w:noProof/>
                <w:webHidden/>
              </w:rPr>
              <w:fldChar w:fldCharType="end"/>
            </w:r>
          </w:hyperlink>
        </w:p>
        <w:p w:rsidR="001E60EC" w:rsidRDefault="0076263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5953494" w:history="1">
            <w:r w:rsidR="001E60EC" w:rsidRPr="003A1952">
              <w:rPr>
                <w:rStyle w:val="Hypertextovodkaz"/>
                <w:noProof/>
              </w:rPr>
              <w:t>Závěr</w:t>
            </w:r>
            <w:r w:rsidR="001E60EC">
              <w:rPr>
                <w:noProof/>
                <w:webHidden/>
              </w:rPr>
              <w:tab/>
            </w:r>
            <w:r w:rsidR="001E60EC">
              <w:rPr>
                <w:noProof/>
                <w:webHidden/>
              </w:rPr>
              <w:fldChar w:fldCharType="begin"/>
            </w:r>
            <w:r w:rsidR="001E60EC">
              <w:rPr>
                <w:noProof/>
                <w:webHidden/>
              </w:rPr>
              <w:instrText xml:space="preserve"> PAGEREF _Toc435953494 \h </w:instrText>
            </w:r>
            <w:r w:rsidR="001E60EC">
              <w:rPr>
                <w:noProof/>
                <w:webHidden/>
              </w:rPr>
            </w:r>
            <w:r w:rsidR="001E60EC">
              <w:rPr>
                <w:noProof/>
                <w:webHidden/>
              </w:rPr>
              <w:fldChar w:fldCharType="separate"/>
            </w:r>
            <w:r w:rsidR="00DE2134">
              <w:rPr>
                <w:noProof/>
                <w:webHidden/>
              </w:rPr>
              <w:t>9</w:t>
            </w:r>
            <w:r w:rsidR="001E60EC">
              <w:rPr>
                <w:noProof/>
                <w:webHidden/>
              </w:rPr>
              <w:fldChar w:fldCharType="end"/>
            </w:r>
          </w:hyperlink>
        </w:p>
        <w:p w:rsidR="001E60EC" w:rsidRDefault="0076263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5953495" w:history="1">
            <w:r w:rsidR="001E60EC" w:rsidRPr="003A1952">
              <w:rPr>
                <w:rStyle w:val="Hypertextovodkaz"/>
                <w:noProof/>
              </w:rPr>
              <w:t>Bibliografie a odkazy</w:t>
            </w:r>
            <w:r w:rsidR="001E60EC">
              <w:rPr>
                <w:noProof/>
                <w:webHidden/>
              </w:rPr>
              <w:tab/>
            </w:r>
            <w:r w:rsidR="001E60EC">
              <w:rPr>
                <w:noProof/>
                <w:webHidden/>
              </w:rPr>
              <w:fldChar w:fldCharType="begin"/>
            </w:r>
            <w:r w:rsidR="001E60EC">
              <w:rPr>
                <w:noProof/>
                <w:webHidden/>
              </w:rPr>
              <w:instrText xml:space="preserve"> PAGEREF _Toc435953495 \h </w:instrText>
            </w:r>
            <w:r w:rsidR="001E60EC">
              <w:rPr>
                <w:noProof/>
                <w:webHidden/>
              </w:rPr>
            </w:r>
            <w:r w:rsidR="001E60EC">
              <w:rPr>
                <w:noProof/>
                <w:webHidden/>
              </w:rPr>
              <w:fldChar w:fldCharType="separate"/>
            </w:r>
            <w:r w:rsidR="00DE2134">
              <w:rPr>
                <w:noProof/>
                <w:webHidden/>
              </w:rPr>
              <w:t>9</w:t>
            </w:r>
            <w:r w:rsidR="001E60EC">
              <w:rPr>
                <w:noProof/>
                <w:webHidden/>
              </w:rPr>
              <w:fldChar w:fldCharType="end"/>
            </w:r>
          </w:hyperlink>
        </w:p>
        <w:p w:rsidR="000D12AE" w:rsidRDefault="000D12AE">
          <w:r>
            <w:rPr>
              <w:b/>
              <w:bCs/>
            </w:rPr>
            <w:fldChar w:fldCharType="end"/>
          </w:r>
        </w:p>
      </w:sdtContent>
    </w:sdt>
    <w:p w:rsidR="000D12AE" w:rsidRDefault="000D12AE" w:rsidP="007F5590">
      <w:pPr>
        <w:pStyle w:val="Nadpis1"/>
      </w:pPr>
    </w:p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D02D7B" w:rsidRPr="000D12AE" w:rsidRDefault="00D02D7B" w:rsidP="000D12AE"/>
    <w:p w:rsidR="0011258C" w:rsidRPr="007F5590" w:rsidRDefault="00850935" w:rsidP="007F5590">
      <w:pPr>
        <w:pStyle w:val="Nadpis1"/>
      </w:pPr>
      <w:bookmarkStart w:id="0" w:name="_Toc435953487"/>
      <w:r>
        <w:lastRenderedPageBreak/>
        <w:t>Zadání</w:t>
      </w:r>
      <w:bookmarkEnd w:id="0"/>
    </w:p>
    <w:p w:rsidR="00850935" w:rsidRDefault="00BF2A1B" w:rsidP="00850935">
      <w:pPr>
        <w:jc w:val="both"/>
        <w:rPr>
          <w:rFonts w:ascii="Times New Roman" w:hAnsi="Times New Roman" w:cs="Times New Roman"/>
          <w:sz w:val="24"/>
          <w:szCs w:val="24"/>
        </w:rPr>
      </w:pPr>
      <w:r w:rsidRPr="007F5590">
        <w:rPr>
          <w:rFonts w:ascii="Times New Roman" w:hAnsi="Times New Roman" w:cs="Times New Roman"/>
          <w:sz w:val="24"/>
          <w:szCs w:val="24"/>
        </w:rPr>
        <w:tab/>
      </w:r>
      <w:r w:rsidR="00850935">
        <w:rPr>
          <w:rFonts w:ascii="Times New Roman" w:hAnsi="Times New Roman" w:cs="Times New Roman"/>
          <w:sz w:val="24"/>
          <w:szCs w:val="24"/>
        </w:rPr>
        <w:t xml:space="preserve">Cílem této práce je využít metodiky pro vylepšení přesnosti (nebo chcete-li výkonu) algoritmu </w:t>
      </w:r>
      <w:r w:rsidR="00850935" w:rsidRPr="00CD2357">
        <w:rPr>
          <w:rFonts w:ascii="Times New Roman" w:hAnsi="Times New Roman" w:cs="Times New Roman"/>
          <w:i/>
          <w:sz w:val="24"/>
          <w:szCs w:val="24"/>
        </w:rPr>
        <w:t>K </w:t>
      </w:r>
      <w:proofErr w:type="spellStart"/>
      <w:r w:rsidR="00850935" w:rsidRPr="00CD2357">
        <w:rPr>
          <w:rFonts w:ascii="Times New Roman" w:hAnsi="Times New Roman" w:cs="Times New Roman"/>
          <w:i/>
          <w:sz w:val="24"/>
          <w:szCs w:val="24"/>
        </w:rPr>
        <w:t>Nearest</w:t>
      </w:r>
      <w:proofErr w:type="spellEnd"/>
      <w:r w:rsidR="00850935" w:rsidRPr="00CD23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0935" w:rsidRPr="00CD2357">
        <w:rPr>
          <w:rFonts w:ascii="Times New Roman" w:hAnsi="Times New Roman" w:cs="Times New Roman"/>
          <w:i/>
          <w:sz w:val="24"/>
          <w:szCs w:val="24"/>
        </w:rPr>
        <w:t>Neighbors</w:t>
      </w:r>
      <w:proofErr w:type="spellEnd"/>
      <w:r w:rsidR="00850935">
        <w:rPr>
          <w:rFonts w:ascii="Times New Roman" w:hAnsi="Times New Roman" w:cs="Times New Roman"/>
          <w:sz w:val="24"/>
          <w:szCs w:val="24"/>
        </w:rPr>
        <w:t xml:space="preserve"> (dále </w:t>
      </w:r>
      <w:r w:rsidR="00850935" w:rsidRPr="00CD2357">
        <w:rPr>
          <w:rFonts w:ascii="Times New Roman" w:hAnsi="Times New Roman" w:cs="Times New Roman"/>
          <w:i/>
          <w:sz w:val="24"/>
          <w:szCs w:val="24"/>
        </w:rPr>
        <w:t>KNN</w:t>
      </w:r>
      <w:r w:rsidR="00850935">
        <w:rPr>
          <w:rFonts w:ascii="Times New Roman" w:hAnsi="Times New Roman" w:cs="Times New Roman"/>
          <w:sz w:val="24"/>
          <w:szCs w:val="24"/>
        </w:rPr>
        <w:t xml:space="preserve">) pomocí tzv. </w:t>
      </w:r>
      <w:r w:rsidR="00850935" w:rsidRPr="00CD2357">
        <w:rPr>
          <w:rFonts w:ascii="Times New Roman" w:hAnsi="Times New Roman" w:cs="Times New Roman"/>
          <w:i/>
          <w:sz w:val="24"/>
          <w:szCs w:val="24"/>
        </w:rPr>
        <w:t>adaptivní míry vzdálenosti</w:t>
      </w:r>
      <w:r w:rsidR="00302B7F">
        <w:rPr>
          <w:rFonts w:ascii="Times New Roman" w:hAnsi="Times New Roman" w:cs="Times New Roman"/>
          <w:sz w:val="24"/>
          <w:szCs w:val="24"/>
        </w:rPr>
        <w:t xml:space="preserve"> a zjistit, jaký vliv na přesnost bude metodika mít</w:t>
      </w:r>
      <w:r w:rsidR="00850935">
        <w:rPr>
          <w:rFonts w:ascii="Times New Roman" w:hAnsi="Times New Roman" w:cs="Times New Roman"/>
          <w:sz w:val="24"/>
          <w:szCs w:val="24"/>
        </w:rPr>
        <w:t xml:space="preserve">. Tato úprava je vysvětlena a popsána v článku </w:t>
      </w:r>
      <w:hyperlink w:anchor="_Bibliografie_a_odkazy" w:history="1">
        <w:r w:rsidR="00850935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[1]</w:t>
        </w:r>
      </w:hyperlink>
      <w:r w:rsidR="00302B7F">
        <w:rPr>
          <w:rFonts w:ascii="Times New Roman" w:hAnsi="Times New Roman" w:cs="Times New Roman"/>
          <w:sz w:val="24"/>
          <w:szCs w:val="24"/>
        </w:rPr>
        <w:t xml:space="preserve"> (anglicky)</w:t>
      </w:r>
      <w:r w:rsidR="00850935">
        <w:rPr>
          <w:rFonts w:ascii="Times New Roman" w:hAnsi="Times New Roman" w:cs="Times New Roman"/>
          <w:sz w:val="24"/>
          <w:szCs w:val="24"/>
        </w:rPr>
        <w:t xml:space="preserve"> nebo českém výtahu z tohoto článku </w:t>
      </w:r>
      <w:hyperlink w:anchor="_Bibliografie" w:history="1">
        <w:r w:rsidR="00850935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[2]</w:t>
        </w:r>
      </w:hyperlink>
      <w:r w:rsidR="00110178">
        <w:rPr>
          <w:rFonts w:ascii="Times New Roman" w:hAnsi="Times New Roman" w:cs="Times New Roman"/>
          <w:sz w:val="24"/>
          <w:szCs w:val="24"/>
        </w:rPr>
        <w:t xml:space="preserve"> (</w:t>
      </w:r>
      <w:r w:rsidR="006E051F">
        <w:rPr>
          <w:rFonts w:ascii="Times New Roman" w:hAnsi="Times New Roman" w:cs="Times New Roman"/>
          <w:sz w:val="24"/>
          <w:szCs w:val="24"/>
        </w:rPr>
        <w:t xml:space="preserve">ten </w:t>
      </w:r>
      <w:r w:rsidR="00110178">
        <w:rPr>
          <w:rFonts w:ascii="Times New Roman" w:hAnsi="Times New Roman" w:cs="Times New Roman"/>
          <w:sz w:val="24"/>
          <w:szCs w:val="24"/>
        </w:rPr>
        <w:t>je jako předchůdce tohoto</w:t>
      </w:r>
      <w:r w:rsidR="006E051F">
        <w:rPr>
          <w:rFonts w:ascii="Times New Roman" w:hAnsi="Times New Roman" w:cs="Times New Roman"/>
          <w:sz w:val="24"/>
          <w:szCs w:val="24"/>
        </w:rPr>
        <w:t xml:space="preserve"> dokumentu</w:t>
      </w:r>
      <w:r w:rsidR="00110178">
        <w:rPr>
          <w:rFonts w:ascii="Times New Roman" w:hAnsi="Times New Roman" w:cs="Times New Roman"/>
          <w:sz w:val="24"/>
          <w:szCs w:val="24"/>
        </w:rPr>
        <w:t xml:space="preserve"> ostatně čtenáři doporučen)</w:t>
      </w:r>
      <w:r w:rsidR="00850935">
        <w:rPr>
          <w:rFonts w:ascii="Times New Roman" w:hAnsi="Times New Roman" w:cs="Times New Roman"/>
          <w:sz w:val="24"/>
          <w:szCs w:val="24"/>
        </w:rPr>
        <w:t>.</w:t>
      </w:r>
    </w:p>
    <w:p w:rsidR="00F72C5B" w:rsidRDefault="00850935" w:rsidP="008509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Problém klasifikace příznakových vektorů pomocí algoritmu </w:t>
      </w:r>
      <w:r w:rsidRPr="00CD2357">
        <w:rPr>
          <w:rFonts w:ascii="Times New Roman" w:hAnsi="Times New Roman" w:cs="Times New Roman"/>
          <w:i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 xml:space="preserve"> spočívá mimo jiné v možném </w:t>
      </w:r>
      <w:r w:rsidRPr="00CD2357">
        <w:rPr>
          <w:rFonts w:ascii="Times New Roman" w:hAnsi="Times New Roman" w:cs="Times New Roman"/>
          <w:b/>
          <w:sz w:val="24"/>
          <w:szCs w:val="24"/>
        </w:rPr>
        <w:t>prolínání shluků vektorů ve stavovém prostoru</w:t>
      </w:r>
      <w:r>
        <w:rPr>
          <w:rFonts w:ascii="Times New Roman" w:hAnsi="Times New Roman" w:cs="Times New Roman"/>
          <w:sz w:val="24"/>
          <w:szCs w:val="24"/>
        </w:rPr>
        <w:t xml:space="preserve">, což často vede k neúspěšné klasifikaci v hraničních případech. Cílem zmíněné úpravy je </w:t>
      </w:r>
      <w:r w:rsidRPr="00CD2357">
        <w:rPr>
          <w:rFonts w:ascii="Times New Roman" w:hAnsi="Times New Roman" w:cs="Times New Roman"/>
          <w:b/>
          <w:sz w:val="24"/>
          <w:szCs w:val="24"/>
        </w:rPr>
        <w:t>omezení vlivu některých vektorů</w:t>
      </w:r>
      <w:r>
        <w:rPr>
          <w:rFonts w:ascii="Times New Roman" w:hAnsi="Times New Roman" w:cs="Times New Roman"/>
          <w:sz w:val="24"/>
          <w:szCs w:val="24"/>
        </w:rPr>
        <w:t xml:space="preserve"> určených jako </w:t>
      </w:r>
      <w:proofErr w:type="spellStart"/>
      <w:r>
        <w:rPr>
          <w:rFonts w:ascii="Times New Roman" w:hAnsi="Times New Roman" w:cs="Times New Roman"/>
          <w:sz w:val="24"/>
          <w:szCs w:val="24"/>
        </w:rPr>
        <w:t>trén</w:t>
      </w:r>
      <w:r w:rsidR="00302B7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vací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které se mohou nacházet </w:t>
      </w:r>
      <w:r w:rsidR="00302B7F">
        <w:rPr>
          <w:rFonts w:ascii="Times New Roman" w:hAnsi="Times New Roman" w:cs="Times New Roman"/>
          <w:sz w:val="24"/>
          <w:szCs w:val="24"/>
        </w:rPr>
        <w:t xml:space="preserve">poblíž nebo mezi vektory s jinou klasifikační třídou a negativně ovlivňovat klasifikační proces. Problematika je podrobněji vysvětlena v článcích </w:t>
      </w:r>
      <w:hyperlink w:anchor="_Bibliografie" w:history="1">
        <w:r w:rsidR="00302B7F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[1]</w:t>
        </w:r>
      </w:hyperlink>
      <w:r w:rsidR="00302B7F">
        <w:rPr>
          <w:rFonts w:ascii="Times New Roman" w:hAnsi="Times New Roman" w:cs="Times New Roman"/>
          <w:sz w:val="24"/>
          <w:szCs w:val="24"/>
        </w:rPr>
        <w:t xml:space="preserve"> a </w:t>
      </w:r>
      <w:hyperlink w:anchor="_Bibliografie" w:history="1">
        <w:r w:rsidR="00302B7F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[2]</w:t>
        </w:r>
      </w:hyperlink>
      <w:r w:rsidR="00302B7F">
        <w:rPr>
          <w:rFonts w:ascii="Times New Roman" w:hAnsi="Times New Roman" w:cs="Times New Roman"/>
          <w:sz w:val="24"/>
          <w:szCs w:val="24"/>
        </w:rPr>
        <w:t>, nebude zde tedy dále rozebírána.</w:t>
      </w:r>
    </w:p>
    <w:p w:rsidR="00302B7F" w:rsidRDefault="00302B7F" w:rsidP="008509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Dokument této práce je dále rozdělen na </w:t>
      </w:r>
      <w:hyperlink w:anchor="_Návrh_řešení" w:history="1">
        <w:r w:rsidRPr="006E051F">
          <w:rPr>
            <w:rStyle w:val="Hypertextovodkaz"/>
            <w:rFonts w:ascii="Times New Roman" w:hAnsi="Times New Roman" w:cs="Times New Roman"/>
            <w:i/>
            <w:sz w:val="24"/>
            <w:szCs w:val="24"/>
          </w:rPr>
          <w:t>Návrh řešení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kde </w:t>
      </w:r>
      <w:r w:rsidR="006E182F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popsán princip funkce adaptivní míry vzdálenosti pro konkrétní klasifikační program včetně uvedení pseudokódu. Další sekcí je </w:t>
      </w:r>
      <w:hyperlink w:anchor="_Řešení_implementace" w:history="1">
        <w:r w:rsidRPr="006E051F">
          <w:rPr>
            <w:rStyle w:val="Hypertextovodkaz"/>
            <w:rFonts w:ascii="Times New Roman" w:hAnsi="Times New Roman" w:cs="Times New Roman"/>
            <w:i/>
            <w:sz w:val="24"/>
            <w:szCs w:val="24"/>
          </w:rPr>
          <w:t>Řešení implementace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kde se nachází několik informací o zvolené platformě pro implementaci, </w:t>
      </w:r>
      <w:r w:rsidR="00B91969">
        <w:rPr>
          <w:rFonts w:ascii="Times New Roman" w:hAnsi="Times New Roman" w:cs="Times New Roman"/>
          <w:sz w:val="24"/>
          <w:szCs w:val="24"/>
        </w:rPr>
        <w:t>stručný popis potřebných funkcí programu a rozepsaný</w:t>
      </w:r>
      <w:r>
        <w:rPr>
          <w:rFonts w:ascii="Times New Roman" w:hAnsi="Times New Roman" w:cs="Times New Roman"/>
          <w:sz w:val="24"/>
          <w:szCs w:val="24"/>
        </w:rPr>
        <w:t xml:space="preserve"> způ</w:t>
      </w:r>
      <w:r w:rsidR="00B91969">
        <w:rPr>
          <w:rFonts w:ascii="Times New Roman" w:hAnsi="Times New Roman" w:cs="Times New Roman"/>
          <w:sz w:val="24"/>
          <w:szCs w:val="24"/>
        </w:rPr>
        <w:t>sob</w:t>
      </w:r>
      <w:r>
        <w:rPr>
          <w:rFonts w:ascii="Times New Roman" w:hAnsi="Times New Roman" w:cs="Times New Roman"/>
          <w:sz w:val="24"/>
          <w:szCs w:val="24"/>
        </w:rPr>
        <w:t xml:space="preserve"> používání</w:t>
      </w:r>
      <w:r w:rsidR="00B91969">
        <w:rPr>
          <w:rFonts w:ascii="Times New Roman" w:hAnsi="Times New Roman" w:cs="Times New Roman"/>
          <w:sz w:val="24"/>
          <w:szCs w:val="24"/>
        </w:rPr>
        <w:t xml:space="preserve"> výsledného programu</w:t>
      </w:r>
      <w:r>
        <w:rPr>
          <w:rFonts w:ascii="Times New Roman" w:hAnsi="Times New Roman" w:cs="Times New Roman"/>
          <w:sz w:val="24"/>
          <w:szCs w:val="24"/>
        </w:rPr>
        <w:t xml:space="preserve"> (zejména informace týkající</w:t>
      </w:r>
      <w:r w:rsidR="006E182F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se vstupů a výstupů programu). Následuje sekce </w:t>
      </w:r>
      <w:hyperlink w:anchor="_Experimenty_a_výsledky" w:history="1">
        <w:r w:rsidRPr="006E051F">
          <w:rPr>
            <w:rStyle w:val="Hypertextovodkaz"/>
            <w:rFonts w:ascii="Times New Roman" w:hAnsi="Times New Roman" w:cs="Times New Roman"/>
            <w:i/>
            <w:sz w:val="24"/>
            <w:szCs w:val="24"/>
          </w:rPr>
          <w:t>Experimenty a výsledky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která popisuje způsob měření přesnosti </w:t>
      </w:r>
      <w:r w:rsidRPr="006E182F">
        <w:rPr>
          <w:rFonts w:ascii="Times New Roman" w:hAnsi="Times New Roman" w:cs="Times New Roman"/>
          <w:i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 xml:space="preserve"> algoritmu s a bez použití adaptivní míry vzdálenosti a samozřejmě uvádí naměřené výsledky. Zhodnocení výsledků a zvážení kladů a záporů použité úpravy algoritmu se pak nachází v sekci </w:t>
      </w:r>
      <w:hyperlink w:anchor="_Závěr" w:history="1">
        <w:r w:rsidRPr="006E051F">
          <w:rPr>
            <w:rStyle w:val="Hypertextovodkaz"/>
            <w:rFonts w:ascii="Times New Roman" w:hAnsi="Times New Roman" w:cs="Times New Roman"/>
            <w:i/>
            <w:sz w:val="24"/>
            <w:szCs w:val="24"/>
          </w:rPr>
          <w:t>Závěr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FA2408" w:rsidRDefault="00FA2408" w:rsidP="00FD25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408" w:rsidRDefault="00110178" w:rsidP="00FD5065">
      <w:pPr>
        <w:pStyle w:val="Nadpis1"/>
      </w:pPr>
      <w:bookmarkStart w:id="1" w:name="_Toc435953488"/>
      <w:bookmarkStart w:id="2" w:name="_Návrh_řešení"/>
      <w:bookmarkEnd w:id="2"/>
      <w:r>
        <w:t>Návrh řešení</w:t>
      </w:r>
      <w:bookmarkEnd w:id="1"/>
    </w:p>
    <w:p w:rsidR="00FA2408" w:rsidRDefault="00FA2408" w:rsidP="00FD25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0178">
        <w:rPr>
          <w:rFonts w:ascii="Times New Roman" w:hAnsi="Times New Roman" w:cs="Times New Roman"/>
          <w:sz w:val="24"/>
          <w:szCs w:val="24"/>
        </w:rPr>
        <w:t xml:space="preserve">Zde </w:t>
      </w:r>
      <w:r w:rsidR="00916911">
        <w:rPr>
          <w:rFonts w:ascii="Times New Roman" w:hAnsi="Times New Roman" w:cs="Times New Roman"/>
          <w:sz w:val="24"/>
          <w:szCs w:val="24"/>
        </w:rPr>
        <w:t>je</w:t>
      </w:r>
      <w:r w:rsidR="00110178">
        <w:rPr>
          <w:rFonts w:ascii="Times New Roman" w:hAnsi="Times New Roman" w:cs="Times New Roman"/>
          <w:sz w:val="24"/>
          <w:szCs w:val="24"/>
        </w:rPr>
        <w:t xml:space="preserve"> nastíněno řešení pro následnou implementaci </w:t>
      </w:r>
      <w:r w:rsidR="00110178" w:rsidRPr="00916911">
        <w:rPr>
          <w:rFonts w:ascii="Times New Roman" w:hAnsi="Times New Roman" w:cs="Times New Roman"/>
          <w:i/>
          <w:sz w:val="24"/>
          <w:szCs w:val="24"/>
        </w:rPr>
        <w:t>adaptivní míry vzdálenosti</w:t>
      </w:r>
      <w:r w:rsidR="00110178">
        <w:rPr>
          <w:rFonts w:ascii="Times New Roman" w:hAnsi="Times New Roman" w:cs="Times New Roman"/>
          <w:sz w:val="24"/>
          <w:szCs w:val="24"/>
        </w:rPr>
        <w:t xml:space="preserve"> pro algoritmus </w:t>
      </w:r>
      <w:r w:rsidR="00110178" w:rsidRPr="00916911">
        <w:rPr>
          <w:rFonts w:ascii="Times New Roman" w:hAnsi="Times New Roman" w:cs="Times New Roman"/>
          <w:i/>
          <w:sz w:val="24"/>
          <w:szCs w:val="24"/>
        </w:rPr>
        <w:t>KNN</w:t>
      </w:r>
      <w:r w:rsidR="00110178">
        <w:rPr>
          <w:rFonts w:ascii="Times New Roman" w:hAnsi="Times New Roman" w:cs="Times New Roman"/>
          <w:sz w:val="24"/>
          <w:szCs w:val="24"/>
        </w:rPr>
        <w:t xml:space="preserve">. </w:t>
      </w:r>
      <w:r w:rsidR="00916911">
        <w:rPr>
          <w:rFonts w:ascii="Times New Roman" w:hAnsi="Times New Roman" w:cs="Times New Roman"/>
          <w:sz w:val="24"/>
          <w:szCs w:val="24"/>
        </w:rPr>
        <w:t>Je</w:t>
      </w:r>
      <w:r w:rsidR="00110178">
        <w:rPr>
          <w:rFonts w:ascii="Times New Roman" w:hAnsi="Times New Roman" w:cs="Times New Roman"/>
          <w:sz w:val="24"/>
          <w:szCs w:val="24"/>
        </w:rPr>
        <w:t xml:space="preserve"> zde popsán pouze princip činnosti této úpravy a nikoliv celého </w:t>
      </w:r>
      <w:r w:rsidR="00110178" w:rsidRPr="00916911">
        <w:rPr>
          <w:rFonts w:ascii="Times New Roman" w:hAnsi="Times New Roman" w:cs="Times New Roman"/>
          <w:i/>
          <w:sz w:val="24"/>
          <w:szCs w:val="24"/>
        </w:rPr>
        <w:t>KNN</w:t>
      </w:r>
      <w:r w:rsidR="00110178">
        <w:rPr>
          <w:rFonts w:ascii="Times New Roman" w:hAnsi="Times New Roman" w:cs="Times New Roman"/>
          <w:sz w:val="24"/>
          <w:szCs w:val="24"/>
        </w:rPr>
        <w:t xml:space="preserve"> algoritmu – jeho popis, vlastnosti a pseudokód lze nalézt v dokumentu </w:t>
      </w:r>
      <w:hyperlink w:anchor="_Bibliografie" w:history="1">
        <w:r w:rsidR="00110178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[2]</w:t>
        </w:r>
      </w:hyperlink>
      <w:r w:rsidR="00110178">
        <w:rPr>
          <w:rFonts w:ascii="Times New Roman" w:hAnsi="Times New Roman" w:cs="Times New Roman"/>
          <w:sz w:val="24"/>
          <w:szCs w:val="24"/>
        </w:rPr>
        <w:t xml:space="preserve">. Rovněž zde </w:t>
      </w:r>
      <w:r w:rsidR="00916911">
        <w:rPr>
          <w:rFonts w:ascii="Times New Roman" w:hAnsi="Times New Roman" w:cs="Times New Roman"/>
          <w:sz w:val="24"/>
          <w:szCs w:val="24"/>
        </w:rPr>
        <w:t>není</w:t>
      </w:r>
      <w:r w:rsidR="00110178">
        <w:rPr>
          <w:rFonts w:ascii="Times New Roman" w:hAnsi="Times New Roman" w:cs="Times New Roman"/>
          <w:sz w:val="24"/>
          <w:szCs w:val="24"/>
        </w:rPr>
        <w:t xml:space="preserve"> rozebírána </w:t>
      </w:r>
      <w:r w:rsidR="00110178" w:rsidRPr="00916911">
        <w:rPr>
          <w:rFonts w:ascii="Times New Roman" w:hAnsi="Times New Roman" w:cs="Times New Roman"/>
          <w:i/>
          <w:sz w:val="24"/>
          <w:szCs w:val="24"/>
        </w:rPr>
        <w:t>adaptivní míra vzdálenosti</w:t>
      </w:r>
      <w:r w:rsidR="00110178">
        <w:rPr>
          <w:rFonts w:ascii="Times New Roman" w:hAnsi="Times New Roman" w:cs="Times New Roman"/>
          <w:sz w:val="24"/>
          <w:szCs w:val="24"/>
        </w:rPr>
        <w:t xml:space="preserve"> z matematického hlediska, neboť toto je rovněž pokryto </w:t>
      </w:r>
      <w:r w:rsidR="008F4296">
        <w:rPr>
          <w:rFonts w:ascii="Times New Roman" w:hAnsi="Times New Roman" w:cs="Times New Roman"/>
          <w:sz w:val="24"/>
          <w:szCs w:val="24"/>
        </w:rPr>
        <w:t xml:space="preserve">v dokumentu </w:t>
      </w:r>
      <w:hyperlink w:anchor="_Bibliografie" w:history="1">
        <w:r w:rsidR="008F4296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[2]</w:t>
        </w:r>
      </w:hyperlink>
      <w:r w:rsidR="008F4296">
        <w:rPr>
          <w:rFonts w:ascii="Times New Roman" w:hAnsi="Times New Roman" w:cs="Times New Roman"/>
          <w:sz w:val="24"/>
          <w:szCs w:val="24"/>
        </w:rPr>
        <w:t>.</w:t>
      </w:r>
    </w:p>
    <w:p w:rsidR="00412853" w:rsidRDefault="00412853" w:rsidP="00FD25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38E" w:rsidRDefault="00FD5065" w:rsidP="00FD5065">
      <w:pPr>
        <w:pStyle w:val="Nadpis2"/>
      </w:pPr>
      <w:bookmarkStart w:id="3" w:name="_Toc435953489"/>
      <w:r>
        <w:t xml:space="preserve">Princip činnosti </w:t>
      </w:r>
      <w:r w:rsidR="008F4296">
        <w:t>adaptivní míry vzdálenosti</w:t>
      </w:r>
      <w:bookmarkEnd w:id="3"/>
    </w:p>
    <w:p w:rsidR="008C3FC8" w:rsidRDefault="008F4296" w:rsidP="004F0A2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Použití adaptivní míry vzdálenosti spočívá v nastavení jistého </w:t>
      </w:r>
      <w:r w:rsidRPr="00916911">
        <w:rPr>
          <w:rFonts w:ascii="Times New Roman" w:eastAsiaTheme="minorEastAsia" w:hAnsi="Times New Roman" w:cs="Times New Roman"/>
          <w:b/>
          <w:sz w:val="24"/>
          <w:szCs w:val="24"/>
        </w:rPr>
        <w:t xml:space="preserve">poloměru nebo sféry vlivu jednotlivým vektorům určených jako </w:t>
      </w:r>
      <w:proofErr w:type="spellStart"/>
      <w:r w:rsidRPr="00916911">
        <w:rPr>
          <w:rFonts w:ascii="Times New Roman" w:eastAsiaTheme="minorEastAsia" w:hAnsi="Times New Roman" w:cs="Times New Roman"/>
          <w:b/>
          <w:sz w:val="24"/>
          <w:szCs w:val="24"/>
        </w:rPr>
        <w:t>trénovací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(tedy ta množina vektorů, podle které se klasifikuje třída vektorů z množiny testovacích/neznámých). Tento poloměr se vyjadřuje jako </w:t>
      </w:r>
      <w:r w:rsidRPr="00916911">
        <w:rPr>
          <w:rFonts w:ascii="Times New Roman" w:eastAsiaTheme="minorEastAsia" w:hAnsi="Times New Roman" w:cs="Times New Roman"/>
          <w:b/>
          <w:sz w:val="24"/>
          <w:szCs w:val="24"/>
        </w:rPr>
        <w:t>vzdálenost vektoru k jinému nejbližšímu vektoru s odlišnou klasifikační třídou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Čím dále ve stavovém prostoru je konkrétní vektor umístěn od vektorů s jinými třídami, tím větší hodnotou tohoto poloměru disponuje. Hodnota poloměru je pak využívána při samotné klasifikaci, kdy se vypočítávají vzdálenosti jednotlivých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trénovacích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vektorů od klasifikovaného vektoru. </w:t>
      </w:r>
      <w:r w:rsidRPr="00916911">
        <w:rPr>
          <w:rFonts w:ascii="Times New Roman" w:eastAsiaTheme="minorEastAsia" w:hAnsi="Times New Roman" w:cs="Times New Roman"/>
          <w:b/>
          <w:sz w:val="24"/>
          <w:szCs w:val="24"/>
        </w:rPr>
        <w:t>Vypočítaná vzdálenost se poté vydělí hodnotou poloměru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použije se jako berná vzdálenost při určování nejbližších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trénovacích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vektorů, podle kterých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se následně určí třída klasifikovanému vektoru. </w:t>
      </w:r>
      <w:proofErr w:type="spellStart"/>
      <w:r w:rsidRPr="00916911">
        <w:rPr>
          <w:rFonts w:ascii="Times New Roman" w:eastAsiaTheme="minorEastAsia" w:hAnsi="Times New Roman" w:cs="Times New Roman"/>
          <w:b/>
          <w:sz w:val="24"/>
          <w:szCs w:val="24"/>
        </w:rPr>
        <w:t>Trénovací</w:t>
      </w:r>
      <w:proofErr w:type="spellEnd"/>
      <w:r w:rsidRPr="00916911">
        <w:rPr>
          <w:rFonts w:ascii="Times New Roman" w:eastAsiaTheme="minorEastAsia" w:hAnsi="Times New Roman" w:cs="Times New Roman"/>
          <w:b/>
          <w:sz w:val="24"/>
          <w:szCs w:val="24"/>
        </w:rPr>
        <w:t xml:space="preserve"> vektory s</w:t>
      </w:r>
      <w:r w:rsidR="00153B9F" w:rsidRPr="00916911">
        <w:rPr>
          <w:rFonts w:ascii="Times New Roman" w:eastAsiaTheme="minorEastAsia" w:hAnsi="Times New Roman" w:cs="Times New Roman"/>
          <w:b/>
          <w:sz w:val="24"/>
          <w:szCs w:val="24"/>
        </w:rPr>
        <w:t> vyšší hodnotou poloměru vlivu se tedy jeví blíže</w:t>
      </w:r>
      <w:r w:rsidR="0091691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53B9F">
        <w:rPr>
          <w:rFonts w:ascii="Times New Roman" w:eastAsiaTheme="minorEastAsia" w:hAnsi="Times New Roman" w:cs="Times New Roman"/>
          <w:sz w:val="24"/>
          <w:szCs w:val="24"/>
        </w:rPr>
        <w:t xml:space="preserve"> než kdyby nebyl tento poloměr použit a má potenciálně vyšší šanci být označen jako jeden z „nejbližších sousedů“.</w:t>
      </w:r>
    </w:p>
    <w:p w:rsidR="00153B9F" w:rsidRDefault="00153B9F" w:rsidP="004F0A2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Je třeba také poznamenat, že vzdálenostní funkce (Euklidovská, Manhattanská…) použitá k výpočtu poloměru by </w:t>
      </w:r>
      <w:r w:rsidRPr="00916911">
        <w:rPr>
          <w:rFonts w:ascii="Times New Roman" w:eastAsiaTheme="minorEastAsia" w:hAnsi="Times New Roman" w:cs="Times New Roman"/>
          <w:b/>
          <w:sz w:val="24"/>
          <w:szCs w:val="24"/>
        </w:rPr>
        <w:t>měla korespondovat se vzdálenostní funkcí použitou při výpočtu vzdálenosti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mezi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trénovacími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vektory a vektorem klasifikovaným. V opačném případě může docházet k nekonzistenci výsledků.</w:t>
      </w:r>
    </w:p>
    <w:p w:rsidR="00153B9F" w:rsidRDefault="00153B9F" w:rsidP="004F0A2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Další důležitou vlastností algoritmu pro adaptivní míru vzdálenosti je ta, že celý vypočet a přiřazení poloměrů jednotlivým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trénovacím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vektorům </w:t>
      </w:r>
      <w:r w:rsidRPr="00916911">
        <w:rPr>
          <w:rFonts w:ascii="Times New Roman" w:eastAsiaTheme="minorEastAsia" w:hAnsi="Times New Roman" w:cs="Times New Roman"/>
          <w:b/>
          <w:sz w:val="24"/>
          <w:szCs w:val="24"/>
        </w:rPr>
        <w:t>probíhá před samotnou fází klasifikaci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(tedy při trénování)</w:t>
      </w:r>
      <w:r w:rsidR="00916911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tudíž prakticky nezatěžuje klasifikaci</w:t>
      </w:r>
      <w:r w:rsidR="00D970D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 se rychlosti týče.</w:t>
      </w:r>
    </w:p>
    <w:p w:rsidR="00153B9F" w:rsidRPr="00AD5836" w:rsidRDefault="00153B9F" w:rsidP="004F0A2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63A41" w:rsidRPr="00412853" w:rsidRDefault="00A63A41" w:rsidP="00412853">
      <w:pPr>
        <w:pStyle w:val="Nadpis2"/>
      </w:pPr>
      <w:bookmarkStart w:id="4" w:name="_Toc435953490"/>
      <w:r>
        <w:t>Pseudokód</w:t>
      </w:r>
      <w:bookmarkEnd w:id="4"/>
    </w:p>
    <w:p w:rsidR="00A63A41" w:rsidRPr="006B7B76" w:rsidRDefault="00412853" w:rsidP="0011258C">
      <w:pPr>
        <w:pStyle w:val="Prosttext"/>
        <w:rPr>
          <w:rFonts w:ascii="Courier New" w:hAnsi="Courier New" w:cs="Courier New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A1E23" wp14:editId="4882D61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15000" cy="1403985"/>
                <wp:effectExtent l="0" t="0" r="19050" b="19050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58C" w:rsidRPr="006B7B76" w:rsidRDefault="0011258C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</w:p>
                          <w:p w:rsidR="0011258C" w:rsidRPr="006B7B76" w:rsidRDefault="0011258C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  <w:t>FOR EACH instance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6B7B76">
                              <w:rPr>
                                <w:rFonts w:ascii="Courier New" w:hAnsi="Courier New" w:cs="Courier New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trenovaciMnozina</w:t>
                            </w:r>
                            <w:proofErr w:type="spellEnd"/>
                          </w:p>
                          <w:p w:rsidR="0011258C" w:rsidRDefault="0011258C" w:rsidP="00D970D8">
                            <w:pPr>
                              <w:pStyle w:val="Prosttext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6B7B76">
                              <w:rPr>
                                <w:rFonts w:ascii="Courier New" w:hAnsi="Courier New" w:cs="Courier New"/>
                              </w:rPr>
                              <w:t>DO</w:t>
                            </w:r>
                            <w:proofErr w:type="gramEnd"/>
                          </w:p>
                          <w:p w:rsidR="0011258C" w:rsidRDefault="0011258C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polomer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:= INFINITE;</w:t>
                            </w:r>
                          </w:p>
                          <w:p w:rsidR="0011258C" w:rsidRDefault="0011258C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FOR EACH instance2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trenovaciMnozina</w:t>
                            </w:r>
                            <w:proofErr w:type="spellEnd"/>
                          </w:p>
                          <w:p w:rsidR="0011258C" w:rsidRDefault="0011258C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DO</w:t>
                            </w:r>
                            <w:proofErr w:type="gramEnd"/>
                          </w:p>
                          <w:p w:rsidR="0011258C" w:rsidRDefault="0011258C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IF(instance1.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trida != instance2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.trida) THEN</w:t>
                            </w:r>
                          </w:p>
                          <w:p w:rsidR="0011258C" w:rsidRDefault="0011258C" w:rsidP="00D970D8">
                            <w:pPr>
                              <w:pStyle w:val="Prosttext"/>
                              <w:ind w:left="2835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vzdalenost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vypoctiVzdalenost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(instance1, instance 2);</w:t>
                            </w:r>
                          </w:p>
                          <w:p w:rsidR="0011258C" w:rsidRDefault="0011258C" w:rsidP="00D970D8">
                            <w:pPr>
                              <w:pStyle w:val="Prosttext"/>
                              <w:ind w:left="2835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vzdalenost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polomer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) THEN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polomer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vzdalenost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1258C" w:rsidRDefault="0011258C" w:rsidP="00D970D8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LOOP</w:t>
                            </w:r>
                          </w:p>
                          <w:p w:rsidR="0011258C" w:rsidRDefault="0011258C" w:rsidP="00D970D8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11258C" w:rsidRPr="006B7B76" w:rsidRDefault="0011258C" w:rsidP="00D970D8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B7B76">
                              <w:rPr>
                                <w:rFonts w:ascii="Courier New" w:hAnsi="Courier New" w:cs="Courier New"/>
                              </w:rPr>
                              <w:t>instance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1.polomer :=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polomer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1258C" w:rsidRPr="006B7B76" w:rsidRDefault="0011258C" w:rsidP="00D970D8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  <w:t>LOOP</w:t>
                            </w:r>
                          </w:p>
                          <w:p w:rsidR="0011258C" w:rsidRPr="00D970D8" w:rsidRDefault="0011258C" w:rsidP="00A63A41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0;width:450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">
                <v:textbox style="mso-fit-shape-to-text:t">
                  <w:txbxContent>
                    <w:p w:rsidR="0011258C" w:rsidRPr="006B7B76" w:rsidRDefault="0011258C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>BEGIN</w:t>
                      </w:r>
                    </w:p>
                    <w:p w:rsidR="0011258C" w:rsidRPr="006B7B76" w:rsidRDefault="0011258C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  <w:t>FOR EACH instance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  <w:r w:rsidRPr="006B7B76">
                        <w:rPr>
                          <w:rFonts w:ascii="Courier New" w:hAnsi="Courier New" w:cs="Courier New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trenovaciMnozina</w:t>
                      </w:r>
                      <w:proofErr w:type="spellEnd"/>
                    </w:p>
                    <w:p w:rsidR="0011258C" w:rsidRDefault="0011258C" w:rsidP="00D970D8">
                      <w:pPr>
                        <w:pStyle w:val="Prosttext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6B7B76">
                        <w:rPr>
                          <w:rFonts w:ascii="Courier New" w:hAnsi="Courier New" w:cs="Courier New"/>
                        </w:rPr>
                        <w:t>DO</w:t>
                      </w:r>
                      <w:proofErr w:type="gramEnd"/>
                    </w:p>
                    <w:p w:rsidR="0011258C" w:rsidRDefault="0011258C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polomer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:= INFINITE;</w:t>
                      </w:r>
                    </w:p>
                    <w:p w:rsidR="0011258C" w:rsidRDefault="0011258C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FOR EACH instance2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trenovaciMnozina</w:t>
                      </w:r>
                      <w:proofErr w:type="spellEnd"/>
                    </w:p>
                    <w:p w:rsidR="0011258C" w:rsidRDefault="0011258C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DO</w:t>
                      </w:r>
                      <w:proofErr w:type="gramEnd"/>
                    </w:p>
                    <w:p w:rsidR="0011258C" w:rsidRDefault="0011258C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IF(instance1.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trida != instance2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.trida) THEN</w:t>
                      </w:r>
                    </w:p>
                    <w:p w:rsidR="0011258C" w:rsidRDefault="0011258C" w:rsidP="00D970D8">
                      <w:pPr>
                        <w:pStyle w:val="Prosttext"/>
                        <w:ind w:left="2835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vzdalenost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:=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vypoctiVzdalenost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(instance1, instance 2);</w:t>
                      </w:r>
                    </w:p>
                    <w:p w:rsidR="0011258C" w:rsidRDefault="0011258C" w:rsidP="00D970D8">
                      <w:pPr>
                        <w:pStyle w:val="Prosttext"/>
                        <w:ind w:left="2835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IF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vzdalenost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polomer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) THEN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polomer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:=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vzdalenost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1258C" w:rsidRDefault="0011258C" w:rsidP="00D970D8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LOOP</w:t>
                      </w:r>
                    </w:p>
                    <w:p w:rsidR="0011258C" w:rsidRDefault="0011258C" w:rsidP="00D970D8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11258C" w:rsidRPr="006B7B76" w:rsidRDefault="0011258C" w:rsidP="00D970D8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6B7B76">
                        <w:rPr>
                          <w:rFonts w:ascii="Courier New" w:hAnsi="Courier New" w:cs="Courier New"/>
                        </w:rPr>
                        <w:t>instance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1.polomer :=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polomer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1258C" w:rsidRPr="006B7B76" w:rsidRDefault="0011258C" w:rsidP="00D970D8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  <w:t>LOOP</w:t>
                      </w:r>
                    </w:p>
                    <w:p w:rsidR="0011258C" w:rsidRPr="00D970D8" w:rsidRDefault="0011258C" w:rsidP="00A63A41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6B7B7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A63A41" w:rsidRPr="00A63A41" w:rsidRDefault="00A63A41" w:rsidP="00880F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F69" w:rsidRDefault="00880F69" w:rsidP="00880F69">
      <w:pPr>
        <w:jc w:val="both"/>
      </w:pPr>
    </w:p>
    <w:p w:rsidR="00A63A41" w:rsidRDefault="00A63A41" w:rsidP="00880F69">
      <w:pPr>
        <w:jc w:val="both"/>
      </w:pPr>
    </w:p>
    <w:p w:rsidR="00A63A41" w:rsidRDefault="00A63A41" w:rsidP="00880F69">
      <w:pPr>
        <w:jc w:val="both"/>
      </w:pPr>
    </w:p>
    <w:p w:rsidR="00A63A41" w:rsidRDefault="00A63A41" w:rsidP="00880F69">
      <w:pPr>
        <w:jc w:val="both"/>
      </w:pPr>
    </w:p>
    <w:p w:rsidR="008C3FC8" w:rsidRDefault="008C3FC8" w:rsidP="00B82E6A">
      <w:pPr>
        <w:pStyle w:val="Nadpis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C3FC8" w:rsidRDefault="008C3FC8" w:rsidP="008C3FC8"/>
    <w:p w:rsidR="008C3FC8" w:rsidRPr="008C3FC8" w:rsidRDefault="008C3FC8" w:rsidP="008C3FC8"/>
    <w:p w:rsidR="005210F3" w:rsidRDefault="005210F3" w:rsidP="005210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5F18" w:rsidRPr="00412853" w:rsidRDefault="002A2F6D" w:rsidP="00412853">
      <w:pPr>
        <w:pStyle w:val="Nadpis1"/>
      </w:pPr>
      <w:bookmarkStart w:id="5" w:name="_Toc435953491"/>
      <w:bookmarkStart w:id="6" w:name="_Řešení_implementace"/>
      <w:bookmarkEnd w:id="6"/>
      <w:r>
        <w:t>Řešení implementace</w:t>
      </w:r>
      <w:bookmarkEnd w:id="5"/>
    </w:p>
    <w:p w:rsidR="0004129A" w:rsidRDefault="008756BB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vyzkoušení a ověření </w:t>
      </w:r>
      <w:r w:rsidRPr="00F3438C">
        <w:rPr>
          <w:rFonts w:ascii="Times New Roman" w:hAnsi="Times New Roman" w:cs="Times New Roman"/>
          <w:i/>
          <w:sz w:val="24"/>
          <w:szCs w:val="24"/>
        </w:rPr>
        <w:t>adaptivní míry vzdálenosti</w:t>
      </w:r>
      <w:r>
        <w:rPr>
          <w:rFonts w:ascii="Times New Roman" w:hAnsi="Times New Roman" w:cs="Times New Roman"/>
          <w:sz w:val="24"/>
          <w:szCs w:val="24"/>
        </w:rPr>
        <w:t xml:space="preserve"> pro </w:t>
      </w:r>
      <w:r w:rsidRPr="00F3438C">
        <w:rPr>
          <w:rFonts w:ascii="Times New Roman" w:hAnsi="Times New Roman" w:cs="Times New Roman"/>
          <w:i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 xml:space="preserve"> algoritmus bude zapotřebí implementovat program, který má být především schopen </w:t>
      </w:r>
      <w:r w:rsidRPr="00F3438C">
        <w:rPr>
          <w:rFonts w:ascii="Times New Roman" w:hAnsi="Times New Roman" w:cs="Times New Roman"/>
          <w:b/>
          <w:sz w:val="24"/>
          <w:szCs w:val="24"/>
        </w:rPr>
        <w:t xml:space="preserve">načíst množinu </w:t>
      </w:r>
      <w:proofErr w:type="spellStart"/>
      <w:r w:rsidRPr="00F3438C">
        <w:rPr>
          <w:rFonts w:ascii="Times New Roman" w:hAnsi="Times New Roman" w:cs="Times New Roman"/>
          <w:b/>
          <w:sz w:val="24"/>
          <w:szCs w:val="24"/>
        </w:rPr>
        <w:t>trénovacích</w:t>
      </w:r>
      <w:proofErr w:type="spellEnd"/>
      <w:r w:rsidRPr="00F3438C">
        <w:rPr>
          <w:rFonts w:ascii="Times New Roman" w:hAnsi="Times New Roman" w:cs="Times New Roman"/>
          <w:b/>
          <w:sz w:val="24"/>
          <w:szCs w:val="24"/>
        </w:rPr>
        <w:t xml:space="preserve"> vektorů s jejich třídami a množinu testovacích vektorů se správně určenými třídami</w:t>
      </w:r>
      <w:r>
        <w:rPr>
          <w:rFonts w:ascii="Times New Roman" w:hAnsi="Times New Roman" w:cs="Times New Roman"/>
          <w:sz w:val="24"/>
          <w:szCs w:val="24"/>
        </w:rPr>
        <w:t xml:space="preserve"> (aby bylo možné provést měření úspěšnosti klasifikace). Mezi další vlastnosti programu pak má patřit možnost uživatelsky měnit, </w:t>
      </w:r>
      <w:r w:rsidRPr="00F3438C">
        <w:rPr>
          <w:rFonts w:ascii="Times New Roman" w:hAnsi="Times New Roman" w:cs="Times New Roman"/>
          <w:b/>
          <w:sz w:val="24"/>
          <w:szCs w:val="24"/>
        </w:rPr>
        <w:t>jakou vzdálenostní funkci bude využívat a zda má či nemá použít adaptivní míru vzdálenosti</w:t>
      </w:r>
      <w:r>
        <w:rPr>
          <w:rFonts w:ascii="Times New Roman" w:hAnsi="Times New Roman" w:cs="Times New Roman"/>
          <w:sz w:val="24"/>
          <w:szCs w:val="24"/>
        </w:rPr>
        <w:t xml:space="preserve">. To nám zajistí možnost změřit vliv této úpravy v kombinaci s různými vzdálenostními funkcemi. Jako posledním důležitým parametrem pro nastavení je </w:t>
      </w:r>
      <w:r w:rsidRPr="00F3438C">
        <w:rPr>
          <w:rFonts w:ascii="Times New Roman" w:hAnsi="Times New Roman" w:cs="Times New Roman"/>
          <w:b/>
          <w:sz w:val="24"/>
          <w:szCs w:val="24"/>
        </w:rPr>
        <w:t xml:space="preserve">počet nejbližších sousedních </w:t>
      </w:r>
      <w:proofErr w:type="spellStart"/>
      <w:r w:rsidRPr="00F3438C">
        <w:rPr>
          <w:rFonts w:ascii="Times New Roman" w:hAnsi="Times New Roman" w:cs="Times New Roman"/>
          <w:b/>
          <w:sz w:val="24"/>
          <w:szCs w:val="24"/>
        </w:rPr>
        <w:t>trénovacích</w:t>
      </w:r>
      <w:proofErr w:type="spellEnd"/>
      <w:r w:rsidRPr="00F3438C">
        <w:rPr>
          <w:rFonts w:ascii="Times New Roman" w:hAnsi="Times New Roman" w:cs="Times New Roman"/>
          <w:b/>
          <w:sz w:val="24"/>
          <w:szCs w:val="24"/>
        </w:rPr>
        <w:t xml:space="preserve"> vektorů použitých ke klasifikaci</w:t>
      </w:r>
      <w:r>
        <w:rPr>
          <w:rFonts w:ascii="Times New Roman" w:hAnsi="Times New Roman" w:cs="Times New Roman"/>
          <w:sz w:val="24"/>
          <w:szCs w:val="24"/>
        </w:rPr>
        <w:t xml:space="preserve"> (číslo </w:t>
      </w:r>
      <w:r w:rsidRPr="008756BB">
        <w:rPr>
          <w:rFonts w:ascii="Courier New" w:hAnsi="Courier New" w:cs="Courier New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756BB" w:rsidRDefault="008756BB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vý</w:t>
      </w:r>
      <w:r w:rsidR="00B91969">
        <w:rPr>
          <w:rFonts w:ascii="Times New Roman" w:hAnsi="Times New Roman" w:cs="Times New Roman"/>
          <w:sz w:val="24"/>
          <w:szCs w:val="24"/>
        </w:rPr>
        <w:t xml:space="preserve">vojářská platforma bude použit jazyk </w:t>
      </w:r>
      <w:r w:rsidR="00B91969" w:rsidRPr="00F3438C">
        <w:rPr>
          <w:rFonts w:ascii="Times New Roman" w:hAnsi="Times New Roman" w:cs="Times New Roman"/>
          <w:b/>
          <w:sz w:val="24"/>
          <w:szCs w:val="24"/>
        </w:rPr>
        <w:t>Java SE 1.8</w:t>
      </w:r>
      <w:r w:rsidR="00B91969">
        <w:rPr>
          <w:rFonts w:ascii="Times New Roman" w:hAnsi="Times New Roman" w:cs="Times New Roman"/>
          <w:sz w:val="24"/>
          <w:szCs w:val="24"/>
        </w:rPr>
        <w:t xml:space="preserve"> především kvůli již implementovaným strukturám, které se budou hodit pro rychlé napsání programu, přičemž vzhledem k poměrně omezenému rozsahu práce není pro pohodlné testování klasifikace </w:t>
      </w:r>
      <w:r w:rsidR="00B91969">
        <w:rPr>
          <w:rFonts w:ascii="Times New Roman" w:hAnsi="Times New Roman" w:cs="Times New Roman"/>
          <w:sz w:val="24"/>
          <w:szCs w:val="24"/>
        </w:rPr>
        <w:lastRenderedPageBreak/>
        <w:t xml:space="preserve">zapotřebí nějakých významných optimalizací ve využívání paměti a výpočetního času. Dalším důvodem je pak možnost spustit výsledný program jako </w:t>
      </w:r>
      <w:r w:rsidR="00B91969" w:rsidRPr="00F3438C">
        <w:rPr>
          <w:rFonts w:ascii="Times New Roman" w:hAnsi="Times New Roman" w:cs="Times New Roman"/>
          <w:b/>
          <w:sz w:val="24"/>
          <w:szCs w:val="24"/>
        </w:rPr>
        <w:t>JAR</w:t>
      </w:r>
      <w:r w:rsidR="00B91969">
        <w:rPr>
          <w:rFonts w:ascii="Times New Roman" w:hAnsi="Times New Roman" w:cs="Times New Roman"/>
          <w:sz w:val="24"/>
          <w:szCs w:val="24"/>
        </w:rPr>
        <w:t xml:space="preserve"> archiv na libovolné platformě (Windows, Linux…)</w:t>
      </w:r>
      <w:r w:rsidR="00F3438C">
        <w:rPr>
          <w:rFonts w:ascii="Times New Roman" w:hAnsi="Times New Roman" w:cs="Times New Roman"/>
          <w:sz w:val="24"/>
          <w:szCs w:val="24"/>
        </w:rPr>
        <w:t xml:space="preserve"> bez nutnosti</w:t>
      </w:r>
      <w:r w:rsidR="00B91969">
        <w:rPr>
          <w:rFonts w:ascii="Times New Roman" w:hAnsi="Times New Roman" w:cs="Times New Roman"/>
          <w:sz w:val="24"/>
          <w:szCs w:val="24"/>
        </w:rPr>
        <w:t xml:space="preserve"> řešit zvlášť kompilační záležitosti. Výsledný program pak samozřejmě bude vyžadovat instalaci </w:t>
      </w:r>
      <w:r w:rsidR="00B91969" w:rsidRPr="00F3438C">
        <w:rPr>
          <w:rFonts w:ascii="Times New Roman" w:hAnsi="Times New Roman" w:cs="Times New Roman"/>
          <w:b/>
          <w:sz w:val="24"/>
          <w:szCs w:val="24"/>
        </w:rPr>
        <w:t>JRE ve verzi 8</w:t>
      </w:r>
      <w:r w:rsidR="00B91969">
        <w:rPr>
          <w:rFonts w:ascii="Times New Roman" w:hAnsi="Times New Roman" w:cs="Times New Roman"/>
          <w:sz w:val="24"/>
          <w:szCs w:val="24"/>
        </w:rPr>
        <w:t xml:space="preserve"> nebo novější.</w:t>
      </w:r>
    </w:p>
    <w:p w:rsidR="00B91969" w:rsidRDefault="00B91969" w:rsidP="00F343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1969" w:rsidRDefault="00B91969" w:rsidP="00B91969">
      <w:pPr>
        <w:pStyle w:val="Nadpis2"/>
      </w:pPr>
      <w:bookmarkStart w:id="7" w:name="_Toc435953492"/>
      <w:r>
        <w:t>Výsledný program (uživatelská dokumentace)</w:t>
      </w:r>
      <w:bookmarkEnd w:id="7"/>
    </w:p>
    <w:p w:rsidR="00672302" w:rsidRDefault="001C1BA9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Výsledný</w:t>
      </w:r>
      <w:r w:rsidR="00B91969">
        <w:rPr>
          <w:rFonts w:ascii="Times New Roman" w:hAnsi="Times New Roman" w:cs="Times New Roman"/>
          <w:sz w:val="24"/>
          <w:szCs w:val="24"/>
        </w:rPr>
        <w:t xml:space="preserve"> program – </w:t>
      </w:r>
      <w:proofErr w:type="spellStart"/>
      <w:r w:rsidR="00B91969" w:rsidRPr="00672302">
        <w:rPr>
          <w:rFonts w:ascii="Courier New" w:hAnsi="Courier New" w:cs="Courier New"/>
          <w:sz w:val="24"/>
          <w:szCs w:val="24"/>
        </w:rPr>
        <w:t>KNN_Classifier</w:t>
      </w:r>
      <w:proofErr w:type="spellEnd"/>
      <w:r w:rsidR="00B91969">
        <w:rPr>
          <w:rFonts w:ascii="Times New Roman" w:hAnsi="Times New Roman" w:cs="Times New Roman"/>
          <w:sz w:val="24"/>
          <w:szCs w:val="24"/>
        </w:rPr>
        <w:t xml:space="preserve"> – je distribuován jako </w:t>
      </w:r>
      <w:r w:rsidR="00B91969" w:rsidRPr="001C1BA9">
        <w:rPr>
          <w:rFonts w:ascii="Times New Roman" w:hAnsi="Times New Roman" w:cs="Times New Roman"/>
          <w:b/>
          <w:sz w:val="24"/>
          <w:szCs w:val="24"/>
        </w:rPr>
        <w:t>soubor JAR</w:t>
      </w:r>
      <w:r w:rsidR="00B91969">
        <w:rPr>
          <w:rFonts w:ascii="Times New Roman" w:hAnsi="Times New Roman" w:cs="Times New Roman"/>
          <w:sz w:val="24"/>
          <w:szCs w:val="24"/>
        </w:rPr>
        <w:t xml:space="preserve"> spustitelný </w:t>
      </w:r>
      <w:r w:rsidR="00672302">
        <w:rPr>
          <w:rFonts w:ascii="Times New Roman" w:hAnsi="Times New Roman" w:cs="Times New Roman"/>
          <w:sz w:val="24"/>
          <w:szCs w:val="24"/>
        </w:rPr>
        <w:t>z příkazové řádky operačního systému následujícím příkazem (je zapotřebí mít správně nastavené proměnné prostředí systému s uvedenou cestou k JRE):</w:t>
      </w:r>
    </w:p>
    <w:p w:rsidR="00672302" w:rsidRPr="00672302" w:rsidRDefault="00672302" w:rsidP="001C1BA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72302">
        <w:rPr>
          <w:rFonts w:ascii="Courier New" w:hAnsi="Courier New" w:cs="Courier New"/>
          <w:sz w:val="24"/>
          <w:szCs w:val="24"/>
        </w:rPr>
        <w:t>java</w:t>
      </w:r>
      <w:proofErr w:type="spellEnd"/>
      <w:proofErr w:type="gramEnd"/>
      <w:r w:rsidRPr="00672302">
        <w:rPr>
          <w:rFonts w:ascii="Courier New" w:hAnsi="Courier New" w:cs="Courier New"/>
          <w:sz w:val="24"/>
          <w:szCs w:val="24"/>
        </w:rPr>
        <w:t xml:space="preserve"> –</w:t>
      </w:r>
      <w:proofErr w:type="gramStart"/>
      <w:r w:rsidRPr="00672302">
        <w:rPr>
          <w:rFonts w:ascii="Courier New" w:hAnsi="Courier New" w:cs="Courier New"/>
          <w:sz w:val="24"/>
          <w:szCs w:val="24"/>
        </w:rPr>
        <w:t>jar</w:t>
      </w:r>
      <w:proofErr w:type="gramEnd"/>
      <w:r w:rsidRPr="00672302">
        <w:rPr>
          <w:rFonts w:ascii="Courier New" w:hAnsi="Courier New" w:cs="Courier New"/>
          <w:sz w:val="24"/>
          <w:szCs w:val="24"/>
        </w:rPr>
        <w:t xml:space="preserve"> KNN_Classifier.jar</w:t>
      </w:r>
      <w:r>
        <w:rPr>
          <w:rFonts w:ascii="Courier New" w:hAnsi="Courier New" w:cs="Courier New"/>
          <w:sz w:val="24"/>
          <w:szCs w:val="24"/>
        </w:rPr>
        <w:t xml:space="preserve"> &lt;soubor1&gt; &lt;soubor2&gt; &lt;K&gt; &lt;</w:t>
      </w:r>
      <w:proofErr w:type="spellStart"/>
      <w:r>
        <w:rPr>
          <w:rFonts w:ascii="Courier New" w:hAnsi="Courier New" w:cs="Courier New"/>
          <w:sz w:val="24"/>
          <w:szCs w:val="24"/>
        </w:rPr>
        <w:t>vzdFunk</w:t>
      </w:r>
      <w:proofErr w:type="spellEnd"/>
      <w:r>
        <w:rPr>
          <w:rFonts w:ascii="Courier New" w:hAnsi="Courier New" w:cs="Courier New"/>
          <w:sz w:val="24"/>
          <w:szCs w:val="24"/>
        </w:rPr>
        <w:t>&gt; &lt;</w:t>
      </w:r>
      <w:proofErr w:type="spellStart"/>
      <w:r>
        <w:rPr>
          <w:rFonts w:ascii="Courier New" w:hAnsi="Courier New" w:cs="Courier New"/>
          <w:sz w:val="24"/>
          <w:szCs w:val="24"/>
        </w:rPr>
        <w:t>pouzAdapt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B91969" w:rsidRDefault="00672302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Všechny vyjmenované parametry </w:t>
      </w:r>
      <w:r w:rsidRPr="001C1BA9">
        <w:rPr>
          <w:rFonts w:ascii="Times New Roman" w:hAnsi="Times New Roman" w:cs="Times New Roman"/>
          <w:b/>
          <w:sz w:val="24"/>
          <w:szCs w:val="24"/>
        </w:rPr>
        <w:t>jsou nutné pro běh programu</w:t>
      </w:r>
      <w:r>
        <w:rPr>
          <w:rFonts w:ascii="Times New Roman" w:hAnsi="Times New Roman" w:cs="Times New Roman"/>
          <w:sz w:val="24"/>
          <w:szCs w:val="24"/>
        </w:rPr>
        <w:t>, pokud se uživatel pokusí spustit program s jiným počtem argumentů než 5, bude vrácena chybová hláška popisující způsob užití.</w:t>
      </w:r>
      <w:r w:rsidR="00D72C7A">
        <w:rPr>
          <w:rFonts w:ascii="Times New Roman" w:hAnsi="Times New Roman" w:cs="Times New Roman"/>
          <w:sz w:val="24"/>
          <w:szCs w:val="24"/>
        </w:rPr>
        <w:t xml:space="preserve"> Ukázka použití programu v příkazové řádce je na obrázku [</w:t>
      </w:r>
      <w:proofErr w:type="spellStart"/>
      <w:r w:rsidR="00D72C7A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D72C7A">
        <w:rPr>
          <w:rFonts w:ascii="Times New Roman" w:hAnsi="Times New Roman" w:cs="Times New Roman"/>
          <w:sz w:val="24"/>
          <w:szCs w:val="24"/>
        </w:rPr>
        <w:t xml:space="preserve"> 1].</w:t>
      </w:r>
    </w:p>
    <w:p w:rsidR="001C1BA9" w:rsidRDefault="00672302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 </w:t>
      </w:r>
      <w:r w:rsidRPr="001C1BA9">
        <w:rPr>
          <w:rFonts w:ascii="Courier New" w:hAnsi="Courier New" w:cs="Courier New"/>
          <w:sz w:val="24"/>
          <w:szCs w:val="24"/>
        </w:rPr>
        <w:t>&lt;soubor1&gt;</w:t>
      </w:r>
      <w:r>
        <w:rPr>
          <w:rFonts w:ascii="Times New Roman" w:hAnsi="Times New Roman" w:cs="Times New Roman"/>
          <w:sz w:val="24"/>
          <w:szCs w:val="24"/>
        </w:rPr>
        <w:t xml:space="preserve"> je cesta k souboru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pokud se v řetězci vyskytují mezery, je třeba jej uzavřít do uvozovek), </w:t>
      </w:r>
      <w:r w:rsidRPr="001C1BA9">
        <w:rPr>
          <w:rFonts w:ascii="Times New Roman" w:hAnsi="Times New Roman" w:cs="Times New Roman"/>
          <w:b/>
          <w:sz w:val="24"/>
          <w:szCs w:val="24"/>
        </w:rPr>
        <w:t xml:space="preserve">který uchovává množinu </w:t>
      </w:r>
      <w:proofErr w:type="spellStart"/>
      <w:r w:rsidRPr="001C1BA9">
        <w:rPr>
          <w:rFonts w:ascii="Times New Roman" w:hAnsi="Times New Roman" w:cs="Times New Roman"/>
          <w:b/>
          <w:sz w:val="24"/>
          <w:szCs w:val="24"/>
        </w:rPr>
        <w:t>trénovacích</w:t>
      </w:r>
      <w:proofErr w:type="spellEnd"/>
      <w:r w:rsidRPr="001C1BA9">
        <w:rPr>
          <w:rFonts w:ascii="Times New Roman" w:hAnsi="Times New Roman" w:cs="Times New Roman"/>
          <w:b/>
          <w:sz w:val="24"/>
          <w:szCs w:val="24"/>
        </w:rPr>
        <w:t xml:space="preserve"> vektorů</w:t>
      </w:r>
      <w:r>
        <w:rPr>
          <w:rFonts w:ascii="Times New Roman" w:hAnsi="Times New Roman" w:cs="Times New Roman"/>
          <w:sz w:val="24"/>
          <w:szCs w:val="24"/>
        </w:rPr>
        <w:t xml:space="preserve">. Parametr </w:t>
      </w:r>
      <w:r w:rsidRPr="001C1BA9">
        <w:rPr>
          <w:rFonts w:ascii="Courier New" w:hAnsi="Courier New" w:cs="Courier New"/>
          <w:sz w:val="24"/>
          <w:szCs w:val="24"/>
        </w:rPr>
        <w:t>&lt;soubor2&gt;</w:t>
      </w:r>
      <w:r>
        <w:rPr>
          <w:rFonts w:ascii="Times New Roman" w:hAnsi="Times New Roman" w:cs="Times New Roman"/>
          <w:sz w:val="24"/>
          <w:szCs w:val="24"/>
        </w:rPr>
        <w:t xml:space="preserve">  zase představuje cestu</w:t>
      </w:r>
      <w:r w:rsidR="001C1BA9">
        <w:rPr>
          <w:rFonts w:ascii="Times New Roman" w:hAnsi="Times New Roman" w:cs="Times New Roman"/>
          <w:sz w:val="24"/>
          <w:szCs w:val="24"/>
        </w:rPr>
        <w:t xml:space="preserve"> k souboru s množinou vektorů, </w:t>
      </w:r>
      <w:r w:rsidR="001C1BA9" w:rsidRPr="001C1BA9">
        <w:rPr>
          <w:rFonts w:ascii="Times New Roman" w:hAnsi="Times New Roman" w:cs="Times New Roman"/>
          <w:b/>
          <w:sz w:val="24"/>
          <w:szCs w:val="24"/>
        </w:rPr>
        <w:t>které budou klasifikovány (testovací vektory)</w:t>
      </w:r>
      <w:r w:rsidR="001C1BA9">
        <w:rPr>
          <w:rFonts w:ascii="Times New Roman" w:hAnsi="Times New Roman" w:cs="Times New Roman"/>
          <w:sz w:val="24"/>
          <w:szCs w:val="24"/>
        </w:rPr>
        <w:t xml:space="preserve">. Oba soubory musí dodržet specifický formát, kdy </w:t>
      </w:r>
      <w:r w:rsidR="001C1BA9" w:rsidRPr="00A22254">
        <w:rPr>
          <w:rFonts w:ascii="Times New Roman" w:hAnsi="Times New Roman" w:cs="Times New Roman"/>
          <w:b/>
          <w:sz w:val="24"/>
          <w:szCs w:val="24"/>
        </w:rPr>
        <w:t>na první řádce obsahují počet vektorů (vzorů), které se v souboru vyskytují</w:t>
      </w:r>
      <w:r w:rsidR="001C1BA9">
        <w:rPr>
          <w:rFonts w:ascii="Times New Roman" w:hAnsi="Times New Roman" w:cs="Times New Roman"/>
          <w:sz w:val="24"/>
          <w:szCs w:val="24"/>
        </w:rPr>
        <w:t xml:space="preserve">, a </w:t>
      </w:r>
      <w:r w:rsidR="001C1BA9" w:rsidRPr="00A22254">
        <w:rPr>
          <w:rFonts w:ascii="Times New Roman" w:hAnsi="Times New Roman" w:cs="Times New Roman"/>
          <w:b/>
          <w:sz w:val="24"/>
          <w:szCs w:val="24"/>
        </w:rPr>
        <w:t>na dalších řádkách jednotlivé vektory</w:t>
      </w:r>
      <w:r w:rsidR="001C1BA9">
        <w:rPr>
          <w:rFonts w:ascii="Times New Roman" w:hAnsi="Times New Roman" w:cs="Times New Roman"/>
          <w:sz w:val="24"/>
          <w:szCs w:val="24"/>
        </w:rPr>
        <w:t xml:space="preserve"> v následující podobě:</w:t>
      </w:r>
    </w:p>
    <w:p w:rsidR="00672302" w:rsidRPr="001C1BA9" w:rsidRDefault="001C1BA9" w:rsidP="001C1BA9">
      <w:pPr>
        <w:jc w:val="both"/>
        <w:rPr>
          <w:rFonts w:ascii="Courier New" w:hAnsi="Courier New" w:cs="Courier New"/>
          <w:sz w:val="24"/>
          <w:szCs w:val="24"/>
        </w:rPr>
      </w:pPr>
      <w:r w:rsidRPr="001C1BA9">
        <w:rPr>
          <w:rFonts w:ascii="Courier New" w:hAnsi="Courier New" w:cs="Courier New"/>
          <w:sz w:val="24"/>
          <w:szCs w:val="24"/>
        </w:rPr>
        <w:t>&lt;složka vektoru 1&gt;,&lt;složka vektoru 2&gt;,…</w:t>
      </w:r>
      <w:proofErr w:type="gramStart"/>
      <w:r w:rsidRPr="001C1BA9">
        <w:rPr>
          <w:rFonts w:ascii="Courier New" w:hAnsi="Courier New" w:cs="Courier New"/>
          <w:sz w:val="24"/>
          <w:szCs w:val="24"/>
        </w:rPr>
        <w:t>…;&lt;třída</w:t>
      </w:r>
      <w:proofErr w:type="gramEnd"/>
      <w:r w:rsidRPr="001C1BA9">
        <w:rPr>
          <w:rFonts w:ascii="Courier New" w:hAnsi="Courier New" w:cs="Courier New"/>
          <w:sz w:val="24"/>
          <w:szCs w:val="24"/>
        </w:rPr>
        <w:t xml:space="preserve"> vektoru&gt;</w:t>
      </w:r>
    </w:p>
    <w:p w:rsidR="00B91969" w:rsidRDefault="001C1BA9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Jednotlivé složky vektoru jsou odděleny pomocí </w:t>
      </w:r>
      <w:r w:rsidRPr="00A22254">
        <w:rPr>
          <w:rFonts w:ascii="Times New Roman" w:hAnsi="Times New Roman" w:cs="Times New Roman"/>
          <w:b/>
          <w:sz w:val="24"/>
          <w:szCs w:val="24"/>
        </w:rPr>
        <w:t>čárek</w:t>
      </w:r>
      <w:r>
        <w:rPr>
          <w:rFonts w:ascii="Times New Roman" w:hAnsi="Times New Roman" w:cs="Times New Roman"/>
          <w:sz w:val="24"/>
          <w:szCs w:val="24"/>
        </w:rPr>
        <w:t xml:space="preserve"> a za celým vektorem je </w:t>
      </w:r>
      <w:r w:rsidRPr="00A22254">
        <w:rPr>
          <w:rFonts w:ascii="Times New Roman" w:hAnsi="Times New Roman" w:cs="Times New Roman"/>
          <w:b/>
          <w:sz w:val="24"/>
          <w:szCs w:val="24"/>
        </w:rPr>
        <w:t>třída vektoru oddělená od vektoru středníkem</w:t>
      </w:r>
      <w:r>
        <w:rPr>
          <w:rFonts w:ascii="Times New Roman" w:hAnsi="Times New Roman" w:cs="Times New Roman"/>
          <w:sz w:val="24"/>
          <w:szCs w:val="24"/>
        </w:rPr>
        <w:t xml:space="preserve">. Složky vektoru mohou být uvedeny jako </w:t>
      </w:r>
      <w:r w:rsidRPr="00A22254">
        <w:rPr>
          <w:rFonts w:ascii="Times New Roman" w:hAnsi="Times New Roman" w:cs="Times New Roman"/>
          <w:b/>
          <w:sz w:val="24"/>
          <w:szCs w:val="24"/>
        </w:rPr>
        <w:t>celá nebo desetinná čísla</w:t>
      </w:r>
      <w:r>
        <w:rPr>
          <w:rFonts w:ascii="Times New Roman" w:hAnsi="Times New Roman" w:cs="Times New Roman"/>
          <w:sz w:val="24"/>
          <w:szCs w:val="24"/>
        </w:rPr>
        <w:t xml:space="preserve"> (jako desetinný oddělovač se používá tečka), třída vektoru pak může být </w:t>
      </w:r>
      <w:r w:rsidRPr="00A22254">
        <w:rPr>
          <w:rFonts w:ascii="Times New Roman" w:hAnsi="Times New Roman" w:cs="Times New Roman"/>
          <w:b/>
          <w:sz w:val="24"/>
          <w:szCs w:val="24"/>
        </w:rPr>
        <w:t>obecně jakýkoliv řetězec</w:t>
      </w:r>
      <w:r>
        <w:rPr>
          <w:rFonts w:ascii="Times New Roman" w:hAnsi="Times New Roman" w:cs="Times New Roman"/>
          <w:sz w:val="24"/>
          <w:szCs w:val="24"/>
        </w:rPr>
        <w:t xml:space="preserve"> obsahující jakékoliv znaky s výjimkou oddělovacích znaků řádky s vektorem (čárka a středník). U vektorů pro trénování představuje třída jejich skutečnou třídu, podle které se provádí klasifikace, u vektorů pro testování se jedná o správnou třídu, vůči které se pak porovnává výsledek klasifikace.</w:t>
      </w:r>
    </w:p>
    <w:p w:rsidR="00A22254" w:rsidRDefault="00A22254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 </w:t>
      </w:r>
      <w:r w:rsidRPr="00A22254">
        <w:rPr>
          <w:rFonts w:ascii="Courier New" w:hAnsi="Courier New" w:cs="Courier New"/>
          <w:sz w:val="24"/>
          <w:szCs w:val="24"/>
        </w:rPr>
        <w:t>&lt;K&gt;</w:t>
      </w:r>
      <w:r>
        <w:rPr>
          <w:rFonts w:ascii="Times New Roman" w:hAnsi="Times New Roman" w:cs="Times New Roman"/>
          <w:sz w:val="24"/>
          <w:szCs w:val="24"/>
        </w:rPr>
        <w:t xml:space="preserve"> pak představuje </w:t>
      </w:r>
      <w:r w:rsidRPr="00A22254">
        <w:rPr>
          <w:rFonts w:ascii="Times New Roman" w:hAnsi="Times New Roman" w:cs="Times New Roman"/>
          <w:b/>
          <w:sz w:val="24"/>
          <w:szCs w:val="24"/>
        </w:rPr>
        <w:t xml:space="preserve">počet nejbližších sousedních </w:t>
      </w:r>
      <w:proofErr w:type="spellStart"/>
      <w:r w:rsidRPr="00A22254">
        <w:rPr>
          <w:rFonts w:ascii="Times New Roman" w:hAnsi="Times New Roman" w:cs="Times New Roman"/>
          <w:b/>
          <w:sz w:val="24"/>
          <w:szCs w:val="24"/>
        </w:rPr>
        <w:t>trénovacích</w:t>
      </w:r>
      <w:proofErr w:type="spellEnd"/>
      <w:r w:rsidRPr="00A22254">
        <w:rPr>
          <w:rFonts w:ascii="Times New Roman" w:hAnsi="Times New Roman" w:cs="Times New Roman"/>
          <w:b/>
          <w:sz w:val="24"/>
          <w:szCs w:val="24"/>
        </w:rPr>
        <w:t xml:space="preserve"> v</w:t>
      </w:r>
      <w:r>
        <w:rPr>
          <w:rFonts w:ascii="Times New Roman" w:hAnsi="Times New Roman" w:cs="Times New Roman"/>
          <w:b/>
          <w:sz w:val="24"/>
          <w:szCs w:val="24"/>
        </w:rPr>
        <w:t>ektorů použitých pro klasifikaci</w:t>
      </w:r>
      <w:r>
        <w:rPr>
          <w:rFonts w:ascii="Times New Roman" w:hAnsi="Times New Roman" w:cs="Times New Roman"/>
          <w:sz w:val="24"/>
          <w:szCs w:val="24"/>
        </w:rPr>
        <w:t xml:space="preserve">. Musí být zadán jako </w:t>
      </w:r>
      <w:r w:rsidRPr="00A22254">
        <w:rPr>
          <w:rFonts w:ascii="Times New Roman" w:hAnsi="Times New Roman" w:cs="Times New Roman"/>
          <w:b/>
          <w:sz w:val="24"/>
          <w:szCs w:val="24"/>
        </w:rPr>
        <w:t xml:space="preserve">celé číslo menší než je počet </w:t>
      </w:r>
      <w:proofErr w:type="spellStart"/>
      <w:r w:rsidRPr="00A22254">
        <w:rPr>
          <w:rFonts w:ascii="Times New Roman" w:hAnsi="Times New Roman" w:cs="Times New Roman"/>
          <w:b/>
          <w:sz w:val="24"/>
          <w:szCs w:val="24"/>
        </w:rPr>
        <w:t>trénovacích</w:t>
      </w:r>
      <w:proofErr w:type="spellEnd"/>
      <w:r w:rsidRPr="00A22254">
        <w:rPr>
          <w:rFonts w:ascii="Times New Roman" w:hAnsi="Times New Roman" w:cs="Times New Roman"/>
          <w:b/>
          <w:sz w:val="24"/>
          <w:szCs w:val="24"/>
        </w:rPr>
        <w:t xml:space="preserve"> vektorů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2254" w:rsidRDefault="00A22254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 </w:t>
      </w:r>
      <w:r w:rsidRPr="00A2225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22254">
        <w:rPr>
          <w:rFonts w:ascii="Courier New" w:hAnsi="Courier New" w:cs="Courier New"/>
          <w:sz w:val="24"/>
          <w:szCs w:val="24"/>
        </w:rPr>
        <w:t>vzdFunk</w:t>
      </w:r>
      <w:proofErr w:type="spellEnd"/>
      <w:r w:rsidRPr="00A22254">
        <w:rPr>
          <w:rFonts w:ascii="Courier New" w:hAnsi="Courier New" w:cs="Courier New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označuje, </w:t>
      </w:r>
      <w:r w:rsidRPr="00A22254">
        <w:rPr>
          <w:rFonts w:ascii="Times New Roman" w:hAnsi="Times New Roman" w:cs="Times New Roman"/>
          <w:b/>
          <w:sz w:val="24"/>
          <w:szCs w:val="24"/>
        </w:rPr>
        <w:t>jaká vzdálenostní funkce se má použít při výpočtech vzdálenosti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F2219">
        <w:rPr>
          <w:rFonts w:ascii="Times New Roman" w:hAnsi="Times New Roman" w:cs="Times New Roman"/>
          <w:i/>
          <w:sz w:val="24"/>
          <w:szCs w:val="24"/>
        </w:rPr>
        <w:t>Euklidovská</w:t>
      </w:r>
      <w:r>
        <w:rPr>
          <w:rFonts w:ascii="Times New Roman" w:hAnsi="Times New Roman" w:cs="Times New Roman"/>
          <w:sz w:val="24"/>
          <w:szCs w:val="24"/>
        </w:rPr>
        <w:t xml:space="preserve"> nebo </w:t>
      </w:r>
      <w:r w:rsidRPr="00FF2219">
        <w:rPr>
          <w:rFonts w:ascii="Times New Roman" w:hAnsi="Times New Roman" w:cs="Times New Roman"/>
          <w:i/>
          <w:sz w:val="24"/>
          <w:szCs w:val="24"/>
        </w:rPr>
        <w:t>Manhattanská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22254">
        <w:rPr>
          <w:rFonts w:ascii="Times New Roman" w:hAnsi="Times New Roman" w:cs="Times New Roman"/>
          <w:b/>
          <w:sz w:val="24"/>
          <w:szCs w:val="24"/>
        </w:rPr>
        <w:t>Jedná se o celé číslo</w:t>
      </w:r>
      <w:r>
        <w:rPr>
          <w:rFonts w:ascii="Times New Roman" w:hAnsi="Times New Roman" w:cs="Times New Roman"/>
          <w:sz w:val="24"/>
          <w:szCs w:val="24"/>
        </w:rPr>
        <w:t xml:space="preserve">, kde </w:t>
      </w:r>
      <w:r w:rsidRPr="00A22254">
        <w:rPr>
          <w:rFonts w:ascii="Courier New" w:hAnsi="Courier New" w:cs="Courier New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znamená použití </w:t>
      </w:r>
      <w:r w:rsidRPr="00FF2219">
        <w:rPr>
          <w:rFonts w:ascii="Times New Roman" w:hAnsi="Times New Roman" w:cs="Times New Roman"/>
          <w:i/>
          <w:sz w:val="24"/>
          <w:szCs w:val="24"/>
        </w:rPr>
        <w:t>Euklidovské</w:t>
      </w:r>
      <w:r>
        <w:rPr>
          <w:rFonts w:ascii="Times New Roman" w:hAnsi="Times New Roman" w:cs="Times New Roman"/>
          <w:sz w:val="24"/>
          <w:szCs w:val="24"/>
        </w:rPr>
        <w:t xml:space="preserve"> funkce a </w:t>
      </w:r>
      <w:r w:rsidRPr="00A22254">
        <w:rPr>
          <w:rFonts w:ascii="Courier New" w:hAnsi="Courier New" w:cs="Courier New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použití </w:t>
      </w:r>
      <w:r w:rsidRPr="00FF2219">
        <w:rPr>
          <w:rFonts w:ascii="Times New Roman" w:hAnsi="Times New Roman" w:cs="Times New Roman"/>
          <w:i/>
          <w:sz w:val="24"/>
          <w:szCs w:val="24"/>
        </w:rPr>
        <w:t>Manhattanské</w:t>
      </w:r>
      <w:r>
        <w:rPr>
          <w:rFonts w:ascii="Times New Roman" w:hAnsi="Times New Roman" w:cs="Times New Roman"/>
          <w:sz w:val="24"/>
          <w:szCs w:val="24"/>
        </w:rPr>
        <w:t xml:space="preserve"> funkce. Pokud je zvoleno jakékoliv jiné číslo, bude defaultně použita </w:t>
      </w:r>
      <w:r w:rsidRPr="00FF2219">
        <w:rPr>
          <w:rFonts w:ascii="Times New Roman" w:hAnsi="Times New Roman" w:cs="Times New Roman"/>
          <w:i/>
          <w:sz w:val="24"/>
          <w:szCs w:val="24"/>
        </w:rPr>
        <w:t>Euklidovská</w:t>
      </w:r>
      <w:r>
        <w:rPr>
          <w:rFonts w:ascii="Times New Roman" w:hAnsi="Times New Roman" w:cs="Times New Roman"/>
          <w:sz w:val="24"/>
          <w:szCs w:val="24"/>
        </w:rPr>
        <w:t xml:space="preserve"> funkce.</w:t>
      </w:r>
    </w:p>
    <w:p w:rsidR="00A22254" w:rsidRDefault="00A22254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Parametr </w:t>
      </w:r>
      <w:r w:rsidRPr="00A2225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22254">
        <w:rPr>
          <w:rFonts w:ascii="Courier New" w:hAnsi="Courier New" w:cs="Courier New"/>
          <w:sz w:val="24"/>
          <w:szCs w:val="24"/>
        </w:rPr>
        <w:t>pouzAdapt</w:t>
      </w:r>
      <w:proofErr w:type="spellEnd"/>
      <w:r w:rsidRPr="00A22254">
        <w:rPr>
          <w:rFonts w:ascii="Courier New" w:hAnsi="Courier New" w:cs="Courier New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značí, </w:t>
      </w:r>
      <w:r w:rsidRPr="00A22254">
        <w:rPr>
          <w:rFonts w:ascii="Times New Roman" w:hAnsi="Times New Roman" w:cs="Times New Roman"/>
          <w:b/>
          <w:sz w:val="24"/>
          <w:szCs w:val="24"/>
        </w:rPr>
        <w:t xml:space="preserve">zda má být využito </w:t>
      </w:r>
      <w:r w:rsidRPr="00FF2219">
        <w:rPr>
          <w:rFonts w:ascii="Times New Roman" w:hAnsi="Times New Roman" w:cs="Times New Roman"/>
          <w:b/>
          <w:i/>
          <w:sz w:val="24"/>
          <w:szCs w:val="24"/>
        </w:rPr>
        <w:t>adaptivní míry vzdálenosti</w:t>
      </w:r>
      <w:r>
        <w:rPr>
          <w:rFonts w:ascii="Times New Roman" w:hAnsi="Times New Roman" w:cs="Times New Roman"/>
          <w:sz w:val="24"/>
          <w:szCs w:val="24"/>
        </w:rPr>
        <w:t xml:space="preserve"> pro trénink klasifikátoru a následnou klasifikaci. Opět se jedná o </w:t>
      </w:r>
      <w:r w:rsidRPr="00A22254">
        <w:rPr>
          <w:rFonts w:ascii="Times New Roman" w:hAnsi="Times New Roman" w:cs="Times New Roman"/>
          <w:b/>
          <w:sz w:val="24"/>
          <w:szCs w:val="24"/>
        </w:rPr>
        <w:t>celočíselný parametr</w:t>
      </w:r>
      <w:r>
        <w:rPr>
          <w:rFonts w:ascii="Times New Roman" w:hAnsi="Times New Roman" w:cs="Times New Roman"/>
          <w:sz w:val="24"/>
          <w:szCs w:val="24"/>
        </w:rPr>
        <w:t xml:space="preserve">, kdy </w:t>
      </w:r>
      <w:r w:rsidRPr="00A22254">
        <w:rPr>
          <w:rFonts w:ascii="Courier New" w:hAnsi="Courier New" w:cs="Courier New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značí použití úpravy, zatímco jakékoliv jiné číslo ji zakáže.</w:t>
      </w:r>
    </w:p>
    <w:p w:rsidR="001C1BA9" w:rsidRDefault="00164E57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Důležité je, aby všechny parametry dodržely předpokládaný typ a soubory byly ve správném formátu, jinak běh programu skončí výpisem chyby a bude třeba jej opět spustit.</w:t>
      </w:r>
    </w:p>
    <w:p w:rsidR="00100A39" w:rsidRDefault="00100A39" w:rsidP="008756B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program proběhne správně, vypíše hlášku „</w:t>
      </w:r>
      <w:proofErr w:type="spellStart"/>
      <w:r w:rsidRPr="00100A39">
        <w:rPr>
          <w:rFonts w:ascii="Courier New" w:hAnsi="Courier New" w:cs="Courier New"/>
          <w:sz w:val="24"/>
          <w:szCs w:val="24"/>
        </w:rPr>
        <w:t>Classification</w:t>
      </w:r>
      <w:proofErr w:type="spellEnd"/>
      <w:r w:rsidRPr="00100A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0A39">
        <w:rPr>
          <w:rFonts w:ascii="Courier New" w:hAnsi="Courier New" w:cs="Courier New"/>
          <w:sz w:val="24"/>
          <w:szCs w:val="24"/>
        </w:rPr>
        <w:t>finished</w:t>
      </w:r>
      <w:proofErr w:type="spellEnd"/>
      <w:r w:rsidRPr="00100A39">
        <w:rPr>
          <w:rFonts w:ascii="Courier New" w:hAnsi="Courier New" w:cs="Courier New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“ A vytvoří soubor se </w:t>
      </w:r>
      <w:r w:rsidRPr="00100A39">
        <w:rPr>
          <w:rFonts w:ascii="Times New Roman" w:hAnsi="Times New Roman" w:cs="Times New Roman"/>
          <w:b/>
          <w:sz w:val="24"/>
          <w:szCs w:val="24"/>
        </w:rPr>
        <w:t>stejným jménem jako soubor s testovacími vektory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příponou </w:t>
      </w:r>
      <w:r w:rsidRPr="00100A39">
        <w:rPr>
          <w:rFonts w:ascii="Courier New" w:hAnsi="Courier New" w:cs="Courier New"/>
          <w:sz w:val="24"/>
          <w:szCs w:val="24"/>
        </w:rPr>
        <w:t>.</w:t>
      </w:r>
      <w:proofErr w:type="spellStart"/>
      <w:r w:rsidRPr="00100A39">
        <w:rPr>
          <w:rFonts w:ascii="Courier New" w:hAnsi="Courier New" w:cs="Courier New"/>
          <w:sz w:val="24"/>
          <w:szCs w:val="24"/>
        </w:rPr>
        <w:t>result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kde jsou obsažené testovací vektory s klasifikací určenou třídou a na poslední řádce vypsaná procentuální úspěšnost klasifikace (výsledek měření). Řádky s vektory mají stejný formát jako původní soubor, pouze se zde nacházejí dvě třídy – první je přidělená klasifikací a druhá je korektní třída pro kontrolu (z testovacího souboru). Pokud uživatel zvolil použití adaptivní míry vzdálenosti, bude za běhu programu také vypsána hláška „</w:t>
      </w:r>
      <w:proofErr w:type="spellStart"/>
      <w:r w:rsidRPr="00100A39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100A39">
        <w:rPr>
          <w:rFonts w:ascii="Courier New" w:hAnsi="Courier New" w:cs="Courier New"/>
          <w:sz w:val="24"/>
          <w:szCs w:val="24"/>
        </w:rPr>
        <w:t xml:space="preserve"> ADM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:rsidR="00D72C7A" w:rsidRDefault="00D72C7A" w:rsidP="00D72C7A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5C2518" wp14:editId="1007E369">
            <wp:extent cx="5760720" cy="511175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J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7A" w:rsidRDefault="00D72C7A" w:rsidP="00D72C7A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76263A">
        <w:fldChar w:fldCharType="begin"/>
      </w:r>
      <w:r w:rsidR="0076263A">
        <w:instrText xml:space="preserve"> SEQ Figure \* ARABIC </w:instrText>
      </w:r>
      <w:r w:rsidR="0076263A">
        <w:fldChar w:fldCharType="separate"/>
      </w:r>
      <w:r w:rsidR="00DE2134">
        <w:rPr>
          <w:noProof/>
        </w:rPr>
        <w:t>1</w:t>
      </w:r>
      <w:r w:rsidR="0076263A">
        <w:rPr>
          <w:noProof/>
        </w:rPr>
        <w:fldChar w:fldCharType="end"/>
      </w:r>
      <w:r>
        <w:t xml:space="preserve"> - Příklad použití programu</w:t>
      </w:r>
    </w:p>
    <w:p w:rsidR="001C1BA9" w:rsidRDefault="00E53332" w:rsidP="00D02D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programu, zdrojový kód s </w:t>
      </w:r>
      <w:proofErr w:type="spellStart"/>
      <w:r w:rsidRPr="00E53332">
        <w:rPr>
          <w:rFonts w:ascii="Courier New" w:hAnsi="Courier New" w:cs="Courier New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dokumentací</w:t>
      </w:r>
      <w:r w:rsidR="0011258C">
        <w:rPr>
          <w:rFonts w:ascii="Times New Roman" w:hAnsi="Times New Roman" w:cs="Times New Roman"/>
          <w:sz w:val="24"/>
          <w:szCs w:val="24"/>
        </w:rPr>
        <w:t xml:space="preserve"> (v anglickém jazyce) i testovací data lze najít na stránkách </w:t>
      </w:r>
      <w:proofErr w:type="spellStart"/>
      <w:r w:rsidR="0011258C">
        <w:rPr>
          <w:rFonts w:ascii="Times New Roman" w:hAnsi="Times New Roman" w:cs="Times New Roman"/>
          <w:sz w:val="24"/>
          <w:szCs w:val="24"/>
        </w:rPr>
        <w:t>verzovacího</w:t>
      </w:r>
      <w:proofErr w:type="spellEnd"/>
      <w:r w:rsidR="0011258C">
        <w:rPr>
          <w:rFonts w:ascii="Times New Roman" w:hAnsi="Times New Roman" w:cs="Times New Roman"/>
          <w:sz w:val="24"/>
          <w:szCs w:val="24"/>
        </w:rPr>
        <w:t xml:space="preserve"> systému </w:t>
      </w:r>
      <w:r w:rsidR="0011258C" w:rsidRPr="0011258C">
        <w:rPr>
          <w:rFonts w:ascii="Times New Roman" w:hAnsi="Times New Roman" w:cs="Times New Roman"/>
          <w:b/>
          <w:sz w:val="24"/>
          <w:szCs w:val="24"/>
        </w:rPr>
        <w:t>Git</w:t>
      </w:r>
      <w:r w:rsidR="0011258C">
        <w:rPr>
          <w:rFonts w:ascii="Times New Roman" w:hAnsi="Times New Roman" w:cs="Times New Roman"/>
          <w:sz w:val="24"/>
          <w:szCs w:val="24"/>
        </w:rPr>
        <w:t xml:space="preserve">, kde je vše volně přístupné </w:t>
      </w:r>
      <w:hyperlink w:anchor="_Bibliografie" w:history="1">
        <w:r w:rsidR="0011258C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[3]</w:t>
        </w:r>
      </w:hyperlink>
      <w:r w:rsidR="001125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883" w:rsidRDefault="00E53332" w:rsidP="0066229C">
      <w:pPr>
        <w:pStyle w:val="Nadpis1"/>
      </w:pPr>
      <w:bookmarkStart w:id="8" w:name="_Toc435953493"/>
      <w:bookmarkStart w:id="9" w:name="_Experimenty_a_výsledky"/>
      <w:bookmarkEnd w:id="9"/>
      <w:r>
        <w:t>Experimenty a výsledky</w:t>
      </w:r>
      <w:bookmarkEnd w:id="8"/>
    </w:p>
    <w:p w:rsidR="00FB39F4" w:rsidRDefault="0066229C" w:rsidP="00E53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3332">
        <w:rPr>
          <w:rFonts w:ascii="Times New Roman" w:hAnsi="Times New Roman" w:cs="Times New Roman"/>
          <w:sz w:val="24"/>
          <w:szCs w:val="24"/>
        </w:rPr>
        <w:t xml:space="preserve">Testy úspěšnosti klasifikace probíhaly na celkem </w:t>
      </w:r>
      <w:r w:rsidR="00E53332" w:rsidRPr="00FF2219">
        <w:rPr>
          <w:rFonts w:ascii="Times New Roman" w:hAnsi="Times New Roman" w:cs="Times New Roman"/>
          <w:b/>
          <w:sz w:val="24"/>
          <w:szCs w:val="24"/>
        </w:rPr>
        <w:t>3 množinách vektorů získaných z reálných dat</w:t>
      </w:r>
      <w:r w:rsidR="00E53332">
        <w:rPr>
          <w:rFonts w:ascii="Times New Roman" w:hAnsi="Times New Roman" w:cs="Times New Roman"/>
          <w:sz w:val="24"/>
          <w:szCs w:val="24"/>
        </w:rPr>
        <w:t xml:space="preserve">. Konkrétně se jednalo o </w:t>
      </w:r>
      <w:proofErr w:type="spellStart"/>
      <w:r w:rsidR="00E53332">
        <w:rPr>
          <w:rFonts w:ascii="Times New Roman" w:hAnsi="Times New Roman" w:cs="Times New Roman"/>
          <w:sz w:val="24"/>
          <w:szCs w:val="24"/>
        </w:rPr>
        <w:t>datasety</w:t>
      </w:r>
      <w:proofErr w:type="spellEnd"/>
      <w:r w:rsidR="00E53332">
        <w:rPr>
          <w:rFonts w:ascii="Times New Roman" w:hAnsi="Times New Roman" w:cs="Times New Roman"/>
          <w:sz w:val="24"/>
          <w:szCs w:val="24"/>
        </w:rPr>
        <w:t xml:space="preserve"> </w:t>
      </w:r>
      <w:r w:rsidR="00E53332" w:rsidRPr="00FF2219">
        <w:rPr>
          <w:rFonts w:ascii="Times New Roman" w:hAnsi="Times New Roman" w:cs="Times New Roman"/>
          <w:i/>
          <w:sz w:val="24"/>
          <w:szCs w:val="24"/>
        </w:rPr>
        <w:t>Iris</w:t>
      </w:r>
      <w:r w:rsidR="00E53332">
        <w:rPr>
          <w:rFonts w:ascii="Times New Roman" w:hAnsi="Times New Roman" w:cs="Times New Roman"/>
          <w:sz w:val="24"/>
          <w:szCs w:val="24"/>
        </w:rPr>
        <w:t xml:space="preserve"> </w:t>
      </w:r>
      <w:hyperlink w:anchor="_Bibliografie" w:history="1">
        <w:r w:rsidR="00E53332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</w:t>
        </w:r>
        <w:r w:rsidR="0011258C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4</w:t>
        </w:r>
        <w:r w:rsidR="00E53332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]</w:t>
        </w:r>
      </w:hyperlink>
      <w:r w:rsidR="00E53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332" w:rsidRPr="00FF2219">
        <w:rPr>
          <w:rFonts w:ascii="Times New Roman" w:hAnsi="Times New Roman" w:cs="Times New Roman"/>
          <w:i/>
          <w:sz w:val="24"/>
          <w:szCs w:val="24"/>
        </w:rPr>
        <w:t>Breast</w:t>
      </w:r>
      <w:proofErr w:type="spellEnd"/>
      <w:r w:rsidR="00E53332" w:rsidRPr="00FF22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332" w:rsidRPr="00FF2219">
        <w:rPr>
          <w:rFonts w:ascii="Times New Roman" w:hAnsi="Times New Roman" w:cs="Times New Roman"/>
          <w:i/>
          <w:sz w:val="24"/>
          <w:szCs w:val="24"/>
        </w:rPr>
        <w:t>Cancer</w:t>
      </w:r>
      <w:proofErr w:type="spellEnd"/>
      <w:r w:rsidR="00E53332">
        <w:rPr>
          <w:rFonts w:ascii="Times New Roman" w:hAnsi="Times New Roman" w:cs="Times New Roman"/>
          <w:sz w:val="24"/>
          <w:szCs w:val="24"/>
        </w:rPr>
        <w:t xml:space="preserve"> </w:t>
      </w:r>
      <w:hyperlink w:anchor="_Bibliografie" w:history="1">
        <w:r w:rsidR="00E53332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</w:t>
        </w:r>
        <w:r w:rsidR="0011258C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5</w:t>
        </w:r>
        <w:r w:rsidR="00E53332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]</w:t>
        </w:r>
      </w:hyperlink>
      <w:r w:rsidR="00E533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53332" w:rsidRPr="00FF2219">
        <w:rPr>
          <w:rFonts w:ascii="Times New Roman" w:hAnsi="Times New Roman" w:cs="Times New Roman"/>
          <w:i/>
          <w:sz w:val="24"/>
          <w:szCs w:val="24"/>
        </w:rPr>
        <w:t>Ionosphere</w:t>
      </w:r>
      <w:proofErr w:type="spellEnd"/>
      <w:r w:rsidR="00E53332">
        <w:rPr>
          <w:rFonts w:ascii="Times New Roman" w:hAnsi="Times New Roman" w:cs="Times New Roman"/>
          <w:sz w:val="24"/>
          <w:szCs w:val="24"/>
        </w:rPr>
        <w:t xml:space="preserve"> </w:t>
      </w:r>
      <w:hyperlink w:anchor="_Bibliografie" w:history="1">
        <w:r w:rsidR="00E53332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</w:t>
        </w:r>
        <w:r w:rsidR="0011258C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6</w:t>
        </w:r>
        <w:r w:rsidR="00E53332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]</w:t>
        </w:r>
      </w:hyperlink>
      <w:r w:rsidR="00E53332">
        <w:rPr>
          <w:rFonts w:ascii="Times New Roman" w:hAnsi="Times New Roman" w:cs="Times New Roman"/>
          <w:sz w:val="24"/>
          <w:szCs w:val="24"/>
        </w:rPr>
        <w:t xml:space="preserve">. Pokud má čtenář zájem dozvědět se o těchto </w:t>
      </w:r>
      <w:r w:rsidR="0011258C">
        <w:rPr>
          <w:rFonts w:ascii="Times New Roman" w:hAnsi="Times New Roman" w:cs="Times New Roman"/>
          <w:sz w:val="24"/>
          <w:szCs w:val="24"/>
        </w:rPr>
        <w:t xml:space="preserve">datech více informací, lze nahlédnou přes příslušné odkazy na stránky </w:t>
      </w:r>
      <w:r w:rsidR="0011258C" w:rsidRPr="00FF2219">
        <w:rPr>
          <w:rFonts w:ascii="Times New Roman" w:hAnsi="Times New Roman" w:cs="Times New Roman"/>
          <w:b/>
          <w:sz w:val="24"/>
          <w:szCs w:val="24"/>
        </w:rPr>
        <w:t xml:space="preserve">UCI </w:t>
      </w:r>
      <w:proofErr w:type="spellStart"/>
      <w:r w:rsidR="0011258C" w:rsidRPr="00FF2219">
        <w:rPr>
          <w:rFonts w:ascii="Times New Roman" w:hAnsi="Times New Roman" w:cs="Times New Roman"/>
          <w:b/>
          <w:sz w:val="24"/>
          <w:szCs w:val="24"/>
        </w:rPr>
        <w:t>Machine</w:t>
      </w:r>
      <w:proofErr w:type="spellEnd"/>
      <w:r w:rsidR="0011258C" w:rsidRPr="00FF22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258C" w:rsidRPr="00FF2219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="0011258C" w:rsidRPr="00FF22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258C" w:rsidRPr="00FF2219">
        <w:rPr>
          <w:rFonts w:ascii="Times New Roman" w:hAnsi="Times New Roman" w:cs="Times New Roman"/>
          <w:b/>
          <w:sz w:val="24"/>
          <w:szCs w:val="24"/>
        </w:rPr>
        <w:t>Repository</w:t>
      </w:r>
      <w:proofErr w:type="spellEnd"/>
      <w:r w:rsidR="0011258C">
        <w:rPr>
          <w:rFonts w:ascii="Times New Roman" w:hAnsi="Times New Roman" w:cs="Times New Roman"/>
          <w:sz w:val="24"/>
          <w:szCs w:val="24"/>
        </w:rPr>
        <w:t xml:space="preserve">. Všechny sety (jejich vektory a třídy) </w:t>
      </w:r>
      <w:r w:rsidR="0011258C" w:rsidRPr="00FF2219">
        <w:rPr>
          <w:rFonts w:ascii="Times New Roman" w:hAnsi="Times New Roman" w:cs="Times New Roman"/>
          <w:b/>
          <w:sz w:val="24"/>
          <w:szCs w:val="24"/>
        </w:rPr>
        <w:t>byly upraveny, aby vyhovovaly formátu, ve kterém je testovací program dokáže číst</w:t>
      </w:r>
      <w:r w:rsidR="0011258C">
        <w:rPr>
          <w:rFonts w:ascii="Times New Roman" w:hAnsi="Times New Roman" w:cs="Times New Roman"/>
          <w:sz w:val="24"/>
          <w:szCs w:val="24"/>
        </w:rPr>
        <w:t>.</w:t>
      </w:r>
    </w:p>
    <w:p w:rsidR="00C23256" w:rsidRDefault="00C23256" w:rsidP="00E53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Měření probíhalo následovně – z každého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1F114B">
        <w:rPr>
          <w:rFonts w:ascii="Times New Roman" w:hAnsi="Times New Roman" w:cs="Times New Roman"/>
          <w:sz w:val="24"/>
          <w:szCs w:val="24"/>
        </w:rPr>
        <w:t xml:space="preserve"> náhodně</w:t>
      </w:r>
      <w:r>
        <w:rPr>
          <w:rFonts w:ascii="Times New Roman" w:hAnsi="Times New Roman" w:cs="Times New Roman"/>
          <w:sz w:val="24"/>
          <w:szCs w:val="24"/>
        </w:rPr>
        <w:t xml:space="preserve"> vybrala přibližně 1/5 vektorů, které sloužily jako testovací (nechala se u nich klasifikovat třída), zatímco zbytek byl využit pro trénování. Každý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byl pak testován pro kombinace nastavení </w:t>
      </w:r>
      <w:r w:rsidRPr="00FF2219">
        <w:rPr>
          <w:rFonts w:ascii="Times New Roman" w:hAnsi="Times New Roman" w:cs="Times New Roman"/>
          <w:i/>
          <w:sz w:val="24"/>
          <w:szCs w:val="24"/>
        </w:rPr>
        <w:t>Euklidovské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FF2219">
        <w:rPr>
          <w:rFonts w:ascii="Times New Roman" w:hAnsi="Times New Roman" w:cs="Times New Roman"/>
          <w:i/>
          <w:sz w:val="24"/>
          <w:szCs w:val="24"/>
        </w:rPr>
        <w:t>Manhattanské</w:t>
      </w:r>
      <w:r>
        <w:rPr>
          <w:rFonts w:ascii="Times New Roman" w:hAnsi="Times New Roman" w:cs="Times New Roman"/>
          <w:sz w:val="24"/>
          <w:szCs w:val="24"/>
        </w:rPr>
        <w:t xml:space="preserve"> vzdálenostní funkce a použití nebo zakázání </w:t>
      </w:r>
      <w:r w:rsidRPr="00FF2219">
        <w:rPr>
          <w:rFonts w:ascii="Times New Roman" w:hAnsi="Times New Roman" w:cs="Times New Roman"/>
          <w:i/>
          <w:sz w:val="24"/>
          <w:szCs w:val="24"/>
        </w:rPr>
        <w:t>adaptivní míry vzdálenosti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F2219">
        <w:rPr>
          <w:rFonts w:ascii="Times New Roman" w:hAnsi="Times New Roman" w:cs="Times New Roman"/>
          <w:b/>
          <w:sz w:val="24"/>
          <w:szCs w:val="24"/>
        </w:rPr>
        <w:t xml:space="preserve">Pro každý </w:t>
      </w:r>
      <w:proofErr w:type="spellStart"/>
      <w:r w:rsidRPr="00FF2219">
        <w:rPr>
          <w:rFonts w:ascii="Times New Roman" w:hAnsi="Times New Roman" w:cs="Times New Roman"/>
          <w:b/>
          <w:sz w:val="24"/>
          <w:szCs w:val="24"/>
        </w:rPr>
        <w:t>dataset</w:t>
      </w:r>
      <w:proofErr w:type="spellEnd"/>
      <w:r w:rsidRPr="00FF2219">
        <w:rPr>
          <w:rFonts w:ascii="Times New Roman" w:hAnsi="Times New Roman" w:cs="Times New Roman"/>
          <w:b/>
          <w:sz w:val="24"/>
          <w:szCs w:val="24"/>
        </w:rPr>
        <w:t xml:space="preserve"> tedy proběhly celkem 4 různá nastavení</w:t>
      </w:r>
      <w:r>
        <w:rPr>
          <w:rFonts w:ascii="Times New Roman" w:hAnsi="Times New Roman" w:cs="Times New Roman"/>
          <w:sz w:val="24"/>
          <w:szCs w:val="24"/>
        </w:rPr>
        <w:t xml:space="preserve">, pro něž dále měření proběhlo při těchto hodnotách parametru </w:t>
      </w:r>
      <w:r w:rsidRPr="00C23256">
        <w:rPr>
          <w:rFonts w:ascii="Courier New" w:hAnsi="Courier New" w:cs="Courier New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F2219">
        <w:rPr>
          <w:rFonts w:ascii="Times New Roman" w:hAnsi="Times New Roman" w:cs="Times New Roman"/>
          <w:b/>
          <w:sz w:val="24"/>
          <w:szCs w:val="24"/>
        </w:rPr>
        <w:t>1, 3, 5, 7, 9, 15, 21, 31, 41 a 51</w:t>
      </w:r>
      <w:r>
        <w:rPr>
          <w:rFonts w:ascii="Times New Roman" w:hAnsi="Times New Roman" w:cs="Times New Roman"/>
          <w:sz w:val="24"/>
          <w:szCs w:val="24"/>
        </w:rPr>
        <w:t>. Takto bylo možné sledovat vliv různých nastavení pro různé počty „nejbližších sousedů“.</w:t>
      </w:r>
    </w:p>
    <w:p w:rsidR="0011258C" w:rsidRDefault="0011258C" w:rsidP="00E53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219">
        <w:rPr>
          <w:rFonts w:ascii="Times New Roman" w:hAnsi="Times New Roman" w:cs="Times New Roman"/>
          <w:i/>
          <w:sz w:val="24"/>
          <w:szCs w:val="24"/>
        </w:rPr>
        <w:t>Iris</w:t>
      </w:r>
      <w:r>
        <w:rPr>
          <w:rFonts w:ascii="Times New Roman" w:hAnsi="Times New Roman" w:cs="Times New Roman"/>
          <w:sz w:val="24"/>
          <w:szCs w:val="24"/>
        </w:rPr>
        <w:t xml:space="preserve"> se skládá celkem ze </w:t>
      </w:r>
      <w:r w:rsidRPr="00FF2219">
        <w:rPr>
          <w:rFonts w:ascii="Times New Roman" w:hAnsi="Times New Roman" w:cs="Times New Roman"/>
          <w:b/>
          <w:sz w:val="24"/>
          <w:szCs w:val="24"/>
        </w:rPr>
        <w:t>150 vektorů, ze kterých bylo použito 30 jako testovacích</w:t>
      </w:r>
      <w:r>
        <w:rPr>
          <w:rFonts w:ascii="Times New Roman" w:hAnsi="Times New Roman" w:cs="Times New Roman"/>
          <w:sz w:val="24"/>
          <w:szCs w:val="24"/>
        </w:rPr>
        <w:t>. Vektory zde</w:t>
      </w:r>
      <w:r w:rsidR="003F04E1">
        <w:rPr>
          <w:rFonts w:ascii="Times New Roman" w:hAnsi="Times New Roman" w:cs="Times New Roman"/>
          <w:sz w:val="24"/>
          <w:szCs w:val="24"/>
        </w:rPr>
        <w:t xml:space="preserve"> disponují celkem </w:t>
      </w:r>
      <w:r w:rsidR="003F04E1" w:rsidRPr="00FF2219">
        <w:rPr>
          <w:rFonts w:ascii="Times New Roman" w:hAnsi="Times New Roman" w:cs="Times New Roman"/>
          <w:b/>
          <w:sz w:val="24"/>
          <w:szCs w:val="24"/>
        </w:rPr>
        <w:t>4 dimenzemi</w:t>
      </w:r>
      <w:r w:rsidR="003F04E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mohou nabývat celkem </w:t>
      </w:r>
      <w:r w:rsidRPr="00FF2219">
        <w:rPr>
          <w:rFonts w:ascii="Times New Roman" w:hAnsi="Times New Roman" w:cs="Times New Roman"/>
          <w:b/>
          <w:sz w:val="24"/>
          <w:szCs w:val="24"/>
        </w:rPr>
        <w:t>3 různých tříd</w:t>
      </w:r>
      <w:r>
        <w:rPr>
          <w:rFonts w:ascii="Times New Roman" w:hAnsi="Times New Roman" w:cs="Times New Roman"/>
          <w:sz w:val="24"/>
          <w:szCs w:val="24"/>
        </w:rPr>
        <w:t>. Výsledky z jednotlivých měření jsou zachyceny na grafech [</w:t>
      </w:r>
      <w:proofErr w:type="spellStart"/>
      <w:r w:rsidR="001F114B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1F114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] a [</w:t>
      </w:r>
      <w:proofErr w:type="spellStart"/>
      <w:r w:rsidR="001F114B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1F114B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].</w:t>
      </w:r>
    </w:p>
    <w:p w:rsidR="001F114B" w:rsidRDefault="00040531" w:rsidP="001F114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ABF6E2" wp14:editId="752AF75E">
            <wp:extent cx="4572000" cy="2743200"/>
            <wp:effectExtent l="0" t="0" r="19050" b="19050"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40531" w:rsidRDefault="001F114B" w:rsidP="001F114B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76263A">
        <w:fldChar w:fldCharType="begin"/>
      </w:r>
      <w:r w:rsidR="0076263A">
        <w:instrText xml:space="preserve"> SEQ Figure \* ARABIC </w:instrText>
      </w:r>
      <w:r w:rsidR="0076263A">
        <w:fldChar w:fldCharType="separate"/>
      </w:r>
      <w:r w:rsidR="00DE2134">
        <w:rPr>
          <w:noProof/>
        </w:rPr>
        <w:t>2</w:t>
      </w:r>
      <w:r w:rsidR="0076263A">
        <w:rPr>
          <w:noProof/>
        </w:rPr>
        <w:fldChar w:fldCharType="end"/>
      </w:r>
      <w:r>
        <w:rPr>
          <w:noProof/>
        </w:rPr>
        <w:t xml:space="preserve"> - Porovnání výsledků KNN (modře) a KNN s použitím adaptivní míry vzdálenosti (červeně); set Iris; použitá Euklidovská vzdálenostní funkce</w:t>
      </w:r>
    </w:p>
    <w:p w:rsidR="001F114B" w:rsidRDefault="001F114B" w:rsidP="001F114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C60C4FE" wp14:editId="7771F0B4">
            <wp:extent cx="4572000" cy="2743200"/>
            <wp:effectExtent l="0" t="0" r="19050" b="19050"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F114B" w:rsidRDefault="001F114B" w:rsidP="001F114B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76263A">
        <w:fldChar w:fldCharType="begin"/>
      </w:r>
      <w:r w:rsidR="0076263A">
        <w:instrText xml:space="preserve"> SEQ Figure \* ARABIC </w:instrText>
      </w:r>
      <w:r w:rsidR="0076263A">
        <w:fldChar w:fldCharType="separate"/>
      </w:r>
      <w:r w:rsidR="00DE2134">
        <w:rPr>
          <w:noProof/>
        </w:rPr>
        <w:t>3</w:t>
      </w:r>
      <w:r w:rsidR="0076263A">
        <w:rPr>
          <w:noProof/>
        </w:rPr>
        <w:fldChar w:fldCharType="end"/>
      </w:r>
      <w:r>
        <w:t xml:space="preserve"> - </w:t>
      </w:r>
      <w:r>
        <w:rPr>
          <w:noProof/>
        </w:rPr>
        <w:t>Porovnání výsledků KNN (modře) a KNN s použitím adaptivní míry vzdálenosti (červeně); set Iris; použitá Manhattanská vzdálenostní funkce</w:t>
      </w:r>
    </w:p>
    <w:p w:rsidR="0011258C" w:rsidRDefault="0011258C" w:rsidP="00E53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19">
        <w:rPr>
          <w:rFonts w:ascii="Times New Roman" w:hAnsi="Times New Roman" w:cs="Times New Roman"/>
          <w:i/>
          <w:sz w:val="24"/>
          <w:szCs w:val="24"/>
        </w:rPr>
        <w:t>Breast</w:t>
      </w:r>
      <w:proofErr w:type="spellEnd"/>
      <w:r w:rsidRPr="00FF22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2219">
        <w:rPr>
          <w:rFonts w:ascii="Times New Roman" w:hAnsi="Times New Roman" w:cs="Times New Roman"/>
          <w:i/>
          <w:sz w:val="24"/>
          <w:szCs w:val="24"/>
        </w:rPr>
        <w:t>Cancer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256">
        <w:rPr>
          <w:rFonts w:ascii="Times New Roman" w:hAnsi="Times New Roman" w:cs="Times New Roman"/>
          <w:sz w:val="24"/>
          <w:szCs w:val="24"/>
        </w:rPr>
        <w:t>se skládá celkem z </w:t>
      </w:r>
      <w:r w:rsidR="00C23256" w:rsidRPr="00FF2219">
        <w:rPr>
          <w:rFonts w:ascii="Times New Roman" w:hAnsi="Times New Roman" w:cs="Times New Roman"/>
          <w:b/>
          <w:sz w:val="24"/>
          <w:szCs w:val="24"/>
        </w:rPr>
        <w:t>599 vektorů, ze kterých bylo použito 112 jako testovacích</w:t>
      </w:r>
      <w:r w:rsidR="00C23256">
        <w:rPr>
          <w:rFonts w:ascii="Times New Roman" w:hAnsi="Times New Roman" w:cs="Times New Roman"/>
          <w:sz w:val="24"/>
          <w:szCs w:val="24"/>
        </w:rPr>
        <w:t>. Vektory zde</w:t>
      </w:r>
      <w:r w:rsidR="003F04E1">
        <w:rPr>
          <w:rFonts w:ascii="Times New Roman" w:hAnsi="Times New Roman" w:cs="Times New Roman"/>
          <w:sz w:val="24"/>
          <w:szCs w:val="24"/>
        </w:rPr>
        <w:t xml:space="preserve"> disponují celkem </w:t>
      </w:r>
      <w:r w:rsidR="003F04E1" w:rsidRPr="00FF2219">
        <w:rPr>
          <w:rFonts w:ascii="Times New Roman" w:hAnsi="Times New Roman" w:cs="Times New Roman"/>
          <w:b/>
          <w:sz w:val="24"/>
          <w:szCs w:val="24"/>
        </w:rPr>
        <w:t>32 dimenzemi</w:t>
      </w:r>
      <w:r w:rsidR="003F04E1">
        <w:rPr>
          <w:rFonts w:ascii="Times New Roman" w:hAnsi="Times New Roman" w:cs="Times New Roman"/>
          <w:sz w:val="24"/>
          <w:szCs w:val="24"/>
        </w:rPr>
        <w:t xml:space="preserve"> a</w:t>
      </w:r>
      <w:r w:rsidR="00C23256">
        <w:rPr>
          <w:rFonts w:ascii="Times New Roman" w:hAnsi="Times New Roman" w:cs="Times New Roman"/>
          <w:sz w:val="24"/>
          <w:szCs w:val="24"/>
        </w:rPr>
        <w:t xml:space="preserve"> mohou nabývat celkem </w:t>
      </w:r>
      <w:r w:rsidR="00C23256" w:rsidRPr="00FF2219">
        <w:rPr>
          <w:rFonts w:ascii="Times New Roman" w:hAnsi="Times New Roman" w:cs="Times New Roman"/>
          <w:b/>
          <w:sz w:val="24"/>
          <w:szCs w:val="24"/>
        </w:rPr>
        <w:t>2 různých tříd</w:t>
      </w:r>
      <w:r w:rsidR="003F04E1">
        <w:rPr>
          <w:rFonts w:ascii="Times New Roman" w:hAnsi="Times New Roman" w:cs="Times New Roman"/>
          <w:sz w:val="24"/>
          <w:szCs w:val="24"/>
        </w:rPr>
        <w:t xml:space="preserve"> (jedná se o binární klasifikační problém)</w:t>
      </w:r>
      <w:r w:rsidR="00C23256">
        <w:rPr>
          <w:rFonts w:ascii="Times New Roman" w:hAnsi="Times New Roman" w:cs="Times New Roman"/>
          <w:sz w:val="24"/>
          <w:szCs w:val="24"/>
        </w:rPr>
        <w:t>. Výsledky z jednotlivých měření jsou zachyceny na grafech [</w:t>
      </w:r>
      <w:proofErr w:type="spellStart"/>
      <w:r w:rsidR="001F114B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1F114B">
        <w:rPr>
          <w:rFonts w:ascii="Times New Roman" w:hAnsi="Times New Roman" w:cs="Times New Roman"/>
          <w:sz w:val="24"/>
          <w:szCs w:val="24"/>
        </w:rPr>
        <w:t xml:space="preserve"> 4</w:t>
      </w:r>
      <w:r w:rsidR="00C23256">
        <w:rPr>
          <w:rFonts w:ascii="Times New Roman" w:hAnsi="Times New Roman" w:cs="Times New Roman"/>
          <w:sz w:val="24"/>
          <w:szCs w:val="24"/>
        </w:rPr>
        <w:t>] a [</w:t>
      </w:r>
      <w:proofErr w:type="spellStart"/>
      <w:r w:rsidR="001F114B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1F114B">
        <w:rPr>
          <w:rFonts w:ascii="Times New Roman" w:hAnsi="Times New Roman" w:cs="Times New Roman"/>
          <w:sz w:val="24"/>
          <w:szCs w:val="24"/>
        </w:rPr>
        <w:t xml:space="preserve"> 5</w:t>
      </w:r>
      <w:r w:rsidR="00C23256">
        <w:rPr>
          <w:rFonts w:ascii="Times New Roman" w:hAnsi="Times New Roman" w:cs="Times New Roman"/>
          <w:sz w:val="24"/>
          <w:szCs w:val="24"/>
        </w:rPr>
        <w:t>].</w:t>
      </w:r>
    </w:p>
    <w:p w:rsidR="001F114B" w:rsidRDefault="001F114B" w:rsidP="001F114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92C1E94" wp14:editId="5C9DF0E6">
            <wp:extent cx="4572000" cy="2743200"/>
            <wp:effectExtent l="0" t="0" r="19050" b="19050"/>
            <wp:docPr id="9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F114B" w:rsidRDefault="001F114B" w:rsidP="001F114B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76263A">
        <w:fldChar w:fldCharType="begin"/>
      </w:r>
      <w:r w:rsidR="0076263A">
        <w:instrText xml:space="preserve"> SEQ Figure \* ARABIC </w:instrText>
      </w:r>
      <w:r w:rsidR="0076263A">
        <w:fldChar w:fldCharType="separate"/>
      </w:r>
      <w:r w:rsidR="00DE2134">
        <w:rPr>
          <w:noProof/>
        </w:rPr>
        <w:t>4</w:t>
      </w:r>
      <w:r w:rsidR="0076263A">
        <w:rPr>
          <w:noProof/>
        </w:rPr>
        <w:fldChar w:fldCharType="end"/>
      </w:r>
      <w:r>
        <w:t xml:space="preserve"> - </w:t>
      </w:r>
      <w:r w:rsidRPr="00EF7819">
        <w:t xml:space="preserve">Porovnání výsledků KNN (modře) a KNN s použitím adaptivní míry vzdálenosti (červeně); set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 w:rsidRPr="00EF7819">
        <w:t>; použitá Euklidovská vzdálenostní funkce</w:t>
      </w:r>
    </w:p>
    <w:p w:rsidR="001F114B" w:rsidRDefault="001F114B" w:rsidP="001F114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2F9F4B" wp14:editId="67FEBDC3">
            <wp:extent cx="4572000" cy="2743200"/>
            <wp:effectExtent l="0" t="0" r="19050" b="19050"/>
            <wp:docPr id="1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F114B" w:rsidRDefault="001F114B" w:rsidP="001F114B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76263A">
        <w:fldChar w:fldCharType="begin"/>
      </w:r>
      <w:r w:rsidR="0076263A">
        <w:instrText xml:space="preserve"> SEQ Figure \* ARABIC </w:instrText>
      </w:r>
      <w:r w:rsidR="0076263A">
        <w:fldChar w:fldCharType="separate"/>
      </w:r>
      <w:r w:rsidR="00DE2134">
        <w:rPr>
          <w:noProof/>
        </w:rPr>
        <w:t>5</w:t>
      </w:r>
      <w:r w:rsidR="0076263A">
        <w:rPr>
          <w:noProof/>
        </w:rPr>
        <w:fldChar w:fldCharType="end"/>
      </w:r>
      <w:r>
        <w:t xml:space="preserve"> - </w:t>
      </w:r>
      <w:r w:rsidRPr="00083AAA">
        <w:t xml:space="preserve">Porovnání výsledků KNN (modře) a KNN s použitím adaptivní míry vzdálenosti (červeně); set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 w:rsidRPr="00083AAA">
        <w:t xml:space="preserve">; použitá </w:t>
      </w:r>
      <w:r>
        <w:t>Manhattanská</w:t>
      </w:r>
      <w:r w:rsidRPr="00083AAA">
        <w:t xml:space="preserve"> vzdálenostní funkce</w:t>
      </w:r>
    </w:p>
    <w:p w:rsidR="00C23256" w:rsidRDefault="00C23256" w:rsidP="00E53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219">
        <w:rPr>
          <w:rFonts w:ascii="Times New Roman" w:hAnsi="Times New Roman" w:cs="Times New Roman"/>
          <w:i/>
          <w:sz w:val="24"/>
          <w:szCs w:val="24"/>
        </w:rPr>
        <w:t>Ionosphere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skládá celkem z </w:t>
      </w:r>
      <w:r w:rsidRPr="00FF2219">
        <w:rPr>
          <w:rFonts w:ascii="Times New Roman" w:hAnsi="Times New Roman" w:cs="Times New Roman"/>
          <w:b/>
          <w:sz w:val="24"/>
          <w:szCs w:val="24"/>
        </w:rPr>
        <w:t>351 vektorů, ze kterých bylo použito 70 jako testovacích</w:t>
      </w:r>
      <w:r>
        <w:rPr>
          <w:rFonts w:ascii="Times New Roman" w:hAnsi="Times New Roman" w:cs="Times New Roman"/>
          <w:sz w:val="24"/>
          <w:szCs w:val="24"/>
        </w:rPr>
        <w:t>. Vektory zde</w:t>
      </w:r>
      <w:r w:rsidR="003F04E1">
        <w:rPr>
          <w:rFonts w:ascii="Times New Roman" w:hAnsi="Times New Roman" w:cs="Times New Roman"/>
          <w:sz w:val="24"/>
          <w:szCs w:val="24"/>
        </w:rPr>
        <w:t xml:space="preserve"> disponují celkem </w:t>
      </w:r>
      <w:r w:rsidR="003F04E1" w:rsidRPr="00FF2219">
        <w:rPr>
          <w:rFonts w:ascii="Times New Roman" w:hAnsi="Times New Roman" w:cs="Times New Roman"/>
          <w:b/>
          <w:sz w:val="24"/>
          <w:szCs w:val="24"/>
        </w:rPr>
        <w:t>34 dimenzemi</w:t>
      </w:r>
      <w:r w:rsidR="003F04E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mohou nabývat celkem </w:t>
      </w:r>
      <w:r w:rsidRPr="00FF2219">
        <w:rPr>
          <w:rFonts w:ascii="Times New Roman" w:hAnsi="Times New Roman" w:cs="Times New Roman"/>
          <w:b/>
          <w:sz w:val="24"/>
          <w:szCs w:val="24"/>
        </w:rPr>
        <w:t>2 různých tříd</w:t>
      </w:r>
      <w:r w:rsidR="003F04E1">
        <w:rPr>
          <w:rFonts w:ascii="Times New Roman" w:hAnsi="Times New Roman" w:cs="Times New Roman"/>
          <w:sz w:val="24"/>
          <w:szCs w:val="24"/>
        </w:rPr>
        <w:t xml:space="preserve"> (jedná se o binární klasifikační problém)</w:t>
      </w:r>
      <w:r>
        <w:rPr>
          <w:rFonts w:ascii="Times New Roman" w:hAnsi="Times New Roman" w:cs="Times New Roman"/>
          <w:sz w:val="24"/>
          <w:szCs w:val="24"/>
        </w:rPr>
        <w:t>. Výsledky z jednotlivých měření jsou zachyceny na grafech [</w:t>
      </w:r>
      <w:proofErr w:type="spellStart"/>
      <w:r w:rsidR="001F114B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1F114B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] a [</w:t>
      </w:r>
      <w:proofErr w:type="spellStart"/>
      <w:r w:rsidR="001F114B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1F114B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>].</w:t>
      </w:r>
    </w:p>
    <w:p w:rsidR="001F114B" w:rsidRDefault="001F114B" w:rsidP="001F114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2C2C08D" wp14:editId="7461AB79">
            <wp:extent cx="4572000" cy="2743200"/>
            <wp:effectExtent l="0" t="0" r="19050" b="1905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F114B" w:rsidRDefault="001F114B" w:rsidP="001F114B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76263A">
        <w:fldChar w:fldCharType="begin"/>
      </w:r>
      <w:r w:rsidR="0076263A">
        <w:instrText xml:space="preserve"> SEQ Figure \* ARABIC </w:instrText>
      </w:r>
      <w:r w:rsidR="0076263A">
        <w:fldChar w:fldCharType="separate"/>
      </w:r>
      <w:r w:rsidR="00DE2134">
        <w:rPr>
          <w:noProof/>
        </w:rPr>
        <w:t>6</w:t>
      </w:r>
      <w:r w:rsidR="0076263A">
        <w:rPr>
          <w:noProof/>
        </w:rPr>
        <w:fldChar w:fldCharType="end"/>
      </w:r>
      <w:r>
        <w:t xml:space="preserve"> - </w:t>
      </w:r>
      <w:r w:rsidRPr="00424E94">
        <w:t xml:space="preserve">Porovnání výsledků KNN (modře) a KNN s použitím adaptivní míry vzdálenosti (červeně); set </w:t>
      </w:r>
      <w:proofErr w:type="spellStart"/>
      <w:r>
        <w:t>Ionosphere</w:t>
      </w:r>
      <w:proofErr w:type="spellEnd"/>
      <w:r w:rsidRPr="00424E94">
        <w:t>; použitá Euklidovská vzdálenostní funkce</w:t>
      </w:r>
    </w:p>
    <w:p w:rsidR="001F114B" w:rsidRDefault="001F114B" w:rsidP="001F114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1FC4162" wp14:editId="2565332E">
            <wp:extent cx="4572000" cy="2743200"/>
            <wp:effectExtent l="0" t="0" r="19050" b="19050"/>
            <wp:docPr id="12" name="Graf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F114B" w:rsidRDefault="001F114B" w:rsidP="001F114B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76263A">
        <w:fldChar w:fldCharType="begin"/>
      </w:r>
      <w:r w:rsidR="0076263A">
        <w:instrText xml:space="preserve"> SEQ Figure \* ARABIC </w:instrText>
      </w:r>
      <w:r w:rsidR="0076263A">
        <w:fldChar w:fldCharType="separate"/>
      </w:r>
      <w:r w:rsidR="00DE2134">
        <w:rPr>
          <w:noProof/>
        </w:rPr>
        <w:t>7</w:t>
      </w:r>
      <w:r w:rsidR="0076263A">
        <w:rPr>
          <w:noProof/>
        </w:rPr>
        <w:fldChar w:fldCharType="end"/>
      </w:r>
      <w:r>
        <w:t xml:space="preserve"> - </w:t>
      </w:r>
      <w:r w:rsidRPr="00EC4BFC">
        <w:t xml:space="preserve">Porovnání výsledků KNN (modře) a KNN s použitím adaptivní míry vzdálenosti (červeně); set </w:t>
      </w:r>
      <w:proofErr w:type="spellStart"/>
      <w:r>
        <w:t>Ionosphere</w:t>
      </w:r>
      <w:proofErr w:type="spellEnd"/>
      <w:r w:rsidRPr="00EC4BFC">
        <w:t xml:space="preserve">; použitá </w:t>
      </w:r>
      <w:r>
        <w:t>Manhattanská</w:t>
      </w:r>
      <w:r w:rsidRPr="00083AAA">
        <w:t xml:space="preserve"> </w:t>
      </w:r>
      <w:r w:rsidRPr="00EC4BFC">
        <w:t>vzdálenostní funkce</w:t>
      </w:r>
    </w:p>
    <w:p w:rsidR="00FB39F4" w:rsidRDefault="006E5221" w:rsidP="00745B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Jak lze vysledovat z grafů, použití </w:t>
      </w:r>
      <w:r w:rsidRPr="00FF2219">
        <w:rPr>
          <w:rFonts w:ascii="Times New Roman" w:hAnsi="Times New Roman" w:cs="Times New Roman"/>
          <w:i/>
          <w:sz w:val="24"/>
          <w:szCs w:val="24"/>
        </w:rPr>
        <w:t>adaptivní míry vzdálenosti</w:t>
      </w:r>
      <w:r>
        <w:rPr>
          <w:rFonts w:ascii="Times New Roman" w:hAnsi="Times New Roman" w:cs="Times New Roman"/>
          <w:sz w:val="24"/>
          <w:szCs w:val="24"/>
        </w:rPr>
        <w:t xml:space="preserve"> přináší pro různé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závislosti na nastavení parametrů klasifikace různé výsledky. 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219">
        <w:rPr>
          <w:rFonts w:ascii="Times New Roman" w:hAnsi="Times New Roman" w:cs="Times New Roman"/>
          <w:i/>
          <w:sz w:val="24"/>
          <w:szCs w:val="24"/>
        </w:rPr>
        <w:t>Iris</w:t>
      </w:r>
      <w:r>
        <w:rPr>
          <w:rFonts w:ascii="Times New Roman" w:hAnsi="Times New Roman" w:cs="Times New Roman"/>
          <w:sz w:val="24"/>
          <w:szCs w:val="24"/>
        </w:rPr>
        <w:t xml:space="preserve"> je přínos úpravy </w:t>
      </w:r>
      <w:r w:rsidR="00745B55">
        <w:rPr>
          <w:rFonts w:ascii="Times New Roman" w:hAnsi="Times New Roman" w:cs="Times New Roman"/>
          <w:sz w:val="24"/>
          <w:szCs w:val="24"/>
        </w:rPr>
        <w:t xml:space="preserve">v závislosti na použité vzdálenostní funkci zhruba </w:t>
      </w:r>
      <w:r w:rsidR="00745B55" w:rsidRPr="00FF2219">
        <w:rPr>
          <w:rFonts w:ascii="Times New Roman" w:hAnsi="Times New Roman" w:cs="Times New Roman"/>
          <w:b/>
          <w:sz w:val="24"/>
          <w:szCs w:val="24"/>
        </w:rPr>
        <w:t>do 10%</w:t>
      </w:r>
      <w:r w:rsidR="00745B55">
        <w:rPr>
          <w:rFonts w:ascii="Times New Roman" w:hAnsi="Times New Roman" w:cs="Times New Roman"/>
          <w:sz w:val="24"/>
          <w:szCs w:val="24"/>
        </w:rPr>
        <w:t xml:space="preserve"> do hodnoty </w:t>
      </w:r>
      <w:r w:rsidR="00745B55" w:rsidRPr="00FF2219">
        <w:rPr>
          <w:rFonts w:ascii="Courier New" w:hAnsi="Courier New" w:cs="Courier New"/>
          <w:sz w:val="24"/>
          <w:szCs w:val="24"/>
        </w:rPr>
        <w:t>K</w:t>
      </w:r>
      <w:r w:rsidR="00745B55">
        <w:rPr>
          <w:rFonts w:ascii="Times New Roman" w:hAnsi="Times New Roman" w:cs="Times New Roman"/>
          <w:sz w:val="24"/>
          <w:szCs w:val="24"/>
        </w:rPr>
        <w:t> </w:t>
      </w:r>
      <w:r w:rsidR="00745B55" w:rsidRPr="00FF2219">
        <w:rPr>
          <w:rFonts w:ascii="Times New Roman" w:hAnsi="Times New Roman" w:cs="Times New Roman"/>
          <w:b/>
          <w:sz w:val="24"/>
          <w:szCs w:val="24"/>
        </w:rPr>
        <w:t>21 až 31</w:t>
      </w:r>
      <w:r w:rsidR="00745B55">
        <w:rPr>
          <w:rFonts w:ascii="Times New Roman" w:hAnsi="Times New Roman" w:cs="Times New Roman"/>
          <w:sz w:val="24"/>
          <w:szCs w:val="24"/>
        </w:rPr>
        <w:t xml:space="preserve">, pro vyšší hodnoty nebyl přínos prakticky žádný (přesnost klasifikace u těchto hodnot klesla až k 0%). U </w:t>
      </w:r>
      <w:proofErr w:type="spellStart"/>
      <w:r w:rsidR="00745B55">
        <w:rPr>
          <w:rFonts w:ascii="Times New Roman" w:hAnsi="Times New Roman" w:cs="Times New Roman"/>
          <w:sz w:val="24"/>
          <w:szCs w:val="24"/>
        </w:rPr>
        <w:t>datasetu</w:t>
      </w:r>
      <w:proofErr w:type="spellEnd"/>
      <w:r w:rsidR="0074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55" w:rsidRPr="00FF2219">
        <w:rPr>
          <w:rFonts w:ascii="Times New Roman" w:hAnsi="Times New Roman" w:cs="Times New Roman"/>
          <w:i/>
          <w:sz w:val="24"/>
          <w:szCs w:val="24"/>
        </w:rPr>
        <w:t>Breast</w:t>
      </w:r>
      <w:proofErr w:type="spellEnd"/>
      <w:r w:rsidR="00745B55" w:rsidRPr="00FF22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B55" w:rsidRPr="00FF2219">
        <w:rPr>
          <w:rFonts w:ascii="Times New Roman" w:hAnsi="Times New Roman" w:cs="Times New Roman"/>
          <w:i/>
          <w:sz w:val="24"/>
          <w:szCs w:val="24"/>
        </w:rPr>
        <w:t>Cancer</w:t>
      </w:r>
      <w:proofErr w:type="spellEnd"/>
      <w:r w:rsidR="00745B55">
        <w:rPr>
          <w:rFonts w:ascii="Times New Roman" w:hAnsi="Times New Roman" w:cs="Times New Roman"/>
          <w:sz w:val="24"/>
          <w:szCs w:val="24"/>
        </w:rPr>
        <w:t xml:space="preserve"> byla situace odlišná – přínos se s rostoucí hodnotou </w:t>
      </w:r>
      <w:r w:rsidR="00745B55" w:rsidRPr="00FF2219">
        <w:rPr>
          <w:rFonts w:ascii="Courier New" w:hAnsi="Courier New" w:cs="Courier New"/>
          <w:sz w:val="24"/>
          <w:szCs w:val="24"/>
        </w:rPr>
        <w:t>K</w:t>
      </w:r>
      <w:r w:rsidR="00745B55">
        <w:rPr>
          <w:rFonts w:ascii="Times New Roman" w:hAnsi="Times New Roman" w:cs="Times New Roman"/>
          <w:sz w:val="24"/>
          <w:szCs w:val="24"/>
        </w:rPr>
        <w:t xml:space="preserve"> rovněž zvětšoval (byť přesnost klasifikace algoritmu jako takového pozvolna klesala). Rozdíl zde dosáhl </w:t>
      </w:r>
      <w:r w:rsidR="00745B55" w:rsidRPr="00FF2219">
        <w:rPr>
          <w:rFonts w:ascii="Times New Roman" w:hAnsi="Times New Roman" w:cs="Times New Roman"/>
          <w:b/>
          <w:sz w:val="24"/>
          <w:szCs w:val="24"/>
        </w:rPr>
        <w:t>takřka 30%</w:t>
      </w:r>
      <w:r w:rsidR="00745B55">
        <w:rPr>
          <w:rFonts w:ascii="Times New Roman" w:hAnsi="Times New Roman" w:cs="Times New Roman"/>
          <w:sz w:val="24"/>
          <w:szCs w:val="24"/>
        </w:rPr>
        <w:t xml:space="preserve"> pro nejvyšší hodnotu </w:t>
      </w:r>
      <w:r w:rsidR="00745B55" w:rsidRPr="00FF2219">
        <w:rPr>
          <w:rFonts w:ascii="Courier New" w:hAnsi="Courier New" w:cs="Courier New"/>
          <w:sz w:val="24"/>
          <w:szCs w:val="24"/>
        </w:rPr>
        <w:t>K</w:t>
      </w:r>
      <w:r w:rsidR="00745B55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="00745B55">
        <w:rPr>
          <w:rFonts w:ascii="Times New Roman" w:hAnsi="Times New Roman" w:cs="Times New Roman"/>
          <w:sz w:val="24"/>
          <w:szCs w:val="24"/>
        </w:rPr>
        <w:t>datasetu</w:t>
      </w:r>
      <w:proofErr w:type="spellEnd"/>
      <w:r w:rsidR="0074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55" w:rsidRPr="00FF2219">
        <w:rPr>
          <w:rFonts w:ascii="Times New Roman" w:hAnsi="Times New Roman" w:cs="Times New Roman"/>
          <w:i/>
          <w:sz w:val="24"/>
          <w:szCs w:val="24"/>
        </w:rPr>
        <w:t>Ionosphere</w:t>
      </w:r>
      <w:proofErr w:type="spellEnd"/>
      <w:r w:rsidR="00745B55">
        <w:rPr>
          <w:rFonts w:ascii="Times New Roman" w:hAnsi="Times New Roman" w:cs="Times New Roman"/>
          <w:sz w:val="24"/>
          <w:szCs w:val="24"/>
        </w:rPr>
        <w:t xml:space="preserve"> se částečně opakovala situace jako u </w:t>
      </w:r>
      <w:proofErr w:type="spellStart"/>
      <w:r w:rsidR="00745B55">
        <w:rPr>
          <w:rFonts w:ascii="Times New Roman" w:hAnsi="Times New Roman" w:cs="Times New Roman"/>
          <w:sz w:val="24"/>
          <w:szCs w:val="24"/>
        </w:rPr>
        <w:t>datasetu</w:t>
      </w:r>
      <w:proofErr w:type="spellEnd"/>
      <w:r w:rsidR="00745B55">
        <w:rPr>
          <w:rFonts w:ascii="Times New Roman" w:hAnsi="Times New Roman" w:cs="Times New Roman"/>
          <w:sz w:val="24"/>
          <w:szCs w:val="24"/>
        </w:rPr>
        <w:t xml:space="preserve"> </w:t>
      </w:r>
      <w:r w:rsidR="00745B55" w:rsidRPr="00FF2219">
        <w:rPr>
          <w:rFonts w:ascii="Times New Roman" w:hAnsi="Times New Roman" w:cs="Times New Roman"/>
          <w:i/>
          <w:sz w:val="24"/>
          <w:szCs w:val="24"/>
        </w:rPr>
        <w:t>Iris</w:t>
      </w:r>
      <w:r w:rsidR="00745B55">
        <w:rPr>
          <w:rFonts w:ascii="Times New Roman" w:hAnsi="Times New Roman" w:cs="Times New Roman"/>
          <w:sz w:val="24"/>
          <w:szCs w:val="24"/>
        </w:rPr>
        <w:t xml:space="preserve"> – při nižších hodnotách </w:t>
      </w:r>
      <w:r w:rsidR="00745B55" w:rsidRPr="00FF2219">
        <w:rPr>
          <w:rFonts w:ascii="Courier New" w:hAnsi="Courier New" w:cs="Courier New"/>
          <w:sz w:val="24"/>
          <w:szCs w:val="24"/>
        </w:rPr>
        <w:t>K</w:t>
      </w:r>
      <w:r w:rsidR="00745B55">
        <w:rPr>
          <w:rFonts w:ascii="Times New Roman" w:hAnsi="Times New Roman" w:cs="Times New Roman"/>
          <w:sz w:val="24"/>
          <w:szCs w:val="24"/>
        </w:rPr>
        <w:t xml:space="preserve"> (zhruba </w:t>
      </w:r>
      <w:r w:rsidR="00745B55" w:rsidRPr="00FF2219">
        <w:rPr>
          <w:rFonts w:ascii="Times New Roman" w:hAnsi="Times New Roman" w:cs="Times New Roman"/>
          <w:b/>
          <w:sz w:val="24"/>
          <w:szCs w:val="24"/>
        </w:rPr>
        <w:t>do 15</w:t>
      </w:r>
      <w:r w:rsidR="00745B55">
        <w:rPr>
          <w:rFonts w:ascii="Times New Roman" w:hAnsi="Times New Roman" w:cs="Times New Roman"/>
          <w:sz w:val="24"/>
          <w:szCs w:val="24"/>
        </w:rPr>
        <w:t xml:space="preserve">) podával algoritmus s použitím </w:t>
      </w:r>
      <w:r w:rsidR="00745B55" w:rsidRPr="00FF2219">
        <w:rPr>
          <w:rFonts w:ascii="Times New Roman" w:hAnsi="Times New Roman" w:cs="Times New Roman"/>
          <w:i/>
          <w:sz w:val="24"/>
          <w:szCs w:val="24"/>
        </w:rPr>
        <w:t>adaptivní míry vzdálenosti</w:t>
      </w:r>
      <w:r w:rsidR="00745B55">
        <w:rPr>
          <w:rFonts w:ascii="Times New Roman" w:hAnsi="Times New Roman" w:cs="Times New Roman"/>
          <w:sz w:val="24"/>
          <w:szCs w:val="24"/>
        </w:rPr>
        <w:t xml:space="preserve"> lepší výsledky, poté se nicméně situace otočila. Můžeme se zde rovněž všimnout většího přínosu při použití </w:t>
      </w:r>
      <w:r w:rsidR="00745B55" w:rsidRPr="00FF2219">
        <w:rPr>
          <w:rFonts w:ascii="Times New Roman" w:hAnsi="Times New Roman" w:cs="Times New Roman"/>
          <w:i/>
          <w:sz w:val="24"/>
          <w:szCs w:val="24"/>
        </w:rPr>
        <w:t>Euklidovské</w:t>
      </w:r>
      <w:r w:rsidR="00745B55">
        <w:rPr>
          <w:rFonts w:ascii="Times New Roman" w:hAnsi="Times New Roman" w:cs="Times New Roman"/>
          <w:sz w:val="24"/>
          <w:szCs w:val="24"/>
        </w:rPr>
        <w:t xml:space="preserve"> vzdálenostní funkce, je to způsobeno tím, že </w:t>
      </w:r>
      <w:r w:rsidR="00745B55" w:rsidRPr="00FF2219">
        <w:rPr>
          <w:rFonts w:ascii="Times New Roman" w:hAnsi="Times New Roman" w:cs="Times New Roman"/>
          <w:i/>
          <w:sz w:val="24"/>
          <w:szCs w:val="24"/>
        </w:rPr>
        <w:t>Manhattanská</w:t>
      </w:r>
      <w:r w:rsidR="00745B55">
        <w:rPr>
          <w:rFonts w:ascii="Times New Roman" w:hAnsi="Times New Roman" w:cs="Times New Roman"/>
          <w:sz w:val="24"/>
          <w:szCs w:val="24"/>
        </w:rPr>
        <w:t xml:space="preserve"> funkce podávala pro </w:t>
      </w:r>
      <w:r w:rsidR="00745B55" w:rsidRPr="00FF2219">
        <w:rPr>
          <w:rFonts w:ascii="Times New Roman" w:hAnsi="Times New Roman" w:cs="Times New Roman"/>
          <w:i/>
          <w:sz w:val="24"/>
          <w:szCs w:val="24"/>
        </w:rPr>
        <w:t>KNN</w:t>
      </w:r>
      <w:r w:rsidR="00745B55">
        <w:rPr>
          <w:rFonts w:ascii="Times New Roman" w:hAnsi="Times New Roman" w:cs="Times New Roman"/>
          <w:sz w:val="24"/>
          <w:szCs w:val="24"/>
        </w:rPr>
        <w:t xml:space="preserve"> algoritmus lepší </w:t>
      </w:r>
      <w:r w:rsidR="00745B55">
        <w:rPr>
          <w:rFonts w:ascii="Times New Roman" w:hAnsi="Times New Roman" w:cs="Times New Roman"/>
          <w:sz w:val="24"/>
          <w:szCs w:val="24"/>
        </w:rPr>
        <w:lastRenderedPageBreak/>
        <w:t xml:space="preserve">výsledky. Rozdíl ve výsledcích mezi upraveným a neupraveným </w:t>
      </w:r>
      <w:r w:rsidR="00745B55" w:rsidRPr="00FF2219">
        <w:rPr>
          <w:rFonts w:ascii="Times New Roman" w:hAnsi="Times New Roman" w:cs="Times New Roman"/>
          <w:i/>
          <w:sz w:val="24"/>
          <w:szCs w:val="24"/>
        </w:rPr>
        <w:t>KNN</w:t>
      </w:r>
      <w:r w:rsidR="00745B55">
        <w:rPr>
          <w:rFonts w:ascii="Times New Roman" w:hAnsi="Times New Roman" w:cs="Times New Roman"/>
          <w:sz w:val="24"/>
          <w:szCs w:val="24"/>
        </w:rPr>
        <w:t xml:space="preserve"> algoritmem byl při použití </w:t>
      </w:r>
      <w:r w:rsidR="00745B55" w:rsidRPr="00FF2219">
        <w:rPr>
          <w:rFonts w:ascii="Times New Roman" w:hAnsi="Times New Roman" w:cs="Times New Roman"/>
          <w:i/>
          <w:sz w:val="24"/>
          <w:szCs w:val="24"/>
        </w:rPr>
        <w:t>Euklidovské</w:t>
      </w:r>
      <w:r w:rsidR="00745B55">
        <w:rPr>
          <w:rFonts w:ascii="Times New Roman" w:hAnsi="Times New Roman" w:cs="Times New Roman"/>
          <w:sz w:val="24"/>
          <w:szCs w:val="24"/>
        </w:rPr>
        <w:t xml:space="preserve"> funkce </w:t>
      </w:r>
      <w:r w:rsidR="00745B55" w:rsidRPr="00FF2219">
        <w:rPr>
          <w:rFonts w:ascii="Times New Roman" w:hAnsi="Times New Roman" w:cs="Times New Roman"/>
          <w:b/>
          <w:sz w:val="24"/>
          <w:szCs w:val="24"/>
        </w:rPr>
        <w:t>až zhruba 25%</w:t>
      </w:r>
      <w:r w:rsidR="00745B5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31939" w:rsidRPr="005A421B" w:rsidRDefault="00031939" w:rsidP="00745B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4394" w:rsidRDefault="007C4394" w:rsidP="007C4394">
      <w:pPr>
        <w:pStyle w:val="Nadpis1"/>
      </w:pPr>
      <w:bookmarkStart w:id="10" w:name="_Toc435953494"/>
      <w:bookmarkStart w:id="11" w:name="_Závěr"/>
      <w:bookmarkEnd w:id="11"/>
      <w:r>
        <w:t>Závěr</w:t>
      </w:r>
      <w:bookmarkEnd w:id="10"/>
    </w:p>
    <w:p w:rsidR="00E26D31" w:rsidRDefault="00DD69BB" w:rsidP="000412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69C7">
        <w:rPr>
          <w:rFonts w:ascii="Times New Roman" w:hAnsi="Times New Roman" w:cs="Times New Roman"/>
          <w:sz w:val="24"/>
          <w:szCs w:val="24"/>
        </w:rPr>
        <w:t>Z výsledk</w:t>
      </w:r>
      <w:r w:rsidR="00411A8F">
        <w:rPr>
          <w:rFonts w:ascii="Times New Roman" w:hAnsi="Times New Roman" w:cs="Times New Roman"/>
          <w:sz w:val="24"/>
          <w:szCs w:val="24"/>
        </w:rPr>
        <w:t>ů měření</w:t>
      </w:r>
      <w:r w:rsidR="001C69C7">
        <w:rPr>
          <w:rFonts w:ascii="Times New Roman" w:hAnsi="Times New Roman" w:cs="Times New Roman"/>
          <w:sz w:val="24"/>
          <w:szCs w:val="24"/>
        </w:rPr>
        <w:t xml:space="preserve"> je patrné</w:t>
      </w:r>
      <w:r w:rsidR="00411A8F">
        <w:rPr>
          <w:rFonts w:ascii="Times New Roman" w:hAnsi="Times New Roman" w:cs="Times New Roman"/>
          <w:sz w:val="24"/>
          <w:szCs w:val="24"/>
        </w:rPr>
        <w:t>,</w:t>
      </w:r>
      <w:r w:rsidR="001C69C7">
        <w:rPr>
          <w:rFonts w:ascii="Times New Roman" w:hAnsi="Times New Roman" w:cs="Times New Roman"/>
          <w:sz w:val="24"/>
          <w:szCs w:val="24"/>
        </w:rPr>
        <w:t xml:space="preserve"> že adaptivní míra vzdálenosti může potenciálně </w:t>
      </w:r>
      <w:r w:rsidR="001C69C7" w:rsidRPr="00FF2219">
        <w:rPr>
          <w:rFonts w:ascii="Times New Roman" w:hAnsi="Times New Roman" w:cs="Times New Roman"/>
          <w:b/>
          <w:sz w:val="24"/>
          <w:szCs w:val="24"/>
        </w:rPr>
        <w:t>přinést i výrazně lepší přesnost klasifikace v závislosti na jejích parametrech a samozřejmě také konkrétních datech</w:t>
      </w:r>
      <w:r w:rsidR="001C69C7">
        <w:rPr>
          <w:rFonts w:ascii="Times New Roman" w:hAnsi="Times New Roman" w:cs="Times New Roman"/>
          <w:sz w:val="24"/>
          <w:szCs w:val="24"/>
        </w:rPr>
        <w:t xml:space="preserve"> (výběr vektorů pro trénování i testování). U dvou ze tří </w:t>
      </w:r>
      <w:proofErr w:type="spellStart"/>
      <w:r w:rsidR="001C69C7">
        <w:rPr>
          <w:rFonts w:ascii="Times New Roman" w:hAnsi="Times New Roman" w:cs="Times New Roman"/>
          <w:sz w:val="24"/>
          <w:szCs w:val="24"/>
        </w:rPr>
        <w:t>datasetů</w:t>
      </w:r>
      <w:proofErr w:type="spellEnd"/>
      <w:r w:rsidR="001C69C7">
        <w:rPr>
          <w:rFonts w:ascii="Times New Roman" w:hAnsi="Times New Roman" w:cs="Times New Roman"/>
          <w:sz w:val="24"/>
          <w:szCs w:val="24"/>
        </w:rPr>
        <w:t xml:space="preserve"> byly zisky v přesnosti </w:t>
      </w:r>
      <w:r w:rsidR="001C69C7" w:rsidRPr="00FF2219">
        <w:rPr>
          <w:rFonts w:ascii="Times New Roman" w:hAnsi="Times New Roman" w:cs="Times New Roman"/>
          <w:b/>
          <w:sz w:val="24"/>
          <w:szCs w:val="24"/>
        </w:rPr>
        <w:t>lepší pro menší hodnoty</w:t>
      </w:r>
      <w:r w:rsidR="001C69C7">
        <w:rPr>
          <w:rFonts w:ascii="Times New Roman" w:hAnsi="Times New Roman" w:cs="Times New Roman"/>
          <w:sz w:val="24"/>
          <w:szCs w:val="24"/>
        </w:rPr>
        <w:t xml:space="preserve"> parametru </w:t>
      </w:r>
      <w:r w:rsidR="001C69C7" w:rsidRPr="00FF2219">
        <w:rPr>
          <w:rFonts w:ascii="Courier New" w:hAnsi="Courier New" w:cs="Courier New"/>
          <w:sz w:val="24"/>
          <w:szCs w:val="24"/>
        </w:rPr>
        <w:t>K</w:t>
      </w:r>
      <w:r w:rsidR="001C69C7">
        <w:rPr>
          <w:rFonts w:ascii="Times New Roman" w:hAnsi="Times New Roman" w:cs="Times New Roman"/>
          <w:sz w:val="24"/>
          <w:szCs w:val="24"/>
        </w:rPr>
        <w:t xml:space="preserve">, což v podstatě odpovídá výsledkům naměřeným v článku </w:t>
      </w:r>
      <w:hyperlink w:anchor="_Bibliografie" w:history="1">
        <w:r w:rsidR="001C69C7" w:rsidRPr="00044297">
          <w:rPr>
            <w:rStyle w:val="Hypertextovodkaz"/>
            <w:rFonts w:ascii="Times New Roman" w:hAnsi="Times New Roman" w:cs="Times New Roman"/>
            <w:sz w:val="24"/>
            <w:szCs w:val="24"/>
          </w:rPr>
          <w:t>[1]</w:t>
        </w:r>
      </w:hyperlink>
      <w:r w:rsidR="001C69C7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="001C69C7">
        <w:rPr>
          <w:rFonts w:ascii="Times New Roman" w:hAnsi="Times New Roman" w:cs="Times New Roman"/>
          <w:sz w:val="24"/>
          <w:szCs w:val="24"/>
        </w:rPr>
        <w:t>datasetu</w:t>
      </w:r>
      <w:proofErr w:type="spellEnd"/>
      <w:r w:rsidR="001C6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9C7" w:rsidRPr="00FF2219">
        <w:rPr>
          <w:rFonts w:ascii="Times New Roman" w:hAnsi="Times New Roman" w:cs="Times New Roman"/>
          <w:i/>
          <w:sz w:val="24"/>
          <w:szCs w:val="24"/>
        </w:rPr>
        <w:t>Breast</w:t>
      </w:r>
      <w:proofErr w:type="spellEnd"/>
      <w:r w:rsidR="001C69C7" w:rsidRPr="00FF22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69C7" w:rsidRPr="00FF2219">
        <w:rPr>
          <w:rFonts w:ascii="Times New Roman" w:hAnsi="Times New Roman" w:cs="Times New Roman"/>
          <w:i/>
          <w:sz w:val="24"/>
          <w:szCs w:val="24"/>
        </w:rPr>
        <w:t>Cancer</w:t>
      </w:r>
      <w:proofErr w:type="spellEnd"/>
      <w:r w:rsidR="001C69C7">
        <w:rPr>
          <w:rFonts w:ascii="Times New Roman" w:hAnsi="Times New Roman" w:cs="Times New Roman"/>
          <w:sz w:val="24"/>
          <w:szCs w:val="24"/>
        </w:rPr>
        <w:t xml:space="preserve"> však docházelo k lepší přesnosti </w:t>
      </w:r>
      <w:r w:rsidR="001C69C7" w:rsidRPr="00FF2219">
        <w:rPr>
          <w:rFonts w:ascii="Times New Roman" w:hAnsi="Times New Roman" w:cs="Times New Roman"/>
          <w:b/>
          <w:sz w:val="24"/>
          <w:szCs w:val="24"/>
        </w:rPr>
        <w:t>zejména pro vyšší hodnoty</w:t>
      </w:r>
      <w:r w:rsidR="001C69C7">
        <w:rPr>
          <w:rFonts w:ascii="Times New Roman" w:hAnsi="Times New Roman" w:cs="Times New Roman"/>
          <w:sz w:val="24"/>
          <w:szCs w:val="24"/>
        </w:rPr>
        <w:t xml:space="preserve"> parametru </w:t>
      </w:r>
      <w:r w:rsidR="001C69C7" w:rsidRPr="00FF2219">
        <w:rPr>
          <w:rFonts w:ascii="Courier New" w:hAnsi="Courier New" w:cs="Courier New"/>
          <w:sz w:val="24"/>
          <w:szCs w:val="24"/>
        </w:rPr>
        <w:t>K</w:t>
      </w:r>
      <w:r w:rsidR="001C69C7">
        <w:rPr>
          <w:rFonts w:ascii="Times New Roman" w:hAnsi="Times New Roman" w:cs="Times New Roman"/>
          <w:sz w:val="24"/>
          <w:szCs w:val="24"/>
        </w:rPr>
        <w:t xml:space="preserve">, přičemž rozdíl byl místy poměrně značný. Celkově vzato – použití </w:t>
      </w:r>
      <w:r w:rsidR="001C69C7" w:rsidRPr="00FF2219">
        <w:rPr>
          <w:rFonts w:ascii="Times New Roman" w:hAnsi="Times New Roman" w:cs="Times New Roman"/>
          <w:i/>
          <w:sz w:val="24"/>
          <w:szCs w:val="24"/>
        </w:rPr>
        <w:t>adaptivní míry vzdálenosti</w:t>
      </w:r>
      <w:r w:rsidR="001C69C7">
        <w:rPr>
          <w:rFonts w:ascii="Times New Roman" w:hAnsi="Times New Roman" w:cs="Times New Roman"/>
          <w:sz w:val="24"/>
          <w:szCs w:val="24"/>
        </w:rPr>
        <w:t xml:space="preserve"> je určitě přínosná alternativa k běžnému </w:t>
      </w:r>
      <w:r w:rsidR="001C69C7" w:rsidRPr="00FF2219">
        <w:rPr>
          <w:rFonts w:ascii="Times New Roman" w:hAnsi="Times New Roman" w:cs="Times New Roman"/>
          <w:i/>
          <w:sz w:val="24"/>
          <w:szCs w:val="24"/>
        </w:rPr>
        <w:t>KNN</w:t>
      </w:r>
      <w:r w:rsidR="001C69C7">
        <w:rPr>
          <w:rFonts w:ascii="Times New Roman" w:hAnsi="Times New Roman" w:cs="Times New Roman"/>
          <w:sz w:val="24"/>
          <w:szCs w:val="24"/>
        </w:rPr>
        <w:t xml:space="preserve"> algoritmu a může pomoci vyřešit situaci, kdy se část </w:t>
      </w:r>
      <w:proofErr w:type="spellStart"/>
      <w:r w:rsidR="001C69C7">
        <w:rPr>
          <w:rFonts w:ascii="Times New Roman" w:hAnsi="Times New Roman" w:cs="Times New Roman"/>
          <w:sz w:val="24"/>
          <w:szCs w:val="24"/>
        </w:rPr>
        <w:t>trénovacích</w:t>
      </w:r>
      <w:proofErr w:type="spellEnd"/>
      <w:r w:rsidR="001C69C7">
        <w:rPr>
          <w:rFonts w:ascii="Times New Roman" w:hAnsi="Times New Roman" w:cs="Times New Roman"/>
          <w:sz w:val="24"/>
          <w:szCs w:val="24"/>
        </w:rPr>
        <w:t xml:space="preserve"> vektorů různých tříd prolíná ve stavovém prostoru.</w:t>
      </w:r>
      <w:r w:rsidR="00031939">
        <w:rPr>
          <w:rFonts w:ascii="Times New Roman" w:hAnsi="Times New Roman" w:cs="Times New Roman"/>
          <w:sz w:val="24"/>
          <w:szCs w:val="24"/>
        </w:rPr>
        <w:t xml:space="preserve"> Výhodou úpravy je </w:t>
      </w:r>
      <w:r w:rsidR="00031939" w:rsidRPr="00FF2219">
        <w:rPr>
          <w:rFonts w:ascii="Times New Roman" w:hAnsi="Times New Roman" w:cs="Times New Roman"/>
          <w:b/>
          <w:sz w:val="24"/>
          <w:szCs w:val="24"/>
        </w:rPr>
        <w:t>prakticky nulové zvýšení výpočetní náročnosti při samotné klasifikaci</w:t>
      </w:r>
      <w:r w:rsidR="00031939">
        <w:rPr>
          <w:rFonts w:ascii="Times New Roman" w:hAnsi="Times New Roman" w:cs="Times New Roman"/>
          <w:sz w:val="24"/>
          <w:szCs w:val="24"/>
        </w:rPr>
        <w:t xml:space="preserve">, veškeré nastavení potřebných hodnot proběhne při trénování klasifikátoru. Roli zde mohou hrát vyšší nároky na paměť, neboť každý </w:t>
      </w:r>
      <w:proofErr w:type="spellStart"/>
      <w:r w:rsidR="00031939">
        <w:rPr>
          <w:rFonts w:ascii="Times New Roman" w:hAnsi="Times New Roman" w:cs="Times New Roman"/>
          <w:sz w:val="24"/>
          <w:szCs w:val="24"/>
        </w:rPr>
        <w:t>trénovací</w:t>
      </w:r>
      <w:proofErr w:type="spellEnd"/>
      <w:r w:rsidR="00031939">
        <w:rPr>
          <w:rFonts w:ascii="Times New Roman" w:hAnsi="Times New Roman" w:cs="Times New Roman"/>
          <w:sz w:val="24"/>
          <w:szCs w:val="24"/>
        </w:rPr>
        <w:t xml:space="preserve"> vzor musí mít uloženou hodnotu poloměru svého vlivu, ale navýšení velikosti datových struktur nebude nijak výrazné (zvlášť pro vektory s velkým počtem dimenzí).</w:t>
      </w:r>
      <w:r w:rsidR="001C69C7">
        <w:rPr>
          <w:rFonts w:ascii="Times New Roman" w:hAnsi="Times New Roman" w:cs="Times New Roman"/>
          <w:sz w:val="24"/>
          <w:szCs w:val="24"/>
        </w:rPr>
        <w:t xml:space="preserve"> Jako možné vylepšení klasifikace by šla zvážit kombinace s dalšími metodami </w:t>
      </w:r>
      <w:r w:rsidR="00031939">
        <w:rPr>
          <w:rFonts w:ascii="Times New Roman" w:hAnsi="Times New Roman" w:cs="Times New Roman"/>
          <w:sz w:val="24"/>
          <w:szCs w:val="24"/>
        </w:rPr>
        <w:t>ovlivňování</w:t>
      </w:r>
      <w:r w:rsidR="001C69C7">
        <w:rPr>
          <w:rFonts w:ascii="Times New Roman" w:hAnsi="Times New Roman" w:cs="Times New Roman"/>
          <w:sz w:val="24"/>
          <w:szCs w:val="24"/>
        </w:rPr>
        <w:t xml:space="preserve"> </w:t>
      </w:r>
      <w:r w:rsidR="00031939">
        <w:rPr>
          <w:rFonts w:ascii="Times New Roman" w:hAnsi="Times New Roman" w:cs="Times New Roman"/>
          <w:sz w:val="24"/>
          <w:szCs w:val="24"/>
        </w:rPr>
        <w:t>vlivu vzdálenosti od testovaného vektoru nebo metodami pro ohodnocování důležitosti jednotlivých dimenzí vektorů.</w:t>
      </w:r>
      <w:bookmarkStart w:id="12" w:name="_GoBack"/>
      <w:bookmarkEnd w:id="12"/>
    </w:p>
    <w:p w:rsidR="00044297" w:rsidRDefault="00044297" w:rsidP="000412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6E21" w:rsidRPr="005C6E21" w:rsidRDefault="005C6E21" w:rsidP="00E26D31">
      <w:pPr>
        <w:pStyle w:val="Nadpis1"/>
      </w:pPr>
      <w:bookmarkStart w:id="13" w:name="_Bibliografie"/>
      <w:bookmarkStart w:id="14" w:name="_Toc435953495"/>
      <w:bookmarkStart w:id="15" w:name="_Bibliografie_a_odkazy"/>
      <w:bookmarkEnd w:id="13"/>
      <w:bookmarkEnd w:id="15"/>
      <w:r w:rsidRPr="005C6E21">
        <w:t>Bibliografie</w:t>
      </w:r>
      <w:r w:rsidR="0011258C">
        <w:t xml:space="preserve"> a odkazy</w:t>
      </w:r>
      <w:bookmarkEnd w:id="14"/>
    </w:p>
    <w:p w:rsidR="005C6E21" w:rsidRPr="00D3704F" w:rsidRDefault="005C6E21" w:rsidP="005C6E21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Jigang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Wang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Predrag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Neskovic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and Leon N. Cooper / ELSEVIER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Pattern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Recognition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Letters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Volume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28,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Issue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2, 15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January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2007,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Pages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207–213 (</w:t>
      </w:r>
      <w:hyperlink r:id="rId17" w:history="1">
        <w:r w:rsidRPr="00F1503E">
          <w:rPr>
            <w:rStyle w:val="Hypertextovodkaz"/>
            <w:rFonts w:ascii="Times New Roman" w:hAnsi="Times New Roman" w:cs="Times New Roman"/>
            <w:sz w:val="24"/>
            <w:szCs w:val="24"/>
          </w:rPr>
          <w:t>http://www.sciencedirect.com/science/article/pii/S0167865506001917</w:t>
        </w:r>
      </w:hyperlink>
      <w:r w:rsidRPr="005C6E2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704F" w:rsidRPr="0039348A" w:rsidRDefault="00D3704F" w:rsidP="005C6E21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Vladimír Láznička, Vylepšení algoritmu „Nejbližšího souseda“ pomocí jednoduché adaptivní míry vzdálenosti</w:t>
      </w:r>
      <w:r w:rsidR="0039348A">
        <w:rPr>
          <w:rFonts w:ascii="Times New Roman" w:hAnsi="Times New Roman" w:cs="Times New Roman"/>
          <w:color w:val="000000"/>
          <w:sz w:val="24"/>
          <w:szCs w:val="24"/>
        </w:rPr>
        <w:t>, říjen 2015</w:t>
      </w:r>
    </w:p>
    <w:p w:rsidR="0039348A" w:rsidRPr="0039348A" w:rsidRDefault="0039348A" w:rsidP="0039348A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Projekt této práce pro vývojové prostředí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Eclipse</w:t>
      </w:r>
      <w:proofErr w:type="spellEnd"/>
      <w:r w:rsidR="001C69C7">
        <w:rPr>
          <w:rFonts w:ascii="Times New Roman" w:hAnsi="Times New Roman" w:cs="Times New Roman"/>
          <w:color w:val="000000"/>
          <w:sz w:val="24"/>
          <w:szCs w:val="24"/>
        </w:rPr>
        <w:t xml:space="preserve"> – zdrojový kód, tabulky s přesnými výsledky a dodatečná dokumentace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8" w:history="1">
        <w:r w:rsidRPr="0039348A">
          <w:rPr>
            <w:rStyle w:val="Hypertextovodkaz"/>
            <w:rFonts w:ascii="Times New Roman" w:hAnsi="Times New Roman" w:cs="Times New Roman"/>
            <w:sz w:val="24"/>
            <w:szCs w:val="24"/>
          </w:rPr>
          <w:t>https://github.com/Vlada47/PRO_semestralka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9348A" w:rsidRDefault="0039348A" w:rsidP="0039348A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UCI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Iris (</w:t>
      </w:r>
      <w:hyperlink r:id="rId19" w:history="1">
        <w:r w:rsidRPr="0039348A">
          <w:rPr>
            <w:rStyle w:val="Hypertextovodkaz"/>
            <w:rFonts w:ascii="Times New Roman" w:hAnsi="Times New Roman" w:cs="Times New Roman"/>
            <w:sz w:val="24"/>
            <w:szCs w:val="24"/>
          </w:rPr>
          <w:t>https://archive.ics.uci.edu/ml/datasets/Iris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39348A" w:rsidRDefault="0039348A" w:rsidP="0039348A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UCI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20" w:history="1">
        <w:r w:rsidRPr="0039348A">
          <w:rPr>
            <w:rStyle w:val="Hypertextovodkaz"/>
            <w:rFonts w:ascii="Times New Roman" w:hAnsi="Times New Roman" w:cs="Times New Roman"/>
            <w:sz w:val="24"/>
            <w:szCs w:val="24"/>
          </w:rPr>
          <w:t>http://archive.ics.uci.edu/ml/datasets/Breast+Cancer+Wisconsin+%28Diagnostic%29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39348A" w:rsidRPr="005C6E21" w:rsidRDefault="0039348A" w:rsidP="0039348A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UCI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Ionosphere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hyperlink r:id="rId21" w:history="1">
        <w:r w:rsidRPr="0039348A">
          <w:rPr>
            <w:rStyle w:val="Hypertextovodkaz"/>
            <w:rFonts w:ascii="Times New Roman" w:hAnsi="Times New Roman" w:cs="Times New Roman"/>
            <w:sz w:val="24"/>
            <w:szCs w:val="24"/>
          </w:rPr>
          <w:t>https://archive.ics.uci.edu/ml/datasets/Ionosphere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sectPr w:rsidR="0039348A" w:rsidRPr="005C6E21" w:rsidSect="009A222B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63A" w:rsidRDefault="0076263A" w:rsidP="00412853">
      <w:pPr>
        <w:spacing w:after="0" w:line="240" w:lineRule="auto"/>
      </w:pPr>
      <w:r>
        <w:separator/>
      </w:r>
    </w:p>
  </w:endnote>
  <w:endnote w:type="continuationSeparator" w:id="0">
    <w:p w:rsidR="0076263A" w:rsidRDefault="0076263A" w:rsidP="0041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2033717"/>
      <w:docPartObj>
        <w:docPartGallery w:val="Page Numbers (Bottom of Page)"/>
        <w:docPartUnique/>
      </w:docPartObj>
    </w:sdtPr>
    <w:sdtEndPr/>
    <w:sdtContent>
      <w:p w:rsidR="0011258C" w:rsidRDefault="0011258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A8F">
          <w:rPr>
            <w:noProof/>
          </w:rPr>
          <w:t>9</w:t>
        </w:r>
        <w:r>
          <w:fldChar w:fldCharType="end"/>
        </w:r>
      </w:p>
    </w:sdtContent>
  </w:sdt>
  <w:p w:rsidR="0011258C" w:rsidRDefault="0011258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63A" w:rsidRDefault="0076263A" w:rsidP="00412853">
      <w:pPr>
        <w:spacing w:after="0" w:line="240" w:lineRule="auto"/>
      </w:pPr>
      <w:r>
        <w:separator/>
      </w:r>
    </w:p>
  </w:footnote>
  <w:footnote w:type="continuationSeparator" w:id="0">
    <w:p w:rsidR="0076263A" w:rsidRDefault="0076263A" w:rsidP="00412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3424"/>
    <w:multiLevelType w:val="hybridMultilevel"/>
    <w:tmpl w:val="1040D1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E4820"/>
    <w:multiLevelType w:val="hybridMultilevel"/>
    <w:tmpl w:val="BC28011C"/>
    <w:lvl w:ilvl="0" w:tplc="98D6CCE4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64F343B"/>
    <w:multiLevelType w:val="hybridMultilevel"/>
    <w:tmpl w:val="D9A64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E4A96"/>
    <w:multiLevelType w:val="hybridMultilevel"/>
    <w:tmpl w:val="DC2636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5B"/>
    <w:rsid w:val="0000109F"/>
    <w:rsid w:val="00031939"/>
    <w:rsid w:val="00040531"/>
    <w:rsid w:val="0004129A"/>
    <w:rsid w:val="00044297"/>
    <w:rsid w:val="00062A27"/>
    <w:rsid w:val="00080B62"/>
    <w:rsid w:val="000842AF"/>
    <w:rsid w:val="000D12AE"/>
    <w:rsid w:val="00100A39"/>
    <w:rsid w:val="00110178"/>
    <w:rsid w:val="0011258C"/>
    <w:rsid w:val="0011339E"/>
    <w:rsid w:val="001273EF"/>
    <w:rsid w:val="00153B9F"/>
    <w:rsid w:val="00164E57"/>
    <w:rsid w:val="00165F18"/>
    <w:rsid w:val="001C1BA9"/>
    <w:rsid w:val="001C69C7"/>
    <w:rsid w:val="001E329B"/>
    <w:rsid w:val="001E60EC"/>
    <w:rsid w:val="001F114B"/>
    <w:rsid w:val="00272AFC"/>
    <w:rsid w:val="00291184"/>
    <w:rsid w:val="002A2F6D"/>
    <w:rsid w:val="002A7E70"/>
    <w:rsid w:val="00302B7F"/>
    <w:rsid w:val="003564CF"/>
    <w:rsid w:val="00391B78"/>
    <w:rsid w:val="0039348A"/>
    <w:rsid w:val="003A38F8"/>
    <w:rsid w:val="003B505A"/>
    <w:rsid w:val="003F04E1"/>
    <w:rsid w:val="0041165E"/>
    <w:rsid w:val="00411A8F"/>
    <w:rsid w:val="00412853"/>
    <w:rsid w:val="00490238"/>
    <w:rsid w:val="004E347E"/>
    <w:rsid w:val="004F0A22"/>
    <w:rsid w:val="004F2293"/>
    <w:rsid w:val="00514C15"/>
    <w:rsid w:val="005210F3"/>
    <w:rsid w:val="00550E48"/>
    <w:rsid w:val="00582C1E"/>
    <w:rsid w:val="005A0D71"/>
    <w:rsid w:val="005A421B"/>
    <w:rsid w:val="005C6E21"/>
    <w:rsid w:val="005E53D7"/>
    <w:rsid w:val="006306EF"/>
    <w:rsid w:val="0066229C"/>
    <w:rsid w:val="00672302"/>
    <w:rsid w:val="006E051F"/>
    <w:rsid w:val="006E182F"/>
    <w:rsid w:val="006E5221"/>
    <w:rsid w:val="007243D0"/>
    <w:rsid w:val="00745B55"/>
    <w:rsid w:val="0076263A"/>
    <w:rsid w:val="007A60EE"/>
    <w:rsid w:val="007C4394"/>
    <w:rsid w:val="007F5590"/>
    <w:rsid w:val="00823A52"/>
    <w:rsid w:val="008316C1"/>
    <w:rsid w:val="0084602D"/>
    <w:rsid w:val="00850935"/>
    <w:rsid w:val="008756BB"/>
    <w:rsid w:val="00880F69"/>
    <w:rsid w:val="00896D90"/>
    <w:rsid w:val="008A1AF7"/>
    <w:rsid w:val="008C3FC8"/>
    <w:rsid w:val="008D5E71"/>
    <w:rsid w:val="008E4975"/>
    <w:rsid w:val="008F4296"/>
    <w:rsid w:val="00916911"/>
    <w:rsid w:val="009407C3"/>
    <w:rsid w:val="00984631"/>
    <w:rsid w:val="009A222B"/>
    <w:rsid w:val="009B5BFC"/>
    <w:rsid w:val="009F238A"/>
    <w:rsid w:val="009F71DA"/>
    <w:rsid w:val="009F7228"/>
    <w:rsid w:val="00A020E3"/>
    <w:rsid w:val="00A22254"/>
    <w:rsid w:val="00A614ED"/>
    <w:rsid w:val="00A629AF"/>
    <w:rsid w:val="00A63A41"/>
    <w:rsid w:val="00A81C39"/>
    <w:rsid w:val="00AA3689"/>
    <w:rsid w:val="00AC038E"/>
    <w:rsid w:val="00AD5836"/>
    <w:rsid w:val="00B15618"/>
    <w:rsid w:val="00B16721"/>
    <w:rsid w:val="00B37CB1"/>
    <w:rsid w:val="00B55C9C"/>
    <w:rsid w:val="00B82E6A"/>
    <w:rsid w:val="00B904F5"/>
    <w:rsid w:val="00B91969"/>
    <w:rsid w:val="00BA7CF0"/>
    <w:rsid w:val="00BF2A1B"/>
    <w:rsid w:val="00BF2D84"/>
    <w:rsid w:val="00BF3484"/>
    <w:rsid w:val="00BF617A"/>
    <w:rsid w:val="00C23256"/>
    <w:rsid w:val="00C75FDB"/>
    <w:rsid w:val="00C92F28"/>
    <w:rsid w:val="00C9398C"/>
    <w:rsid w:val="00CD2357"/>
    <w:rsid w:val="00CD5582"/>
    <w:rsid w:val="00D02D7B"/>
    <w:rsid w:val="00D3704F"/>
    <w:rsid w:val="00D5695E"/>
    <w:rsid w:val="00D600D8"/>
    <w:rsid w:val="00D72C7A"/>
    <w:rsid w:val="00D970D8"/>
    <w:rsid w:val="00DC48E9"/>
    <w:rsid w:val="00DD69BB"/>
    <w:rsid w:val="00DE2134"/>
    <w:rsid w:val="00DE2883"/>
    <w:rsid w:val="00E26D31"/>
    <w:rsid w:val="00E53332"/>
    <w:rsid w:val="00EF79BF"/>
    <w:rsid w:val="00F1503E"/>
    <w:rsid w:val="00F213C1"/>
    <w:rsid w:val="00F3438C"/>
    <w:rsid w:val="00F72C5B"/>
    <w:rsid w:val="00FA2408"/>
    <w:rsid w:val="00FB39F4"/>
    <w:rsid w:val="00FD25C6"/>
    <w:rsid w:val="00FD5065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F5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D5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5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7F5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7F5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Zstupntext">
    <w:name w:val="Placeholder Text"/>
    <w:basedOn w:val="Standardnpsmoodstavce"/>
    <w:uiPriority w:val="99"/>
    <w:semiHidden/>
    <w:rsid w:val="00880F6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8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0F6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80F6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D5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osttext">
    <w:name w:val="Plain Text"/>
    <w:basedOn w:val="Normln"/>
    <w:link w:val="ProsttextChar"/>
    <w:uiPriority w:val="99"/>
    <w:unhideWhenUsed/>
    <w:rsid w:val="00A63A4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A63A41"/>
    <w:rPr>
      <w:rFonts w:ascii="Consolas" w:hAnsi="Consolas" w:cs="Consolas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F1503E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1503E"/>
    <w:rPr>
      <w:color w:val="800080" w:themeColor="followedHyperlink"/>
      <w:u w:val="single"/>
    </w:rPr>
  </w:style>
  <w:style w:type="paragraph" w:styleId="Bezmezer">
    <w:name w:val="No Spacing"/>
    <w:link w:val="BezmezerChar"/>
    <w:uiPriority w:val="1"/>
    <w:qFormat/>
    <w:rsid w:val="009A222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9A222B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12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12853"/>
  </w:style>
  <w:style w:type="paragraph" w:styleId="Zpat">
    <w:name w:val="footer"/>
    <w:basedOn w:val="Normln"/>
    <w:link w:val="ZpatChar"/>
    <w:uiPriority w:val="99"/>
    <w:unhideWhenUsed/>
    <w:rsid w:val="00412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2853"/>
  </w:style>
  <w:style w:type="paragraph" w:styleId="Titulek">
    <w:name w:val="caption"/>
    <w:basedOn w:val="Normln"/>
    <w:next w:val="Normln"/>
    <w:uiPriority w:val="35"/>
    <w:unhideWhenUsed/>
    <w:qFormat/>
    <w:rsid w:val="000010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D12AE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D12A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D12A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F5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D5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5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7F5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7F5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Zstupntext">
    <w:name w:val="Placeholder Text"/>
    <w:basedOn w:val="Standardnpsmoodstavce"/>
    <w:uiPriority w:val="99"/>
    <w:semiHidden/>
    <w:rsid w:val="00880F6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8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0F6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80F6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D5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osttext">
    <w:name w:val="Plain Text"/>
    <w:basedOn w:val="Normln"/>
    <w:link w:val="ProsttextChar"/>
    <w:uiPriority w:val="99"/>
    <w:unhideWhenUsed/>
    <w:rsid w:val="00A63A4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A63A41"/>
    <w:rPr>
      <w:rFonts w:ascii="Consolas" w:hAnsi="Consolas" w:cs="Consolas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F1503E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1503E"/>
    <w:rPr>
      <w:color w:val="800080" w:themeColor="followedHyperlink"/>
      <w:u w:val="single"/>
    </w:rPr>
  </w:style>
  <w:style w:type="paragraph" w:styleId="Bezmezer">
    <w:name w:val="No Spacing"/>
    <w:link w:val="BezmezerChar"/>
    <w:uiPriority w:val="1"/>
    <w:qFormat/>
    <w:rsid w:val="009A222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9A222B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12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12853"/>
  </w:style>
  <w:style w:type="paragraph" w:styleId="Zpat">
    <w:name w:val="footer"/>
    <w:basedOn w:val="Normln"/>
    <w:link w:val="ZpatChar"/>
    <w:uiPriority w:val="99"/>
    <w:unhideWhenUsed/>
    <w:rsid w:val="00412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2853"/>
  </w:style>
  <w:style w:type="paragraph" w:styleId="Titulek">
    <w:name w:val="caption"/>
    <w:basedOn w:val="Normln"/>
    <w:next w:val="Normln"/>
    <w:uiPriority w:val="35"/>
    <w:unhideWhenUsed/>
    <w:qFormat/>
    <w:rsid w:val="000010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D12AE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D12A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D12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hyperlink" Target="https://github.com/Vlada47/PRO_semestralka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archive.ics.uci.edu/ml/datasets/Ionosphere" TargetMode="Externa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hyperlink" Target="http://www.sciencedirect.com/science/article/pii/S0167865506001917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hyperlink" Target="http://archive.ics.uci.edu/ml/datasets/Breast+Cancer+Wisconsin+%28Diagnostic%2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archive.ics.uci.edu/ml/datasets/Iri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lada47\Documents\GitHub\PRO_semestralka\Documents\Semestr&#225;lka%202%20-%20v&#253;sledky%20m&#283;&#345;en&#23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lada47\Documents\GitHub\PRO_semestralka\Documents\Semestr&#225;lka%202%20-%20v&#253;sledky%20m&#283;&#345;en&#23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lada47\Documents\GitHub\PRO_semestralka\Documents\Semestr&#225;lka%202%20-%20v&#253;sledky%20m&#283;&#345;en&#237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lada47\Documents\GitHub\PRO_semestralka\Documents\Semestr&#225;lka%202%20-%20v&#253;sledky%20m&#283;&#345;en&#237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lada47\Documents\GitHub\PRO_semestralka\Documents\Semestr&#225;lka%202%20-%20v&#253;sledky%20m&#283;&#345;en&#237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lada47\Documents\GitHub\PRO_semestralka\Documents\Semestr&#225;lka%202%20-%20v&#253;sledky%20m&#283;&#345;en&#23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List1!$B$5:$B$14</c:f>
              <c:numCache>
                <c:formatCode>0.00%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0.9</c:v>
                </c:pt>
                <c:pt idx="3">
                  <c:v>0.83330000000000004</c:v>
                </c:pt>
                <c:pt idx="4">
                  <c:v>0.8</c:v>
                </c:pt>
                <c:pt idx="5">
                  <c:v>0.73329999999999995</c:v>
                </c:pt>
                <c:pt idx="6">
                  <c:v>0.5333</c:v>
                </c:pt>
                <c:pt idx="7">
                  <c:v>0.33329999999999999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A-KNN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List1!$F$5:$F$14</c:f>
              <c:numCache>
                <c:formatCode>0.00%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0.96660000000000001</c:v>
                </c:pt>
                <c:pt idx="4">
                  <c:v>0.9</c:v>
                </c:pt>
                <c:pt idx="5">
                  <c:v>0.86660000000000004</c:v>
                </c:pt>
                <c:pt idx="6">
                  <c:v>0.7</c:v>
                </c:pt>
                <c:pt idx="7">
                  <c:v>0.33329999999999999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190016"/>
        <c:axId val="113191552"/>
      </c:lineChart>
      <c:catAx>
        <c:axId val="113190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191552"/>
        <c:crosses val="autoZero"/>
        <c:auto val="1"/>
        <c:lblAlgn val="ctr"/>
        <c:lblOffset val="100"/>
        <c:noMultiLvlLbl val="0"/>
      </c:catAx>
      <c:valAx>
        <c:axId val="11319155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13190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List1!$C$5:$C$14</c:f>
              <c:numCache>
                <c:formatCode>0.00%</c:formatCode>
                <c:ptCount val="10"/>
                <c:pt idx="0">
                  <c:v>1</c:v>
                </c:pt>
                <c:pt idx="1">
                  <c:v>0.9</c:v>
                </c:pt>
                <c:pt idx="2">
                  <c:v>0.86660000000000004</c:v>
                </c:pt>
                <c:pt idx="3">
                  <c:v>0.8</c:v>
                </c:pt>
                <c:pt idx="4">
                  <c:v>0.76659999999999995</c:v>
                </c:pt>
                <c:pt idx="5">
                  <c:v>0.7</c:v>
                </c:pt>
                <c:pt idx="6">
                  <c:v>0.5333</c:v>
                </c:pt>
                <c:pt idx="7">
                  <c:v>0.33329999999999999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A-KNN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List1!$G$5:$G$14</c:f>
              <c:numCache>
                <c:formatCode>0.00%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</c:v>
                </c:pt>
                <c:pt idx="5">
                  <c:v>0.83330000000000004</c:v>
                </c:pt>
                <c:pt idx="6">
                  <c:v>0.6</c:v>
                </c:pt>
                <c:pt idx="7">
                  <c:v>0.36659999999999998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612224"/>
        <c:axId val="88622208"/>
      </c:lineChart>
      <c:catAx>
        <c:axId val="88612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8622208"/>
        <c:crosses val="autoZero"/>
        <c:auto val="1"/>
        <c:lblAlgn val="ctr"/>
        <c:lblOffset val="100"/>
        <c:noMultiLvlLbl val="0"/>
      </c:catAx>
      <c:valAx>
        <c:axId val="8862220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88612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List1!$B$18:$B$27</c:f>
              <c:numCache>
                <c:formatCode>0.00%</c:formatCode>
                <c:ptCount val="10"/>
                <c:pt idx="0">
                  <c:v>0.89290000000000003</c:v>
                </c:pt>
                <c:pt idx="1">
                  <c:v>0.91069999999999995</c:v>
                </c:pt>
                <c:pt idx="2">
                  <c:v>0.84819999999999995</c:v>
                </c:pt>
                <c:pt idx="3">
                  <c:v>0.83930000000000005</c:v>
                </c:pt>
                <c:pt idx="4">
                  <c:v>0.82140000000000002</c:v>
                </c:pt>
                <c:pt idx="5">
                  <c:v>0.74109999999999998</c:v>
                </c:pt>
                <c:pt idx="6">
                  <c:v>0.70540000000000003</c:v>
                </c:pt>
                <c:pt idx="7">
                  <c:v>0.61609999999999998</c:v>
                </c:pt>
                <c:pt idx="8">
                  <c:v>0.57140000000000002</c:v>
                </c:pt>
                <c:pt idx="9">
                  <c:v>0.50890000000000002</c:v>
                </c:pt>
              </c:numCache>
            </c:numRef>
          </c:val>
          <c:smooth val="0"/>
        </c:ser>
        <c:ser>
          <c:idx val="1"/>
          <c:order val="1"/>
          <c:tx>
            <c:v>A-KNN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List1!$F$18:$F$27</c:f>
              <c:numCache>
                <c:formatCode>0.00%</c:formatCode>
                <c:ptCount val="10"/>
                <c:pt idx="0">
                  <c:v>0.91959999999999997</c:v>
                </c:pt>
                <c:pt idx="1">
                  <c:v>0.88390000000000002</c:v>
                </c:pt>
                <c:pt idx="2">
                  <c:v>0.86609999999999998</c:v>
                </c:pt>
                <c:pt idx="3">
                  <c:v>0.85709999999999997</c:v>
                </c:pt>
                <c:pt idx="4">
                  <c:v>0.86609999999999998</c:v>
                </c:pt>
                <c:pt idx="5">
                  <c:v>0.84819999999999995</c:v>
                </c:pt>
                <c:pt idx="6">
                  <c:v>0.83040000000000003</c:v>
                </c:pt>
                <c:pt idx="7">
                  <c:v>0.8125</c:v>
                </c:pt>
                <c:pt idx="8">
                  <c:v>0.8125</c:v>
                </c:pt>
                <c:pt idx="9">
                  <c:v>0.79459999999999997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101312"/>
        <c:axId val="97102848"/>
      </c:lineChart>
      <c:catAx>
        <c:axId val="97101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7102848"/>
        <c:crosses val="autoZero"/>
        <c:auto val="1"/>
        <c:lblAlgn val="ctr"/>
        <c:lblOffset val="100"/>
        <c:noMultiLvlLbl val="0"/>
      </c:catAx>
      <c:valAx>
        <c:axId val="9710284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97101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List1!$C$18:$C$27</c:f>
              <c:numCache>
                <c:formatCode>0.00%</c:formatCode>
                <c:ptCount val="10"/>
                <c:pt idx="0">
                  <c:v>0.91069999999999995</c:v>
                </c:pt>
                <c:pt idx="1">
                  <c:v>0.91069999999999995</c:v>
                </c:pt>
                <c:pt idx="2">
                  <c:v>0.86609999999999998</c:v>
                </c:pt>
                <c:pt idx="3">
                  <c:v>0.83040000000000003</c:v>
                </c:pt>
                <c:pt idx="4">
                  <c:v>0.80359999999999998</c:v>
                </c:pt>
                <c:pt idx="5">
                  <c:v>0.73209999999999997</c:v>
                </c:pt>
                <c:pt idx="6">
                  <c:v>0.66959999999999997</c:v>
                </c:pt>
                <c:pt idx="7">
                  <c:v>0.61609999999999998</c:v>
                </c:pt>
                <c:pt idx="8">
                  <c:v>0.58040000000000003</c:v>
                </c:pt>
                <c:pt idx="9">
                  <c:v>0.51790000000000003</c:v>
                </c:pt>
              </c:numCache>
            </c:numRef>
          </c:val>
          <c:smooth val="0"/>
        </c:ser>
        <c:ser>
          <c:idx val="1"/>
          <c:order val="1"/>
          <c:tx>
            <c:v>A-KNN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List1!$G$18:$G$27</c:f>
              <c:numCache>
                <c:formatCode>0.00%</c:formatCode>
                <c:ptCount val="10"/>
                <c:pt idx="0">
                  <c:v>0.91959999999999997</c:v>
                </c:pt>
                <c:pt idx="1">
                  <c:v>0.91069999999999995</c:v>
                </c:pt>
                <c:pt idx="2">
                  <c:v>0.90180000000000005</c:v>
                </c:pt>
                <c:pt idx="3">
                  <c:v>0.86609999999999998</c:v>
                </c:pt>
                <c:pt idx="4">
                  <c:v>0.84819999999999995</c:v>
                </c:pt>
                <c:pt idx="5">
                  <c:v>0.86609999999999998</c:v>
                </c:pt>
                <c:pt idx="6">
                  <c:v>0.875</c:v>
                </c:pt>
                <c:pt idx="7">
                  <c:v>0.85709999999999997</c:v>
                </c:pt>
                <c:pt idx="8">
                  <c:v>0.84819999999999995</c:v>
                </c:pt>
                <c:pt idx="9">
                  <c:v>0.80359999999999998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119616"/>
        <c:axId val="97121408"/>
      </c:lineChart>
      <c:catAx>
        <c:axId val="97119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7121408"/>
        <c:crosses val="autoZero"/>
        <c:auto val="1"/>
        <c:lblAlgn val="ctr"/>
        <c:lblOffset val="100"/>
        <c:noMultiLvlLbl val="0"/>
      </c:catAx>
      <c:valAx>
        <c:axId val="9712140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97119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List1!$B$31:$B$40</c:f>
              <c:numCache>
                <c:formatCode>0.00%</c:formatCode>
                <c:ptCount val="10"/>
                <c:pt idx="0">
                  <c:v>0.8</c:v>
                </c:pt>
                <c:pt idx="1">
                  <c:v>0.7</c:v>
                </c:pt>
                <c:pt idx="2">
                  <c:v>0.64290000000000003</c:v>
                </c:pt>
                <c:pt idx="3">
                  <c:v>0.54290000000000005</c:v>
                </c:pt>
                <c:pt idx="4">
                  <c:v>0.48570000000000002</c:v>
                </c:pt>
                <c:pt idx="5">
                  <c:v>0.47139999999999999</c:v>
                </c:pt>
                <c:pt idx="6">
                  <c:v>0.44290000000000002</c:v>
                </c:pt>
                <c:pt idx="7">
                  <c:v>0.4143</c:v>
                </c:pt>
                <c:pt idx="8">
                  <c:v>0.35709999999999997</c:v>
                </c:pt>
                <c:pt idx="9">
                  <c:v>0.35709999999999997</c:v>
                </c:pt>
              </c:numCache>
            </c:numRef>
          </c:val>
          <c:smooth val="0"/>
        </c:ser>
        <c:ser>
          <c:idx val="1"/>
          <c:order val="1"/>
          <c:tx>
            <c:v>A-KNN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List1!$F$31:$F$40</c:f>
              <c:numCache>
                <c:formatCode>0.00%</c:formatCode>
                <c:ptCount val="10"/>
                <c:pt idx="0">
                  <c:v>0.92859999999999998</c:v>
                </c:pt>
                <c:pt idx="1">
                  <c:v>0.88570000000000004</c:v>
                </c:pt>
                <c:pt idx="2">
                  <c:v>0.85709999999999997</c:v>
                </c:pt>
                <c:pt idx="3">
                  <c:v>0.78569999999999995</c:v>
                </c:pt>
                <c:pt idx="4">
                  <c:v>0.68569999999999998</c:v>
                </c:pt>
                <c:pt idx="5">
                  <c:v>0.5857</c:v>
                </c:pt>
                <c:pt idx="6">
                  <c:v>0.4</c:v>
                </c:pt>
                <c:pt idx="7">
                  <c:v>0.31430000000000002</c:v>
                </c:pt>
                <c:pt idx="8">
                  <c:v>0.28570000000000001</c:v>
                </c:pt>
                <c:pt idx="9">
                  <c:v>0.2286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539008"/>
        <c:axId val="98540544"/>
      </c:lineChart>
      <c:catAx>
        <c:axId val="98539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8540544"/>
        <c:crosses val="autoZero"/>
        <c:auto val="1"/>
        <c:lblAlgn val="ctr"/>
        <c:lblOffset val="100"/>
        <c:noMultiLvlLbl val="0"/>
      </c:catAx>
      <c:valAx>
        <c:axId val="9854054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98539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List1!$C$31:$C$40</c:f>
              <c:numCache>
                <c:formatCode>0.00%</c:formatCode>
                <c:ptCount val="10"/>
                <c:pt idx="0">
                  <c:v>0.84289999999999998</c:v>
                </c:pt>
                <c:pt idx="1">
                  <c:v>0.8</c:v>
                </c:pt>
                <c:pt idx="2">
                  <c:v>0.7429</c:v>
                </c:pt>
                <c:pt idx="3">
                  <c:v>0.6714</c:v>
                </c:pt>
                <c:pt idx="4">
                  <c:v>0.64290000000000003</c:v>
                </c:pt>
                <c:pt idx="5">
                  <c:v>0.48570000000000002</c:v>
                </c:pt>
                <c:pt idx="6">
                  <c:v>0.42859999999999998</c:v>
                </c:pt>
                <c:pt idx="7">
                  <c:v>0.4143</c:v>
                </c:pt>
                <c:pt idx="8">
                  <c:v>0.35709999999999997</c:v>
                </c:pt>
                <c:pt idx="9">
                  <c:v>0.31430000000000002</c:v>
                </c:pt>
              </c:numCache>
            </c:numRef>
          </c:val>
          <c:smooth val="0"/>
        </c:ser>
        <c:ser>
          <c:idx val="1"/>
          <c:order val="1"/>
          <c:tx>
            <c:v>A-KNN</c:v>
          </c:tx>
          <c:cat>
            <c:numRef>
              <c:f>List1!$E$5:$E$14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21</c:v>
                </c:pt>
                <c:pt idx="7">
                  <c:v>31</c:v>
                </c:pt>
                <c:pt idx="8">
                  <c:v>41</c:v>
                </c:pt>
                <c:pt idx="9">
                  <c:v>51</c:v>
                </c:pt>
              </c:numCache>
            </c:numRef>
          </c:cat>
          <c:val>
            <c:numRef>
              <c:f>List1!$G$31:$G$40</c:f>
              <c:numCache>
                <c:formatCode>0.00%</c:formatCode>
                <c:ptCount val="10"/>
                <c:pt idx="0">
                  <c:v>0.95709999999999995</c:v>
                </c:pt>
                <c:pt idx="1">
                  <c:v>0.88570000000000004</c:v>
                </c:pt>
                <c:pt idx="2">
                  <c:v>0.8</c:v>
                </c:pt>
                <c:pt idx="3">
                  <c:v>0.7</c:v>
                </c:pt>
                <c:pt idx="4">
                  <c:v>0.65710000000000002</c:v>
                </c:pt>
                <c:pt idx="5">
                  <c:v>0.51429999999999998</c:v>
                </c:pt>
                <c:pt idx="6">
                  <c:v>0.3286</c:v>
                </c:pt>
                <c:pt idx="7">
                  <c:v>0.2571</c:v>
                </c:pt>
                <c:pt idx="8">
                  <c:v>0.28570000000000001</c:v>
                </c:pt>
                <c:pt idx="9">
                  <c:v>0.24229999999999999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561408"/>
        <c:axId val="113144960"/>
      </c:lineChart>
      <c:catAx>
        <c:axId val="98561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144960"/>
        <c:crosses val="autoZero"/>
        <c:auto val="1"/>
        <c:lblAlgn val="ctr"/>
        <c:lblOffset val="100"/>
        <c:noMultiLvlLbl val="0"/>
      </c:catAx>
      <c:valAx>
        <c:axId val="113144960"/>
        <c:scaling>
          <c:orientation val="minMax"/>
          <c:max val="1"/>
          <c:min val="0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985614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538072-2170-4850-9188-879EC395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Vylepšení úspěšnosti klasifikace příznaků algoritmem „Nejbližšího souseda“</vt:lpstr>
    </vt:vector>
  </TitlesOfParts>
  <Company>FAKULTA APLIKOVANÝCH VĚD ZÁPADOČESKÉ UNIVERZITY</Company>
  <LinksUpToDate>false</LinksUpToDate>
  <CharactersWithSpaces>16514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Vylepšení úspěšnosti klasifikace příznaků algoritmem „Nejbližšího souseda“</dc:title>
  <dc:creator>Vladimír Láznička</dc:creator>
  <cp:lastModifiedBy>Vlada47</cp:lastModifiedBy>
  <cp:revision>25</cp:revision>
  <cp:lastPrinted>2015-11-22T10:29:00Z</cp:lastPrinted>
  <dcterms:created xsi:type="dcterms:W3CDTF">2015-11-20T10:08:00Z</dcterms:created>
  <dcterms:modified xsi:type="dcterms:W3CDTF">2015-11-23T17:36:00Z</dcterms:modified>
</cp:coreProperties>
</file>