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23</w:t>
      </w:r>
      <w:r>
        <w:rPr>
          <w:sz w:val="28"/>
          <w:szCs w:val="28"/>
          <w:lang w:val="be-BY"/>
        </w:rPr>
        <w:t xml:space="preserve">  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 xml:space="preserve">D </w:t>
      </w:r>
      <w:r>
        <w:rPr>
          <w:rFonts w:hint="default"/>
          <w:sz w:val="28"/>
          <w:szCs w:val="28"/>
          <w:u w:val="single"/>
          <w:lang w:val="ru-RU"/>
        </w:rPr>
        <w:t>видеоигра по локальной сети в жанре шутера</w:t>
      </w:r>
      <w:r>
        <w:rPr>
          <w:color w:val="FFFFFF"/>
          <w:sz w:val="28"/>
          <w:szCs w:val="28"/>
          <w:u w:val="single" w:color="000000"/>
        </w:rPr>
        <w:t>               ––   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01</w:t>
      </w:r>
      <w:r>
        <w:rPr>
          <w:sz w:val="28"/>
          <w:szCs w:val="28"/>
          <w:highlight w:val="none"/>
          <w:u w:val="single" w:color="000000"/>
          <w:lang w:val="be-BY"/>
        </w:rPr>
        <w:t>.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06</w:t>
      </w:r>
      <w:r>
        <w:rPr>
          <w:sz w:val="28"/>
          <w:szCs w:val="28"/>
          <w:highlight w:val="none"/>
          <w:u w:val="single" w:color="000000"/>
          <w:lang w:val="be-BY"/>
        </w:rPr>
        <w:t>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3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_______ _____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ru-RU"/>
        </w:rPr>
        <w:t>среда</w:t>
      </w:r>
      <w:r>
        <w:rPr>
          <w:rFonts w:hint="default"/>
          <w:sz w:val="28"/>
          <w:szCs w:val="28"/>
          <w:u w:val="single"/>
          <w:lang w:val="ru-RU"/>
        </w:rPr>
        <w:t xml:space="preserve"> разработки </w:t>
      </w:r>
      <w:r>
        <w:rPr>
          <w:rFonts w:hint="default"/>
          <w:sz w:val="28"/>
          <w:szCs w:val="28"/>
          <w:u w:val="single"/>
          <w:lang w:val="en-US"/>
        </w:rPr>
        <w:t>Visual Studio 2022</w:t>
      </w:r>
      <w:r>
        <w:rPr>
          <w:rFonts w:hint="default"/>
          <w:sz w:val="28"/>
          <w:szCs w:val="28"/>
          <w:u w:val="single"/>
          <w:lang w:val="ru-RU"/>
        </w:rPr>
        <w:t>, библиотека SFML-2.5.1</w:t>
      </w:r>
      <w:r>
        <w:rPr>
          <w:sz w:val="28"/>
          <w:szCs w:val="28"/>
          <w:highlight w:val="none"/>
          <w:u w:val="single"/>
          <w:lang w:val="be-BY"/>
        </w:rPr>
        <w:t>.</w:t>
      </w:r>
    </w:p>
    <w:p>
      <w:pPr>
        <w:autoSpaceDE w:val="0"/>
        <w:autoSpaceDN w:val="0"/>
        <w:adjustRightInd w:val="0"/>
        <w:ind w:right="29"/>
        <w:jc w:val="both"/>
        <w:rPr>
          <w:rFonts w:hint="default"/>
          <w:i/>
          <w:sz w:val="28"/>
          <w:szCs w:val="28"/>
          <w:u w:val="single" w:color="000000"/>
          <w:lang w:val="ru-RU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Введение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i/>
          <w:spacing w:val="-6"/>
          <w:sz w:val="28"/>
          <w:szCs w:val="28"/>
          <w:u w:val="single"/>
          <w:lang w:val="ru-RU"/>
        </w:rPr>
        <w:t>А</w:t>
      </w:r>
      <w:r>
        <w:rPr>
          <w:i/>
          <w:spacing w:val="-6"/>
          <w:sz w:val="28"/>
          <w:szCs w:val="28"/>
          <w:u w:val="single"/>
          <w:lang w:val="be-BY"/>
        </w:rPr>
        <w:t xml:space="preserve">нализ прототипов, литературных 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  </w:t>
      </w:r>
      <w:r>
        <w:rPr>
          <w:i/>
          <w:spacing w:val="-6"/>
          <w:sz w:val="28"/>
          <w:szCs w:val="28"/>
          <w:u w:val="single"/>
          <w:lang w:val="be-BY"/>
        </w:rPr>
        <w:t>сточников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и формирование требований к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проектируемому программному средству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</w:t>
      </w:r>
      <w:r>
        <w:rPr>
          <w:i/>
          <w:sz w:val="28"/>
          <w:szCs w:val="28"/>
          <w:u w:val="single" w:color="000000"/>
        </w:rPr>
        <w:t xml:space="preserve">  2</w:t>
      </w:r>
      <w:r>
        <w:rPr>
          <w:rFonts w:hint="default"/>
          <w:i/>
          <w:sz w:val="28"/>
          <w:szCs w:val="28"/>
          <w:u w:val="single" w:color="000000"/>
          <w:lang w:val="ru-RU"/>
        </w:rPr>
        <w:t>.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  <w:lang w:val="ru-RU"/>
        </w:rPr>
        <w:t>А</w:t>
      </w:r>
      <w:r>
        <w:rPr>
          <w:rFonts w:hint="eastAsia"/>
          <w:i/>
          <w:sz w:val="28"/>
          <w:szCs w:val="28"/>
          <w:u w:val="single" w:color="000000"/>
        </w:rPr>
        <w:t>нализ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к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программному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средству</w:t>
      </w:r>
      <w:r>
        <w:rPr>
          <w:rFonts w:hint="default"/>
          <w:i/>
          <w:sz w:val="28"/>
          <w:szCs w:val="28"/>
          <w:u w:val="single" w:color="000000"/>
          <w:lang w:val="en-US"/>
        </w:rPr>
        <w:t xml:space="preserve"> и </w:t>
      </w:r>
      <w:r>
        <w:rPr>
          <w:rFonts w:hint="default"/>
          <w:i/>
          <w:sz w:val="28"/>
          <w:szCs w:val="28"/>
          <w:u w:val="single" w:color="000000"/>
          <w:lang w:val="ru-RU"/>
        </w:rPr>
        <w:t xml:space="preserve">разработка 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функциональ</w:t>
      </w:r>
      <w:r>
        <w:rPr>
          <w:rFonts w:hint="default"/>
          <w:i/>
          <w:sz w:val="28"/>
          <w:szCs w:val="28"/>
          <w:u w:val="single" w:color="000000"/>
          <w:lang w:val="ru-RU"/>
        </w:rPr>
        <w:t>-</w:t>
      </w:r>
    </w:p>
    <w:p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>
        <w:rPr>
          <w:rFonts w:hint="eastAsia"/>
          <w:i/>
          <w:sz w:val="28"/>
          <w:szCs w:val="28"/>
          <w:u w:val="single" w:color="000000"/>
        </w:rPr>
        <w:t>ных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rFonts w:hint="default"/>
          <w:i/>
          <w:sz w:val="28"/>
          <w:szCs w:val="28"/>
          <w:u w:val="single" w:color="000000"/>
          <w:lang w:val="ru-RU"/>
        </w:rPr>
        <w:t>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3.П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роектирование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программного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средства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>3.1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Проектирование взаимодействия серверной и клиентской частей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 3.2 Проектирование серверной част;и 3.3 Проектирование клиентской части; 4. Конструирование программного средства; 5. Тестирование, проверка работоспособности и анализ полученных результатов;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6. Р</w:t>
      </w:r>
      <w:r>
        <w:rPr>
          <w:i/>
          <w:spacing w:val="-6"/>
          <w:sz w:val="28"/>
          <w:szCs w:val="28"/>
          <w:u w:val="single"/>
          <w:lang w:val="be-BY"/>
        </w:rPr>
        <w:t>уководство пользователя программы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Заключение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z w:val="28"/>
          <w:szCs w:val="28"/>
          <w:u w:val="single"/>
        </w:rPr>
        <w:t xml:space="preserve">Список </w:t>
      </w:r>
      <w:r>
        <w:rPr>
          <w:i/>
          <w:sz w:val="28"/>
          <w:szCs w:val="28"/>
          <w:u w:val="single"/>
          <w:lang w:val="ru-RU"/>
        </w:rPr>
        <w:t>использованных</w:t>
      </w:r>
      <w:r>
        <w:rPr>
          <w:rFonts w:hint="default"/>
          <w:i/>
          <w:sz w:val="28"/>
          <w:szCs w:val="28"/>
          <w:u w:val="single"/>
          <w:lang w:val="ru-RU"/>
        </w:rPr>
        <w:t xml:space="preserve"> источников;</w:t>
      </w:r>
      <w:r>
        <w:rPr>
          <w:i/>
          <w:sz w:val="28"/>
          <w:szCs w:val="28"/>
          <w:u w:val="single"/>
        </w:rPr>
        <w:t xml:space="preserve"> Приложение</w:t>
      </w:r>
      <w:r>
        <w:rPr>
          <w:rFonts w:hint="default"/>
          <w:i/>
          <w:sz w:val="28"/>
          <w:szCs w:val="28"/>
          <w:u w:val="single"/>
          <w:lang w:val="ru-RU"/>
        </w:rPr>
        <w:t>; Исходный код модуля main серверной части; Исходный код модуля main клиентской части.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</w:rPr>
        <w:t xml:space="preserve">1. А1 </w:t>
      </w:r>
      <w:r>
        <w:rPr>
          <w:i w:val="0"/>
          <w:iCs/>
          <w:sz w:val="28"/>
          <w:szCs w:val="28"/>
          <w:u w:val="single"/>
          <w:lang w:val="ru-RU"/>
        </w:rPr>
        <w:t>с</w:t>
      </w:r>
      <w:r>
        <w:rPr>
          <w:i w:val="0"/>
          <w:iCs/>
          <w:sz w:val="28"/>
          <w:szCs w:val="28"/>
          <w:u w:val="single"/>
        </w:rPr>
        <w:t xml:space="preserve">хема </w:t>
      </w:r>
      <w:r>
        <w:rPr>
          <w:i w:val="0"/>
          <w:iCs/>
          <w:sz w:val="28"/>
          <w:szCs w:val="28"/>
          <w:u w:val="single"/>
          <w:lang w:val="ru-RU"/>
        </w:rPr>
        <w:t>алгоритма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подключения клиента к серверу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проекта) </w:t>
      </w:r>
      <w:r>
        <w:rPr>
          <w:i/>
          <w:color w:val="FFFFFF"/>
          <w:sz w:val="28"/>
          <w:szCs w:val="28"/>
          <w:u w:val="single" w:color="000000"/>
        </w:rPr>
        <w:t>––––––––––––….----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А. Ю.</w:t>
      </w:r>
      <w:r>
        <w:rPr>
          <w:i w:val="0"/>
          <w:iCs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 w:val="0"/>
          <w:iCs/>
          <w:sz w:val="28"/>
          <w:szCs w:val="28"/>
          <w:u w:val="single"/>
        </w:rPr>
        <w:t xml:space="preserve">14   </w:t>
      </w:r>
      <w:r>
        <w:rPr>
          <w:i w:val="0"/>
          <w:iCs/>
          <w:sz w:val="28"/>
          <w:szCs w:val="28"/>
          <w:u w:val="single"/>
          <w:lang w:val="ru-RU"/>
        </w:rPr>
        <w:t>февраля</w:t>
      </w:r>
      <w:r>
        <w:rPr>
          <w:i w:val="0"/>
          <w:iCs/>
          <w:sz w:val="28"/>
          <w:szCs w:val="28"/>
          <w:u w:val="single"/>
        </w:rPr>
        <w:t xml:space="preserve">  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</w:t>
      </w: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 к 15.0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15 %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03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30 %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04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 –  60 %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>
        <w:rPr>
          <w:rFonts w:hint="default"/>
          <w:sz w:val="28"/>
          <w:szCs w:val="28"/>
          <w:u w:val="single"/>
          <w:lang w:val="ru-RU"/>
        </w:rPr>
        <w:t xml:space="preserve">5, </w:t>
      </w:r>
      <w:bookmarkStart w:id="0" w:name="_GoBack"/>
      <w:bookmarkEnd w:id="0"/>
      <w:r>
        <w:rPr>
          <w:rFonts w:hint="default"/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05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90 %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hint="default"/>
          <w:sz w:val="28"/>
          <w:szCs w:val="28"/>
          <w:u w:val="single"/>
          <w:lang w:val="ru-RU"/>
        </w:rPr>
        <w:t>01</w:t>
      </w:r>
      <w:r>
        <w:rPr>
          <w:sz w:val="28"/>
          <w:szCs w:val="28"/>
          <w:highlight w:val="none"/>
          <w:u w:val="single"/>
        </w:rPr>
        <w:t>.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06</w:t>
      </w:r>
      <w:r>
        <w:rPr>
          <w:sz w:val="28"/>
          <w:szCs w:val="28"/>
          <w:highlight w:val="none"/>
          <w:u w:val="single"/>
        </w:rPr>
        <w:t>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23</w:t>
      </w:r>
      <w:r>
        <w:rPr>
          <w:sz w:val="28"/>
          <w:szCs w:val="28"/>
          <w:highlight w:val="none"/>
          <w:u w:val="single"/>
        </w:rPr>
        <w:t xml:space="preserve"> – </w:t>
      </w:r>
      <w:r>
        <w:rPr>
          <w:sz w:val="28"/>
          <w:szCs w:val="28"/>
          <w:u w:val="single"/>
        </w:rPr>
        <w:t>100 % готовности работы.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1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6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color w:val="000000"/>
          <w:sz w:val="28"/>
          <w:szCs w:val="28"/>
          <w:highlight w:val="none"/>
          <w:u w:val="single" w:color="000000"/>
          <w:lang w:val="ru-RU"/>
        </w:rPr>
        <w:t>июня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23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</w:p>
    <w:p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–––––6В.А.–..–</w:t>
      </w:r>
      <w:r>
        <w:rPr>
          <w:i/>
          <w:sz w:val="28"/>
          <w:szCs w:val="28"/>
          <w:u w:val="single"/>
        </w:rPr>
        <w:t xml:space="preserve"> </w:t>
      </w:r>
      <w:r>
        <w:rPr>
          <w:i w:val="0"/>
          <w:iCs/>
          <w:sz w:val="28"/>
          <w:szCs w:val="28"/>
          <w:u w:val="single"/>
          <w:lang w:val="ru-RU"/>
        </w:rPr>
        <w:t>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. Ю. </w:t>
      </w: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i/>
          <w:sz w:val="28"/>
          <w:szCs w:val="28"/>
          <w:u w:val="single"/>
        </w:rPr>
        <w:t>   </w:t>
      </w:r>
    </w:p>
    <w:p>
      <w:pPr>
        <w:wordWrap w:val="0"/>
        <w:spacing w:line="180" w:lineRule="auto"/>
        <w:ind w:right="29"/>
        <w:jc w:val="right"/>
        <w:rPr>
          <w:rFonts w:hint="default"/>
          <w:spacing w:val="-6"/>
          <w:sz w:val="20"/>
          <w:szCs w:val="18"/>
          <w:lang w:val="ru-RU"/>
        </w:rPr>
      </w:pPr>
      <w:r>
        <w:rPr>
          <w:spacing w:val="-6"/>
          <w:sz w:val="20"/>
          <w:szCs w:val="18"/>
          <w:lang w:val="be-BY"/>
        </w:rPr>
        <w:t>(подпись)</w:t>
      </w:r>
      <w:r>
        <w:rPr>
          <w:rFonts w:hint="default"/>
          <w:spacing w:val="-6"/>
          <w:sz w:val="20"/>
          <w:szCs w:val="18"/>
          <w:lang w:val="ru-RU"/>
        </w:rPr>
        <w:t xml:space="preserve">                               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sz w:val="28"/>
          <w:szCs w:val="28"/>
          <w:u w:val="single"/>
        </w:rPr>
        <w:t xml:space="preserve">14 </w:t>
      </w:r>
      <w:r>
        <w:rPr>
          <w:i w:val="0"/>
          <w:iCs/>
          <w:sz w:val="28"/>
          <w:szCs w:val="28"/>
          <w:u w:val="single"/>
          <w:lang w:val="ru-RU"/>
        </w:rPr>
        <w:t>февраля</w:t>
      </w:r>
      <w:r>
        <w:rPr>
          <w:i w:val="0"/>
          <w:iCs/>
          <w:sz w:val="28"/>
          <w:szCs w:val="28"/>
          <w:u w:val="single"/>
        </w:rPr>
        <w:t xml:space="preserve">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>г.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.</w:t>
      </w:r>
      <w:r>
        <w:rPr>
          <w:i/>
          <w:color w:val="FFFFFF"/>
          <w:sz w:val="28"/>
          <w:szCs w:val="28"/>
          <w:u w:val="single" w:color="000000"/>
        </w:rPr>
        <w:t xml:space="preserve">  ___–– 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</w:t>
      </w:r>
      <w:r>
        <w:rPr>
          <w:i/>
          <w:u w:val="single"/>
        </w:rPr>
        <w:t xml:space="preserve">     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9"/>
        <w:jc w:val="both"/>
        <w:rPr>
          <w:sz w:val="28"/>
        </w:rPr>
      </w:pPr>
    </w:p>
    <w:p>
      <w:pPr>
        <w:ind w:left="5245"/>
        <w:rPr>
          <w:sz w:val="28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</w:t>
    </w:r>
    <w:r>
      <w:rPr>
        <w:rStyle w:val="11"/>
      </w:rPr>
      <w:fldChar w:fldCharType="end"/>
    </w: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37C2AF6"/>
    <w:rsid w:val="05FC3614"/>
    <w:rsid w:val="12403ECB"/>
    <w:rsid w:val="12FD51F6"/>
    <w:rsid w:val="1DA71B40"/>
    <w:rsid w:val="1FB37DC9"/>
    <w:rsid w:val="2AE56E4A"/>
    <w:rsid w:val="369B5353"/>
    <w:rsid w:val="3C1D0F9F"/>
    <w:rsid w:val="402B55A8"/>
    <w:rsid w:val="42CD46CB"/>
    <w:rsid w:val="43934181"/>
    <w:rsid w:val="44E6354B"/>
    <w:rsid w:val="477E09F4"/>
    <w:rsid w:val="73522E8A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qFormat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qFormat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1</Pages>
  <Words>504</Words>
  <Characters>2877</Characters>
  <Lines>1</Lines>
  <Paragraphs>1</Paragraphs>
  <TotalTime>5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Lenovo</cp:lastModifiedBy>
  <cp:lastPrinted>2010-07-23T13:01:00Z</cp:lastPrinted>
  <dcterms:modified xsi:type="dcterms:W3CDTF">2023-05-20T09:20:10Z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9E379027A31748DB8B085AA04B206F3F</vt:lpwstr>
  </property>
</Properties>
</file>