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7A8A99"/>
          <w:sz w:val="20"/>
          <w:szCs w:val="20"/>
        </w:rPr>
        <w:t xml:space="preserve">PROJECT PLAN</w:t>
      </w:r>
    </w:p>
    <w:p>
      <w:pPr>
        <w:spacing w:after="100"/>
      </w:pPr>
      <w:r>
        <w:rPr>
          <w:b/>
          <w:bCs/>
          <w:color w:val="1F4E79"/>
          <w:sz w:val="40"/>
          <w:szCs w:val="40"/>
        </w:rPr>
        <w:t xml:space="preserve">AI-Powered Construction and Renovation Visualizer</w:t>
      </w:r>
    </w:p>
    <w:p>
      <w:pPr>
        <w:spacing w:after="240"/>
      </w:pPr>
      <w:r>
        <w:rPr>
          <w:i/>
          <w:iCs/>
          <w:color w:val="5A6A79"/>
          <w:sz w:val="22"/>
          <w:szCs w:val="22"/>
        </w:rPr>
        <w:t xml:space="preserve">Computer vision for renovation planning: applying a real product catalogue to a customer's own photo</w:t>
      </w:r>
    </w:p>
    <w:tbl>
      <w:tblPr>
        <w:tblW w:type="dxa" w:w="9026"/>
        <w:tblBorders>
          <w:top w:val="single" w:color="C7D2DC" w:sz="4"/>
          <w:left w:val="single" w:color="C7D2DC" w:sz="4"/>
          <w:bottom w:val="single" w:color="C7D2DC" w:sz="4"/>
          <w:right w:val="single" w:color="C7D2DC" w:sz="4"/>
          <w:insideH w:val="single" w:color="DAE3EC" w:sz="2"/>
          <w:insideV w:val="single" w:color="DAE3EC" w:sz="2"/>
        </w:tblBorders>
      </w:tblPr>
      <w:tblGrid>
        <w:gridCol w:w="2200"/>
        <w:gridCol w:w="6826"/>
      </w:tblGrid>
      <w:tr>
        <w:tc>
          <w:tcPr>
            <w:tcW w:type="dxa" w:w="2200"/>
            <w:tcMar>
              <w:top w:type="dxa" w:w="80"/>
              <w:left w:type="dxa" w:w="110"/>
              <w:bottom w:type="dxa" w:w="80"/>
              <w:right w:type="dxa" w:w="110"/>
            </w:tcMar>
          </w:tcPr>
          <w:p>
            <w:pPr>
              <w:spacing w:after="0" w:line="260"/>
            </w:pPr>
            <w:r>
              <w:rPr>
                <w:sz w:val="20"/>
                <w:szCs w:val="20"/>
              </w:rPr>
              <w:t xml:space="preserve">Student</w:t>
            </w:r>
          </w:p>
        </w:tc>
        <w:tc>
          <w:tcPr>
            <w:tcW w:type="dxa" w:w="6826"/>
            <w:tcMar>
              <w:top w:type="dxa" w:w="80"/>
              <w:left w:type="dxa" w:w="110"/>
              <w:bottom w:type="dxa" w:w="80"/>
              <w:right w:type="dxa" w:w="110"/>
            </w:tcMar>
          </w:tcPr>
          <w:p>
            <w:pPr>
              <w:spacing w:after="0" w:line="260"/>
            </w:pPr>
            <w:r>
              <w:rPr>
                <w:sz w:val="20"/>
                <w:szCs w:val="20"/>
              </w:rPr>
              <w:t xml:space="preserve">Vladi Georgiev</w:t>
            </w:r>
          </w:p>
        </w:tc>
      </w:tr>
      <w:tr>
        <w:tc>
          <w:tcPr>
            <w:tcW w:type="dxa" w:w="2200"/>
            <w:shd w:fill="F7FAFC" w:color="auto" w:val="clear"/>
            <w:tcMar>
              <w:top w:type="dxa" w:w="80"/>
              <w:left w:type="dxa" w:w="110"/>
              <w:bottom w:type="dxa" w:w="80"/>
              <w:right w:type="dxa" w:w="110"/>
            </w:tcMar>
          </w:tcPr>
          <w:p>
            <w:pPr>
              <w:spacing w:after="0" w:line="260"/>
            </w:pPr>
            <w:r>
              <w:rPr>
                <w:sz w:val="20"/>
                <w:szCs w:val="20"/>
              </w:rPr>
              <w:t xml:space="preserve">Programme</w:t>
            </w:r>
          </w:p>
        </w:tc>
        <w:tc>
          <w:tcPr>
            <w:tcW w:type="dxa" w:w="6826"/>
            <w:shd w:fill="F7FAFC" w:color="auto" w:val="clear"/>
            <w:tcMar>
              <w:top w:type="dxa" w:w="80"/>
              <w:left w:type="dxa" w:w="110"/>
              <w:bottom w:type="dxa" w:w="80"/>
              <w:right w:type="dxa" w:w="110"/>
            </w:tcMar>
          </w:tcPr>
          <w:p>
            <w:pPr>
              <w:spacing w:after="0" w:line="260"/>
            </w:pPr>
            <w:r>
              <w:rPr>
                <w:sz w:val="20"/>
                <w:szCs w:val="20"/>
              </w:rPr>
              <w:t xml:space="preserve">Fontys, Semester 4</w:t>
            </w:r>
          </w:p>
        </w:tc>
      </w:tr>
      <w:tr>
        <w:tc>
          <w:tcPr>
            <w:tcW w:type="dxa" w:w="2200"/>
            <w:tcMar>
              <w:top w:type="dxa" w:w="80"/>
              <w:left w:type="dxa" w:w="110"/>
              <w:bottom w:type="dxa" w:w="80"/>
              <w:right w:type="dxa" w:w="110"/>
            </w:tcMar>
          </w:tcPr>
          <w:p>
            <w:pPr>
              <w:spacing w:after="0" w:line="260"/>
            </w:pPr>
            <w:r>
              <w:rPr>
                <w:sz w:val="20"/>
                <w:szCs w:val="20"/>
              </w:rPr>
              <w:t xml:space="preserve">Budget</w:t>
            </w:r>
          </w:p>
        </w:tc>
        <w:tc>
          <w:tcPr>
            <w:tcW w:type="dxa" w:w="6826"/>
            <w:tcMar>
              <w:top w:type="dxa" w:w="80"/>
              <w:left w:type="dxa" w:w="110"/>
              <w:bottom w:type="dxa" w:w="80"/>
              <w:right w:type="dxa" w:w="110"/>
            </w:tcMar>
          </w:tcPr>
          <w:p>
            <w:pPr>
              <w:spacing w:after="0" w:line="260"/>
            </w:pPr>
            <w:r>
              <w:rPr>
                <w:sz w:val="20"/>
                <w:szCs w:val="20"/>
              </w:rPr>
              <w:t xml:space="preserve">140 hours</w:t>
            </w:r>
          </w:p>
        </w:tc>
      </w:tr>
      <w:tr>
        <w:tc>
          <w:tcPr>
            <w:tcW w:type="dxa" w:w="2200"/>
            <w:shd w:fill="F7FAFC" w:color="auto" w:val="clear"/>
            <w:tcMar>
              <w:top w:type="dxa" w:w="80"/>
              <w:left w:type="dxa" w:w="110"/>
              <w:bottom w:type="dxa" w:w="80"/>
              <w:right w:type="dxa" w:w="110"/>
            </w:tcMar>
          </w:tcPr>
          <w:p>
            <w:pPr>
              <w:spacing w:after="0" w:line="260"/>
            </w:pPr>
            <w:r>
              <w:rPr>
                <w:sz w:val="20"/>
                <w:szCs w:val="20"/>
              </w:rPr>
              <w:t xml:space="preserve">Document</w:t>
            </w:r>
          </w:p>
        </w:tc>
        <w:tc>
          <w:tcPr>
            <w:tcW w:type="dxa" w:w="6826"/>
            <w:shd w:fill="F7FAFC" w:color="auto" w:val="clear"/>
            <w:tcMar>
              <w:top w:type="dxa" w:w="80"/>
              <w:left w:type="dxa" w:w="110"/>
              <w:bottom w:type="dxa" w:w="80"/>
              <w:right w:type="dxa" w:w="110"/>
            </w:tcMar>
          </w:tcPr>
          <w:p>
            <w:pPr>
              <w:spacing w:after="0" w:line="260"/>
            </w:pPr>
            <w:r>
              <w:rPr>
                <w:sz w:val="20"/>
                <w:szCs w:val="20"/>
              </w:rPr>
              <w:t xml:space="preserve">Project plan v1.0, 24 September 2026</w:t>
            </w:r>
          </w:p>
        </w:tc>
      </w:tr>
      <w:tr>
        <w:tc>
          <w:tcPr>
            <w:tcW w:type="dxa" w:w="2200"/>
            <w:tcMar>
              <w:top w:type="dxa" w:w="80"/>
              <w:left w:type="dxa" w:w="110"/>
              <w:bottom w:type="dxa" w:w="80"/>
              <w:right w:type="dxa" w:w="110"/>
            </w:tcMar>
          </w:tcPr>
          <w:p>
            <w:pPr>
              <w:spacing w:after="0" w:line="260"/>
            </w:pPr>
            <w:r>
              <w:rPr>
                <w:sz w:val="20"/>
                <w:szCs w:val="20"/>
              </w:rPr>
              <w:t xml:space="preserve">Supersedes</w:t>
            </w:r>
          </w:p>
        </w:tc>
        <w:tc>
          <w:tcPr>
            <w:tcW w:type="dxa" w:w="6826"/>
            <w:tcMar>
              <w:top w:type="dxa" w:w="80"/>
              <w:left w:type="dxa" w:w="110"/>
              <w:bottom w:type="dxa" w:w="80"/>
              <w:right w:type="dxa" w:w="110"/>
            </w:tcMar>
          </w:tcPr>
          <w:p>
            <w:pPr>
              <w:spacing w:after="0" w:line="260"/>
            </w:pPr>
            <w:r>
              <w:rPr>
                <w:sz w:val="20"/>
                <w:szCs w:val="20"/>
              </w:rPr>
              <w:t xml:space="preserve">Construction-Visualizer-Project-Proposal2.docx (proposal stage)</w:t>
            </w:r>
          </w:p>
        </w:tc>
      </w:tr>
    </w:tbl>
    <w:p>
      <w:pPr>
        <w:spacing w:after="160"/>
      </w:pPr>
    </w:p>
    <w:p>
      <w:pPr>
        <w:pBdr>
          <w:bottom w:val="single" w:color="C7D2DC" w:sz="6" w:space="1"/>
        </w:pBdr>
        <w:spacing w:after="200" w:before="60"/>
      </w:pPr>
    </w:p>
    <w:p>
      <w:pPr>
        <w:pStyle w:val="Heading1"/>
        <w:spacing w:after="160" w:before="360"/>
      </w:pPr>
      <w:r>
        <w:rPr>
          <w:b/>
          <w:bCs/>
          <w:color w:val="1F4E79"/>
          <w:sz w:val="30"/>
          <w:szCs w:val="30"/>
        </w:rPr>
        <w:t xml:space="preserve">1. Purpose of this document</w:t>
      </w:r>
    </w:p>
    <w:p>
      <w:pPr>
        <w:spacing w:after="120" w:line="276"/>
      </w:pPr>
      <w:r>
        <w:rPr>
          <w:sz w:val="21"/>
          <w:szCs w:val="21"/>
        </w:rPr>
        <w:t xml:space="preserve">The proposal established what the product is and why it is worth building. This document fixes how it will be built inside 140 hours. It records the two decisions that shape everything else (working from photographs rather than 3D reconstruction, and using a seeded pattern-sheet system for material rendering), then breaks the remaining work into a costed, sequenced plan with explicit fallbacks.</w:t>
      </w:r>
    </w:p>
    <w:p>
      <w:pPr>
        <w:pStyle w:val="Heading1"/>
        <w:spacing w:after="160" w:before="360"/>
      </w:pPr>
      <w:r>
        <w:rPr>
          <w:b/>
          <w:bCs/>
          <w:color w:val="1F4E79"/>
          <w:sz w:val="30"/>
          <w:szCs w:val="30"/>
        </w:rPr>
        <w:t xml:space="preserve">2. Product in one paragraph</w:t>
      </w:r>
    </w:p>
    <w:p>
      <w:pPr>
        <w:spacing w:after="120" w:line="276"/>
      </w:pPr>
      <w:r>
        <w:rPr>
          <w:sz w:val="21"/>
          <w:szCs w:val="21"/>
        </w:rPr>
        <w:t xml:space="preserve">A customer photographs a surface of their property: a facade, a plinth, a garden path, a driveway, a bathroom floor. A trained segmentation model isolates the part of the photo that can be finished, excluding windows, doors, fixtures and planting. The customer picks a material from the company catalogue and sees it applied to that exact surface at the correct perspective, the correct physical scale, and under the lighting already present in the original photo. Every material shown is a product the company actually sells, rendered from photographs of real completed work, not a generic image invented by a generative model.</w:t>
      </w:r>
    </w:p>
    <w:p>
      <w:pPr>
        <w:pStyle w:val="Heading1"/>
        <w:spacing w:after="160" w:before="360"/>
      </w:pPr>
      <w:r>
        <w:rPr>
          <w:b/>
          <w:bCs/>
          <w:color w:val="1F4E79"/>
          <w:sz w:val="30"/>
          <w:szCs w:val="30"/>
        </w:rPr>
        <w:t xml:space="preserve">3. Core decision: photo-based 2.5D, not 3D reconstruction</w:t>
      </w:r>
    </w:p>
    <w:p>
      <w:pPr>
        <w:pStyle w:val="Heading2"/>
        <w:spacing w:after="120" w:before="240"/>
      </w:pPr>
      <w:r>
        <w:rPr>
          <w:b/>
          <w:bCs/>
          <w:color w:val="2E5F8A"/>
          <w:sz w:val="24"/>
          <w:szCs w:val="24"/>
        </w:rPr>
        <w:t xml:space="preserve">3.1 Options considered</w:t>
      </w:r>
    </w:p>
    <w:tbl>
      <w:tblPr>
        <w:tblW w:type="dxa" w:w="9026"/>
        <w:tblBorders>
          <w:top w:val="single" w:color="C7D2DC" w:sz="4"/>
          <w:left w:val="single" w:color="C7D2DC" w:sz="4"/>
          <w:bottom w:val="single" w:color="C7D2DC" w:sz="4"/>
          <w:right w:val="single" w:color="C7D2DC" w:sz="4"/>
          <w:insideH w:val="single" w:color="DAE3EC" w:sz="2"/>
          <w:insideV w:val="single" w:color="DAE3EC" w:sz="2"/>
        </w:tblBorders>
      </w:tblPr>
      <w:tblGrid>
        <w:gridCol w:w="1750"/>
        <w:gridCol w:w="3500"/>
        <w:gridCol w:w="3776"/>
      </w:tblGrid>
      <w:tr>
        <w:trPr>
          <w:tblHeader/>
        </w:trPr>
        <w:tc>
          <w:tcPr>
            <w:tcW w:type="dxa" w:w="1750"/>
            <w:shd w:fill="1F4E79" w:color="auto" w:val="clear"/>
            <w:tcMar>
              <w:top w:type="dxa" w:w="80"/>
              <w:left w:type="dxa" w:w="110"/>
              <w:bottom w:type="dxa" w:w="80"/>
              <w:right w:type="dxa" w:w="110"/>
            </w:tcMar>
          </w:tcPr>
          <w:p>
            <w:pPr>
              <w:spacing w:after="0" w:line="260"/>
            </w:pPr>
            <w:r>
              <w:rPr>
                <w:b/>
                <w:bCs/>
                <w:color w:val="FFFFFF"/>
                <w:sz w:val="20"/>
                <w:szCs w:val="20"/>
              </w:rPr>
              <w:t xml:space="preserve">Option</w:t>
            </w:r>
          </w:p>
        </w:tc>
        <w:tc>
          <w:tcPr>
            <w:tcW w:type="dxa" w:w="3500"/>
            <w:shd w:fill="1F4E79" w:color="auto" w:val="clear"/>
            <w:tcMar>
              <w:top w:type="dxa" w:w="80"/>
              <w:left w:type="dxa" w:w="110"/>
              <w:bottom w:type="dxa" w:w="80"/>
              <w:right w:type="dxa" w:w="110"/>
            </w:tcMar>
          </w:tcPr>
          <w:p>
            <w:pPr>
              <w:spacing w:after="0" w:line="260"/>
            </w:pPr>
            <w:r>
              <w:rPr>
                <w:b/>
                <w:bCs/>
                <w:color w:val="FFFFFF"/>
                <w:sz w:val="20"/>
                <w:szCs w:val="20"/>
              </w:rPr>
              <w:t xml:space="preserve">What it involves</w:t>
            </w:r>
          </w:p>
        </w:tc>
        <w:tc>
          <w:tcPr>
            <w:tcW w:type="dxa" w:w="3776"/>
            <w:shd w:fill="1F4E79" w:color="auto" w:val="clear"/>
            <w:tcMar>
              <w:top w:type="dxa" w:w="80"/>
              <w:left w:type="dxa" w:w="110"/>
              <w:bottom w:type="dxa" w:w="80"/>
              <w:right w:type="dxa" w:w="110"/>
            </w:tcMar>
          </w:tcPr>
          <w:p>
            <w:pPr>
              <w:spacing w:after="0" w:line="260"/>
            </w:pPr>
            <w:r>
              <w:rPr>
                <w:b/>
                <w:bCs/>
                <w:color w:val="FFFFFF"/>
                <w:sz w:val="20"/>
                <w:szCs w:val="20"/>
              </w:rPr>
              <w:t xml:space="preserve">Assessment</w:t>
            </w:r>
          </w:p>
        </w:tc>
      </w:tr>
      <w:tr>
        <w:tc>
          <w:tcPr>
            <w:tcW w:type="dxa" w:w="1750"/>
            <w:tcMar>
              <w:top w:type="dxa" w:w="80"/>
              <w:left w:type="dxa" w:w="110"/>
              <w:bottom w:type="dxa" w:w="80"/>
              <w:right w:type="dxa" w:w="110"/>
            </w:tcMar>
          </w:tcPr>
          <w:p>
            <w:pPr>
              <w:spacing w:after="0" w:line="260"/>
            </w:pPr>
            <w:r>
              <w:rPr>
                <w:sz w:val="20"/>
                <w:szCs w:val="20"/>
              </w:rPr>
              <w:t xml:space="preserve">Flat 2D</w:t>
            </w:r>
          </w:p>
        </w:tc>
        <w:tc>
          <w:tcPr>
            <w:tcW w:type="dxa" w:w="3500"/>
            <w:tcMar>
              <w:top w:type="dxa" w:w="80"/>
              <w:left w:type="dxa" w:w="110"/>
              <w:bottom w:type="dxa" w:w="80"/>
              <w:right w:type="dxa" w:w="110"/>
            </w:tcMar>
          </w:tcPr>
          <w:p>
            <w:pPr>
              <w:spacing w:after="0" w:line="260"/>
            </w:pPr>
            <w:r>
              <w:rPr>
                <w:sz w:val="20"/>
                <w:szCs w:val="20"/>
              </w:rPr>
              <w:t xml:space="preserve">Segment the surface, paste the texture into the mask with no geometric reasoning.</w:t>
            </w:r>
          </w:p>
        </w:tc>
        <w:tc>
          <w:tcPr>
            <w:tcW w:type="dxa" w:w="3776"/>
            <w:tcMar>
              <w:top w:type="dxa" w:w="80"/>
              <w:left w:type="dxa" w:w="110"/>
              <w:bottom w:type="dxa" w:w="80"/>
              <w:right w:type="dxa" w:w="110"/>
            </w:tcMar>
          </w:tcPr>
          <w:p>
            <w:pPr>
              <w:spacing w:after="0" w:line="260"/>
            </w:pPr>
            <w:r>
              <w:rPr>
                <w:sz w:val="20"/>
                <w:szCs w:val="20"/>
              </w:rPr>
              <w:t xml:space="preserve">Cheap and fast, but the result reads as a sticker. Material size does not recede with depth, so the preview misleads the client.</w:t>
            </w:r>
          </w:p>
        </w:tc>
      </w:tr>
      <w:tr>
        <w:tc>
          <w:tcPr>
            <w:tcW w:type="dxa" w:w="1750"/>
            <w:shd w:fill="F7FAFC" w:color="auto" w:val="clear"/>
            <w:tcMar>
              <w:top w:type="dxa" w:w="80"/>
              <w:left w:type="dxa" w:w="110"/>
              <w:bottom w:type="dxa" w:w="80"/>
              <w:right w:type="dxa" w:w="110"/>
            </w:tcMar>
          </w:tcPr>
          <w:p>
            <w:pPr>
              <w:spacing w:after="0" w:line="260"/>
            </w:pPr>
            <w:r>
              <w:rPr>
                <w:sz w:val="20"/>
                <w:szCs w:val="20"/>
              </w:rPr>
              <w:t xml:space="preserve">2.5D (selected)</w:t>
            </w:r>
          </w:p>
        </w:tc>
        <w:tc>
          <w:tcPr>
            <w:tcW w:type="dxa" w:w="3500"/>
            <w:shd w:fill="F7FAFC" w:color="auto" w:val="clear"/>
            <w:tcMar>
              <w:top w:type="dxa" w:w="80"/>
              <w:left w:type="dxa" w:w="110"/>
              <w:bottom w:type="dxa" w:w="80"/>
              <w:right w:type="dxa" w:w="110"/>
            </w:tcMar>
          </w:tcPr>
          <w:p>
            <w:pPr>
              <w:spacing w:after="0" w:line="260"/>
            </w:pPr>
            <w:r>
              <w:rPr>
                <w:sz w:val="20"/>
                <w:szCs w:val="20"/>
              </w:rPr>
              <w:t xml:space="preserve">Segment the surface, estimate the plane it lies on, warp the material through a homography, anchor it to real-world scale, and re-apply the original shading.</w:t>
            </w:r>
          </w:p>
        </w:tc>
        <w:tc>
          <w:tcPr>
            <w:tcW w:type="dxa" w:w="3776"/>
            <w:shd w:fill="F7FAFC" w:color="auto" w:val="clear"/>
            <w:tcMar>
              <w:top w:type="dxa" w:w="80"/>
              <w:left w:type="dxa" w:w="110"/>
              <w:bottom w:type="dxa" w:w="80"/>
              <w:right w:type="dxa" w:w="110"/>
            </w:tcMar>
          </w:tcPr>
          <w:p>
            <w:pPr>
              <w:spacing w:after="0" w:line="260"/>
            </w:pPr>
            <w:r>
              <w:rPr>
                <w:sz w:val="20"/>
                <w:szCs w:val="20"/>
              </w:rPr>
              <w:t xml:space="preserve">Achievable inside the budget and delivers the realism the product depends on. Every artefact produced carries forward to a future 3D version.</w:t>
            </w:r>
          </w:p>
        </w:tc>
      </w:tr>
      <w:tr>
        <w:tc>
          <w:tcPr>
            <w:tcW w:type="dxa" w:w="1750"/>
            <w:tcMar>
              <w:top w:type="dxa" w:w="80"/>
              <w:left w:type="dxa" w:w="110"/>
              <w:bottom w:type="dxa" w:w="80"/>
              <w:right w:type="dxa" w:w="110"/>
            </w:tcMar>
          </w:tcPr>
          <w:p>
            <w:pPr>
              <w:spacing w:after="0" w:line="260"/>
            </w:pPr>
            <w:r>
              <w:rPr>
                <w:sz w:val="20"/>
                <w:szCs w:val="20"/>
              </w:rPr>
              <w:t xml:space="preserve">Full 3D</w:t>
            </w:r>
          </w:p>
        </w:tc>
        <w:tc>
          <w:tcPr>
            <w:tcW w:type="dxa" w:w="3500"/>
            <w:tcMar>
              <w:top w:type="dxa" w:w="80"/>
              <w:left w:type="dxa" w:w="110"/>
              <w:bottom w:type="dxa" w:w="80"/>
              <w:right w:type="dxa" w:w="110"/>
            </w:tcMar>
          </w:tcPr>
          <w:p>
            <w:pPr>
              <w:spacing w:after="0" w:line="260"/>
            </w:pPr>
            <w:r>
              <w:rPr>
                <w:sz w:val="20"/>
                <w:szCs w:val="20"/>
              </w:rPr>
              <w:t xml:space="preserve">Customer films the building; reconstruct geometry via photogrammetry or Gaussian splatting; clean up, UV-map, retexture and render.</w:t>
            </w:r>
          </w:p>
        </w:tc>
        <w:tc>
          <w:tcPr>
            <w:tcW w:type="dxa" w:w="3776"/>
            <w:tcMar>
              <w:top w:type="dxa" w:w="80"/>
              <w:left w:type="dxa" w:w="110"/>
              <w:bottom w:type="dxa" w:w="80"/>
              <w:right w:type="dxa" w:w="110"/>
            </w:tcMar>
          </w:tcPr>
          <w:p>
            <w:pPr>
              <w:spacing w:after="0" w:line="260"/>
            </w:pPr>
            <w:r>
              <w:rPr>
                <w:sz w:val="20"/>
                <w:szCs w:val="20"/>
              </w:rPr>
              <w:t xml:space="preserve">Out of scope for this project. See 3.3.</w:t>
            </w:r>
          </w:p>
        </w:tc>
      </w:tr>
    </w:tbl>
    <w:p>
      <w:pPr>
        <w:spacing w:after="160"/>
      </w:pPr>
    </w:p>
    <w:p>
      <w:pPr>
        <w:pStyle w:val="Heading2"/>
        <w:spacing w:after="120" w:before="240"/>
      </w:pPr>
      <w:r>
        <w:rPr>
          <w:b/>
          <w:bCs/>
          <w:color w:val="2E5F8A"/>
          <w:sz w:val="24"/>
          <w:szCs w:val="24"/>
        </w:rPr>
        <w:t xml:space="preserve">3.2 Decision</w:t>
      </w:r>
    </w:p>
    <w:p>
      <w:pPr>
        <w:spacing w:after="120" w:line="276"/>
      </w:pPr>
      <w:r>
        <w:rPr>
          <w:sz w:val="21"/>
          <w:szCs w:val="21"/>
        </w:rPr>
        <w:t xml:space="preserve">The project will be built on the 2.5D photo pipeline. 3D reconstruction remains in Future Development, unchanged from the proposal.</w:t>
      </w:r>
    </w:p>
    <w:p>
      <w:pPr>
        <w:pStyle w:val="Heading2"/>
        <w:spacing w:after="120" w:before="240"/>
      </w:pPr>
      <w:r>
        <w:rPr>
          <w:b/>
          <w:bCs/>
          <w:color w:val="2E5F8A"/>
          <w:sz w:val="24"/>
          <w:szCs w:val="24"/>
        </w:rPr>
        <w:t xml:space="preserve">3.3 Why 3D is excluded</w:t>
      </w:r>
    </w:p>
    <w:p>
      <w:pPr>
        <w:pStyle w:val="ListParagraph"/>
        <w:numPr>
          <w:ilvl w:val="0"/>
          <w:numId w:val="2"/>
        </w:numPr>
        <w:spacing w:after="80" w:line="276"/>
      </w:pPr>
      <w:r>
        <w:rPr>
          <w:sz w:val="21"/>
          <w:szCs w:val="21"/>
        </w:rPr>
        <w:t xml:space="preserve">Glass defeats reconstruction. Windows are featureless and reflective, so photogrammetry produces holes exactly where a facade preview needs to be clean. Repairing that automatically is a research problem, not a coursework task.</w:t>
      </w:r>
    </w:p>
    <w:p>
      <w:pPr>
        <w:pStyle w:val="ListParagraph"/>
        <w:numPr>
          <w:ilvl w:val="0"/>
          <w:numId w:val="2"/>
        </w:numPr>
        <w:spacing w:after="80" w:line="276"/>
      </w:pPr>
      <w:r>
        <w:rPr>
          <w:sz w:val="21"/>
          <w:szCs w:val="21"/>
        </w:rPr>
        <w:t xml:space="preserve">Gaussian splatting solves the wrong half of the problem. It produces convincing novel views but stores a radiance field, not a surface with UV coordinates. Swapping cladding on a splat means extracting a mesh first, which returns to the noisy-geometry problem.</w:t>
      </w:r>
    </w:p>
    <w:p>
      <w:pPr>
        <w:pStyle w:val="ListParagraph"/>
        <w:numPr>
          <w:ilvl w:val="0"/>
          <w:numId w:val="2"/>
        </w:numPr>
        <w:spacing w:after="80" w:line="276"/>
      </w:pPr>
      <w:r>
        <w:rPr>
          <w:sz w:val="21"/>
          <w:szCs w:val="21"/>
        </w:rPr>
        <w:t xml:space="preserve">Customer-filmed input is uncontrolled. Real capture means motion blur, inconsistent exposure, incomplete orbits and obstructions. Reconstruction that is "mostly automatic" under those conditions is not reachable here.</w:t>
      </w:r>
    </w:p>
    <w:p>
      <w:pPr>
        <w:pStyle w:val="ListParagraph"/>
        <w:numPr>
          <w:ilvl w:val="0"/>
          <w:numId w:val="2"/>
        </w:numPr>
        <w:spacing w:after="80" w:line="276"/>
      </w:pPr>
      <w:r>
        <w:rPr>
          <w:sz w:val="21"/>
          <w:szCs w:val="21"/>
        </w:rPr>
        <w:t xml:space="preserve">It destroys the delivery schedule. A 3D route produces nothing demonstrable for roughly six weeks. The photo route produces a working end-to-end demo early and improves it from there, which also protects the assessment.</w:t>
      </w:r>
    </w:p>
    <w:p>
      <w:pPr>
        <w:spacing w:after="160"/>
      </w:pPr>
    </w:p>
    <w:p>
      <w:pPr>
        <w:pStyle w:val="Heading2"/>
        <w:spacing w:after="120" w:before="240"/>
      </w:pPr>
      <w:r>
        <w:rPr>
          <w:b/>
          <w:bCs/>
          <w:color w:val="2E5F8A"/>
          <w:sz w:val="24"/>
          <w:szCs w:val="24"/>
        </w:rPr>
        <w:t xml:space="preserve">3.4 What the 2.5D pipeline actually does</w:t>
      </w:r>
    </w:p>
    <w:p>
      <w:pPr>
        <w:spacing w:after="120" w:line="276"/>
      </w:pPr>
      <w:r>
        <w:rPr>
          <w:sz w:val="21"/>
          <w:szCs w:val="21"/>
        </w:rPr>
        <w:t xml:space="preserve">The realism does not come from segmentation, because modern segmentation models already isolate a wall reliably. It comes from the three steps that follow, which is where the engineering effort is deliberately concentrated:</w:t>
      </w:r>
    </w:p>
    <w:p>
      <w:pPr>
        <w:pStyle w:val="ListParagraph"/>
        <w:numPr>
          <w:ilvl w:val="0"/>
          <w:numId w:val="2"/>
        </w:numPr>
        <w:spacing w:after="80" w:line="276"/>
      </w:pPr>
      <w:r>
        <w:rPr>
          <w:b/>
          <w:bCs/>
          <w:sz w:val="21"/>
          <w:szCs w:val="21"/>
        </w:rPr>
        <w:t xml:space="preserve">Plane estimation. </w:t>
      </w:r>
      <w:r>
        <w:rPr>
          <w:sz w:val="21"/>
          <w:szCs w:val="21"/>
        </w:rPr>
        <w:t xml:space="preserve">A monocular surface-normal or depth model (candidates: DSINE, Depth Anything V2) yields the orientation of the segmented surface. For building facades, vanishing-line estimation is a cheaper and more robust alternative. Either produces the homography used to warp the material.</w:t>
      </w:r>
    </w:p>
    <w:p>
      <w:pPr>
        <w:pStyle w:val="ListParagraph"/>
        <w:numPr>
          <w:ilvl w:val="0"/>
          <w:numId w:val="2"/>
        </w:numPr>
        <w:spacing w:after="80" w:line="276"/>
      </w:pPr>
      <w:r>
        <w:rPr>
          <w:b/>
          <w:bCs/>
          <w:sz w:val="21"/>
          <w:szCs w:val="21"/>
        </w:rPr>
        <w:t xml:space="preserve">Physical scale anchoring. </w:t>
      </w:r>
      <w:r>
        <w:rPr>
          <w:sz w:val="21"/>
          <w:szCs w:val="21"/>
        </w:rPr>
        <w:t xml:space="preserve">A preview is only honest if a 30 cm flagstone looks like 30 cm. Scale is fixed from a known reference in frame: a standard door leaf (approx. 2.0 m), a brick course, or an A4 sheet the customer is asked to place on the surface. This costs one extra interaction and is the difference between a sales tool and a decoration.</w:t>
      </w:r>
    </w:p>
    <w:p>
      <w:pPr>
        <w:pStyle w:val="ListParagraph"/>
        <w:numPr>
          <w:ilvl w:val="0"/>
          <w:numId w:val="2"/>
        </w:numPr>
        <w:spacing w:after="80" w:line="276"/>
      </w:pPr>
      <w:r>
        <w:rPr>
          <w:b/>
          <w:bCs/>
          <w:sz w:val="21"/>
          <w:szCs w:val="21"/>
        </w:rPr>
        <w:t xml:space="preserve">Shading transfer. </w:t>
      </w:r>
      <w:r>
        <w:rPr>
          <w:sz w:val="21"/>
          <w:szCs w:val="21"/>
        </w:rPr>
        <w:t xml:space="preserve">The luminance of the original surface is low-pass filtered into a shading map and multiplied over the new material, preserving the existing sun direction, shadows and ambient occlusion. This is the largest realism gain per hour spent. Intrinsic image decomposition is the higher-effort alternative if time allows.</w:t>
      </w:r>
    </w:p>
    <w:p>
      <w:pPr>
        <w:pStyle w:val="Heading1"/>
        <w:spacing w:after="160" w:before="360"/>
      </w:pPr>
      <w:r>
        <w:rPr>
          <w:b/>
          <w:bCs/>
          <w:color w:val="1F4E79"/>
          <w:sz w:val="30"/>
          <w:szCs w:val="30"/>
        </w:rPr>
        <w:t xml:space="preserve">4. Material rendering: seeded pattern-sheet sampling</w:t>
      </w:r>
    </w:p>
    <w:p>
      <w:pPr>
        <w:spacing w:after="120" w:line="276"/>
      </w:pPr>
      <w:r>
        <w:rPr>
          <w:sz w:val="21"/>
          <w:szCs w:val="21"/>
        </w:rPr>
        <w:t xml:space="preserve">Hand-cut stone has no repeating unit. Tiling a small texture across a wall produces visible repetition that clients notice immediately, and it is the reason most low-end visualizers look fake. The system adopted here is the one used by CS:GO weapon finishes. Each material is stored as one large reference sheet photographed from real completed work, and each rendered surface draws from a different region of that sheet, selected by a stored seed. No two previews repeat.</w:t>
      </w:r>
    </w:p>
    <w:p>
      <w:pPr>
        <w:spacing w:after="120" w:line="276"/>
      </w:pPr>
      <w:r>
        <w:rPr>
          <w:sz w:val="21"/>
          <w:szCs w:val="21"/>
        </w:rPr>
        <w:t xml:space="preserve">Three constraints separate this from the games implementation and must be enforced:</w:t>
      </w:r>
    </w:p>
    <w:p>
      <w:pPr>
        <w:pStyle w:val="ListParagraph"/>
        <w:numPr>
          <w:ilvl w:val="0"/>
          <w:numId w:val="2"/>
        </w:numPr>
        <w:spacing w:after="80" w:line="276"/>
      </w:pPr>
      <w:r>
        <w:rPr>
          <w:b/>
          <w:bCs/>
          <w:sz w:val="21"/>
          <w:szCs w:val="21"/>
        </w:rPr>
        <w:t xml:space="preserve">Translation only, never rotation. </w:t>
      </w:r>
      <w:r>
        <w:rPr>
          <w:sz w:val="21"/>
          <w:szCs w:val="21"/>
        </w:rPr>
        <w:t xml:space="preserve">A weapon finish is abstract paint and can be rotated freely. Masonry has course direction and gravity, so mortar lines must stay horizontal. The seed therefore controls sample offset, and at most a horizontal mirror.</w:t>
      </w:r>
    </w:p>
    <w:p>
      <w:pPr>
        <w:pStyle w:val="ListParagraph"/>
        <w:numPr>
          <w:ilvl w:val="0"/>
          <w:numId w:val="2"/>
        </w:numPr>
        <w:spacing w:after="80" w:line="276"/>
      </w:pPr>
      <w:r>
        <w:rPr>
          <w:b/>
          <w:bCs/>
          <w:sz w:val="21"/>
          <w:szCs w:val="21"/>
        </w:rPr>
        <w:t xml:space="preserve">Scale is locked, not seeded. </w:t>
      </w:r>
      <w:r>
        <w:rPr>
          <w:sz w:val="21"/>
          <w:szCs w:val="21"/>
        </w:rPr>
        <w:t xml:space="preserve">In a game, texture scale is an art choice. Here one sheet pixel equals a fixed number of millimetres, determined by the product itself. The seed must never influence scale.</w:t>
      </w:r>
    </w:p>
    <w:p>
      <w:pPr>
        <w:pStyle w:val="ListParagraph"/>
        <w:numPr>
          <w:ilvl w:val="0"/>
          <w:numId w:val="2"/>
        </w:numPr>
        <w:spacing w:after="80" w:line="276"/>
      </w:pPr>
      <w:r>
        <w:rPr>
          <w:b/>
          <w:bCs/>
          <w:sz w:val="21"/>
          <w:szCs w:val="21"/>
        </w:rPr>
        <w:t xml:space="preserve">Sheets run out on large surfaces. </w:t>
      </w:r>
      <w:r>
        <w:rPr>
          <w:sz w:val="21"/>
          <w:szCs w:val="21"/>
        </w:rPr>
        <w:t xml:space="preserve">A 12 m driveway exceeds any single sheet. Mitigations in order of preference: photograph large (approx. 3 by 3 m of finished work at 6 to 8k px); apply histogram-preserving blending (Heitz &amp; Neyret, 2018) to tile stochastic texture without visible repeats; or hold three to four sheets per product and select per surface.</w:t>
      </w:r>
    </w:p>
    <w:p>
      <w:pPr>
        <w:spacing w:after="120" w:line="276"/>
      </w:pPr>
      <w:r>
        <w:rPr>
          <w:sz w:val="21"/>
          <w:szCs w:val="21"/>
        </w:rPr>
        <w:t xml:space="preserve">The seed is persisted with every saved preview. This makes a preview exactly reproducible, so the image attached to a quote request is guaranteed to be the image the client was shown. That is a commercial requirement, not only a visual one.</w:t>
      </w:r>
    </w:p>
    <w:p>
      <w:pPr>
        <w:pStyle w:val="Heading1"/>
        <w:spacing w:after="160" w:before="360"/>
      </w:pPr>
      <w:r>
        <w:rPr>
          <w:b/>
          <w:bCs/>
          <w:color w:val="1F4E79"/>
          <w:sz w:val="30"/>
          <w:szCs w:val="30"/>
        </w:rPr>
        <w:t xml:space="preserve">5. Technical architecture</w:t>
      </w:r>
    </w:p>
    <w:tbl>
      <w:tblPr>
        <w:tblW w:type="dxa" w:w="9026"/>
        <w:tblBorders>
          <w:top w:val="single" w:color="C7D2DC" w:sz="4"/>
          <w:left w:val="single" w:color="C7D2DC" w:sz="4"/>
          <w:bottom w:val="single" w:color="C7D2DC" w:sz="4"/>
          <w:right w:val="single" w:color="C7D2DC" w:sz="4"/>
          <w:insideH w:val="single" w:color="DAE3EC" w:sz="2"/>
          <w:insideV w:val="single" w:color="DAE3EC" w:sz="2"/>
        </w:tblBorders>
      </w:tblPr>
      <w:tblGrid>
        <w:gridCol w:w="2100"/>
        <w:gridCol w:w="3100"/>
        <w:gridCol w:w="3826"/>
      </w:tblGrid>
      <w:tr>
        <w:trPr>
          <w:tblHeader/>
        </w:trPr>
        <w:tc>
          <w:tcPr>
            <w:tcW w:type="dxa" w:w="2100"/>
            <w:shd w:fill="1F4E79" w:color="auto" w:val="clear"/>
            <w:tcMar>
              <w:top w:type="dxa" w:w="80"/>
              <w:left w:type="dxa" w:w="110"/>
              <w:bottom w:type="dxa" w:w="80"/>
              <w:right w:type="dxa" w:w="110"/>
            </w:tcMar>
          </w:tcPr>
          <w:p>
            <w:pPr>
              <w:spacing w:after="0" w:line="260"/>
            </w:pPr>
            <w:r>
              <w:rPr>
                <w:b/>
                <w:bCs/>
                <w:color w:val="FFFFFF"/>
                <w:sz w:val="20"/>
                <w:szCs w:val="20"/>
              </w:rPr>
              <w:t xml:space="preserve">Layer</w:t>
            </w:r>
          </w:p>
        </w:tc>
        <w:tc>
          <w:tcPr>
            <w:tcW w:type="dxa" w:w="3100"/>
            <w:shd w:fill="1F4E79" w:color="auto" w:val="clear"/>
            <w:tcMar>
              <w:top w:type="dxa" w:w="80"/>
              <w:left w:type="dxa" w:w="110"/>
              <w:bottom w:type="dxa" w:w="80"/>
              <w:right w:type="dxa" w:w="110"/>
            </w:tcMar>
          </w:tcPr>
          <w:p>
            <w:pPr>
              <w:spacing w:after="0" w:line="260"/>
            </w:pPr>
            <w:r>
              <w:rPr>
                <w:b/>
                <w:bCs/>
                <w:color w:val="FFFFFF"/>
                <w:sz w:val="20"/>
                <w:szCs w:val="20"/>
              </w:rPr>
              <w:t xml:space="preserve">Responsibility</w:t>
            </w:r>
          </w:p>
        </w:tc>
        <w:tc>
          <w:tcPr>
            <w:tcW w:type="dxa" w:w="3826"/>
            <w:shd w:fill="1F4E79" w:color="auto" w:val="clear"/>
            <w:tcMar>
              <w:top w:type="dxa" w:w="80"/>
              <w:left w:type="dxa" w:w="110"/>
              <w:bottom w:type="dxa" w:w="80"/>
              <w:right w:type="dxa" w:w="110"/>
            </w:tcMar>
          </w:tcPr>
          <w:p>
            <w:pPr>
              <w:spacing w:after="0" w:line="260"/>
            </w:pPr>
            <w:r>
              <w:rPr>
                <w:b/>
                <w:bCs/>
                <w:color w:val="FFFFFF"/>
                <w:sz w:val="20"/>
                <w:szCs w:val="20"/>
              </w:rPr>
              <w:t xml:space="preserve">Direction</w:t>
            </w:r>
          </w:p>
        </w:tc>
      </w:tr>
      <w:tr>
        <w:tc>
          <w:tcPr>
            <w:tcW w:type="dxa" w:w="2100"/>
            <w:tcMar>
              <w:top w:type="dxa" w:w="80"/>
              <w:left w:type="dxa" w:w="110"/>
              <w:bottom w:type="dxa" w:w="80"/>
              <w:right w:type="dxa" w:w="110"/>
            </w:tcMar>
          </w:tcPr>
          <w:p>
            <w:pPr>
              <w:spacing w:after="0" w:line="260"/>
            </w:pPr>
            <w:r>
              <w:rPr>
                <w:sz w:val="20"/>
                <w:szCs w:val="20"/>
              </w:rPr>
              <w:t xml:space="preserve">Frontend</w:t>
            </w:r>
          </w:p>
        </w:tc>
        <w:tc>
          <w:tcPr>
            <w:tcW w:type="dxa" w:w="3100"/>
            <w:tcMar>
              <w:top w:type="dxa" w:w="80"/>
              <w:left w:type="dxa" w:w="110"/>
              <w:bottom w:type="dxa" w:w="80"/>
              <w:right w:type="dxa" w:w="110"/>
            </w:tcMar>
          </w:tcPr>
          <w:p>
            <w:pPr>
              <w:spacing w:after="0" w:line="260"/>
            </w:pPr>
            <w:r>
              <w:rPr>
                <w:sz w:val="20"/>
                <w:szCs w:val="20"/>
              </w:rPr>
              <w:t xml:space="preserve">Upload, catalogue browsing, side-by-side comparison, manual mask correction, save and share.</w:t>
            </w:r>
          </w:p>
        </w:tc>
        <w:tc>
          <w:tcPr>
            <w:tcW w:type="dxa" w:w="3826"/>
            <w:tcMar>
              <w:top w:type="dxa" w:w="80"/>
              <w:left w:type="dxa" w:w="110"/>
              <w:bottom w:type="dxa" w:w="80"/>
              <w:right w:type="dxa" w:w="110"/>
            </w:tcMar>
          </w:tcPr>
          <w:p>
            <w:pPr>
              <w:spacing w:after="0" w:line="260"/>
            </w:pPr>
            <w:r>
              <w:rPr>
                <w:sz w:val="20"/>
                <w:szCs w:val="20"/>
              </w:rPr>
              <w:t xml:space="preserve">React; React Native only if a mobile build is confirmed in scope. Existing strength, low risk.</w:t>
            </w:r>
          </w:p>
        </w:tc>
      </w:tr>
      <w:tr>
        <w:tc>
          <w:tcPr>
            <w:tcW w:type="dxa" w:w="2100"/>
            <w:shd w:fill="F7FAFC" w:color="auto" w:val="clear"/>
            <w:tcMar>
              <w:top w:type="dxa" w:w="80"/>
              <w:left w:type="dxa" w:w="110"/>
              <w:bottom w:type="dxa" w:w="80"/>
              <w:right w:type="dxa" w:w="110"/>
            </w:tcMar>
          </w:tcPr>
          <w:p>
            <w:pPr>
              <w:spacing w:after="0" w:line="260"/>
            </w:pPr>
            <w:r>
              <w:rPr>
                <w:sz w:val="20"/>
                <w:szCs w:val="20"/>
              </w:rPr>
              <w:t xml:space="preserve">Segmentation</w:t>
            </w:r>
          </w:p>
        </w:tc>
        <w:tc>
          <w:tcPr>
            <w:tcW w:type="dxa" w:w="3100"/>
            <w:shd w:fill="F7FAFC" w:color="auto" w:val="clear"/>
            <w:tcMar>
              <w:top w:type="dxa" w:w="80"/>
              <w:left w:type="dxa" w:w="110"/>
              <w:bottom w:type="dxa" w:w="80"/>
              <w:right w:type="dxa" w:w="110"/>
            </w:tcMar>
          </w:tcPr>
          <w:p>
            <w:pPr>
              <w:spacing w:after="0" w:line="260"/>
            </w:pPr>
            <w:r>
              <w:rPr>
                <w:sz w:val="20"/>
                <w:szCs w:val="20"/>
              </w:rPr>
              <w:t xml:space="preserve">Isolate finishable surfaces by class; exclude openings, fixtures and planting.</w:t>
            </w:r>
          </w:p>
        </w:tc>
        <w:tc>
          <w:tcPr>
            <w:tcW w:type="dxa" w:w="3826"/>
            <w:shd w:fill="F7FAFC" w:color="auto" w:val="clear"/>
            <w:tcMar>
              <w:top w:type="dxa" w:w="80"/>
              <w:left w:type="dxa" w:w="110"/>
              <w:bottom w:type="dxa" w:w="80"/>
              <w:right w:type="dxa" w:w="110"/>
            </w:tcMar>
          </w:tcPr>
          <w:p>
            <w:pPr>
              <w:spacing w:after="0" w:line="260"/>
            </w:pPr>
            <w:r>
              <w:rPr>
                <w:sz w:val="20"/>
                <w:szCs w:val="20"/>
              </w:rPr>
              <w:t xml:space="preserve">Fine-tune a pre-trained segmentation model on the project's own labelled data. Framework selected in the research phase.</w:t>
            </w:r>
          </w:p>
        </w:tc>
      </w:tr>
      <w:tr>
        <w:tc>
          <w:tcPr>
            <w:tcW w:type="dxa" w:w="2100"/>
            <w:tcMar>
              <w:top w:type="dxa" w:w="80"/>
              <w:left w:type="dxa" w:w="110"/>
              <w:bottom w:type="dxa" w:w="80"/>
              <w:right w:type="dxa" w:w="110"/>
            </w:tcMar>
          </w:tcPr>
          <w:p>
            <w:pPr>
              <w:spacing w:after="0" w:line="260"/>
            </w:pPr>
            <w:r>
              <w:rPr>
                <w:sz w:val="20"/>
                <w:szCs w:val="20"/>
              </w:rPr>
              <w:t xml:space="preserve">Geometry</w:t>
            </w:r>
          </w:p>
        </w:tc>
        <w:tc>
          <w:tcPr>
            <w:tcW w:type="dxa" w:w="3100"/>
            <w:tcMar>
              <w:top w:type="dxa" w:w="80"/>
              <w:left w:type="dxa" w:w="110"/>
              <w:bottom w:type="dxa" w:w="80"/>
              <w:right w:type="dxa" w:w="110"/>
            </w:tcMar>
          </w:tcPr>
          <w:p>
            <w:pPr>
              <w:spacing w:after="0" w:line="260"/>
            </w:pPr>
            <w:r>
              <w:rPr>
                <w:sz w:val="20"/>
                <w:szCs w:val="20"/>
              </w:rPr>
              <w:t xml:space="preserve">Plane estimation, homography, scale anchoring.</w:t>
            </w:r>
          </w:p>
        </w:tc>
        <w:tc>
          <w:tcPr>
            <w:tcW w:type="dxa" w:w="3826"/>
            <w:tcMar>
              <w:top w:type="dxa" w:w="80"/>
              <w:left w:type="dxa" w:w="110"/>
              <w:bottom w:type="dxa" w:w="80"/>
              <w:right w:type="dxa" w:w="110"/>
            </w:tcMar>
          </w:tcPr>
          <w:p>
            <w:pPr>
              <w:spacing w:after="0" w:line="260"/>
            </w:pPr>
            <w:r>
              <w:rPr>
                <w:sz w:val="20"/>
                <w:szCs w:val="20"/>
              </w:rPr>
              <w:t xml:space="preserve">Monocular normals or vanishing lines, benchmarked against each other in the research phase.</w:t>
            </w:r>
          </w:p>
        </w:tc>
      </w:tr>
      <w:tr>
        <w:tc>
          <w:tcPr>
            <w:tcW w:type="dxa" w:w="2100"/>
            <w:shd w:fill="F7FAFC" w:color="auto" w:val="clear"/>
            <w:tcMar>
              <w:top w:type="dxa" w:w="80"/>
              <w:left w:type="dxa" w:w="110"/>
              <w:bottom w:type="dxa" w:w="80"/>
              <w:right w:type="dxa" w:w="110"/>
            </w:tcMar>
          </w:tcPr>
          <w:p>
            <w:pPr>
              <w:spacing w:after="0" w:line="260"/>
            </w:pPr>
            <w:r>
              <w:rPr>
                <w:sz w:val="20"/>
                <w:szCs w:val="20"/>
              </w:rPr>
              <w:t xml:space="preserve">Rendering</w:t>
            </w:r>
          </w:p>
        </w:tc>
        <w:tc>
          <w:tcPr>
            <w:tcW w:type="dxa" w:w="3100"/>
            <w:shd w:fill="F7FAFC" w:color="auto" w:val="clear"/>
            <w:tcMar>
              <w:top w:type="dxa" w:w="80"/>
              <w:left w:type="dxa" w:w="110"/>
              <w:bottom w:type="dxa" w:w="80"/>
              <w:right w:type="dxa" w:w="110"/>
            </w:tcMar>
          </w:tcPr>
          <w:p>
            <w:pPr>
              <w:spacing w:after="0" w:line="260"/>
            </w:pPr>
            <w:r>
              <w:rPr>
                <w:sz w:val="20"/>
                <w:szCs w:val="20"/>
              </w:rPr>
              <w:t xml:space="preserve">Seeded sheet sampling, perspective warp, masking, shading transfer, compositing.</w:t>
            </w:r>
          </w:p>
        </w:tc>
        <w:tc>
          <w:tcPr>
            <w:tcW w:type="dxa" w:w="3826"/>
            <w:shd w:fill="F7FAFC" w:color="auto" w:val="clear"/>
            <w:tcMar>
              <w:top w:type="dxa" w:w="80"/>
              <w:left w:type="dxa" w:w="110"/>
              <w:bottom w:type="dxa" w:w="80"/>
              <w:right w:type="dxa" w:w="110"/>
            </w:tcMar>
          </w:tcPr>
          <w:p>
            <w:pPr>
              <w:spacing w:after="0" w:line="260"/>
            </w:pPr>
            <w:r>
              <w:rPr>
                <w:sz w:val="20"/>
                <w:szCs w:val="20"/>
              </w:rPr>
              <w:t xml:space="preserve">Classical computer vision. No generative model in the rendering path.</w:t>
            </w:r>
          </w:p>
        </w:tc>
      </w:tr>
      <w:tr>
        <w:tc>
          <w:tcPr>
            <w:tcW w:type="dxa" w:w="2100"/>
            <w:tcMar>
              <w:top w:type="dxa" w:w="80"/>
              <w:left w:type="dxa" w:w="110"/>
              <w:bottom w:type="dxa" w:w="80"/>
              <w:right w:type="dxa" w:w="110"/>
            </w:tcMar>
          </w:tcPr>
          <w:p>
            <w:pPr>
              <w:spacing w:after="0" w:line="260"/>
            </w:pPr>
            <w:r>
              <w:rPr>
                <w:sz w:val="20"/>
                <w:szCs w:val="20"/>
              </w:rPr>
              <w:t xml:space="preserve">Backend</w:t>
            </w:r>
          </w:p>
        </w:tc>
        <w:tc>
          <w:tcPr>
            <w:tcW w:type="dxa" w:w="3100"/>
            <w:tcMar>
              <w:top w:type="dxa" w:w="80"/>
              <w:left w:type="dxa" w:w="110"/>
              <w:bottom w:type="dxa" w:w="80"/>
              <w:right w:type="dxa" w:w="110"/>
            </w:tcMar>
          </w:tcPr>
          <w:p>
            <w:pPr>
              <w:spacing w:after="0" w:line="260"/>
            </w:pPr>
            <w:r>
              <w:rPr>
                <w:sz w:val="20"/>
                <w:szCs w:val="20"/>
              </w:rPr>
              <w:t xml:space="preserve">Product catalogue, reference sheets, project gallery, saved previews with seeds, quote requests.</w:t>
            </w:r>
          </w:p>
        </w:tc>
        <w:tc>
          <w:tcPr>
            <w:tcW w:type="dxa" w:w="3826"/>
            <w:tcMar>
              <w:top w:type="dxa" w:w="80"/>
              <w:left w:type="dxa" w:w="110"/>
              <w:bottom w:type="dxa" w:w="80"/>
              <w:right w:type="dxa" w:w="110"/>
            </w:tcMar>
          </w:tcPr>
          <w:p>
            <w:pPr>
              <w:spacing w:after="0" w:line="260"/>
            </w:pPr>
            <w:r>
              <w:rPr>
                <w:sz w:val="20"/>
                <w:szCs w:val="20"/>
              </w:rPr>
              <w:t xml:space="preserve">Chosen to follow the model-side requirements, not ahead of them.</w:t>
            </w:r>
          </w:p>
        </w:tc>
      </w:tr>
      <w:tr>
        <w:tc>
          <w:tcPr>
            <w:tcW w:type="dxa" w:w="2100"/>
            <w:shd w:fill="F7FAFC" w:color="auto" w:val="clear"/>
            <w:tcMar>
              <w:top w:type="dxa" w:w="80"/>
              <w:left w:type="dxa" w:w="110"/>
              <w:bottom w:type="dxa" w:w="80"/>
              <w:right w:type="dxa" w:w="110"/>
            </w:tcMar>
          </w:tcPr>
          <w:p>
            <w:pPr>
              <w:spacing w:after="0" w:line="260"/>
            </w:pPr>
            <w:r>
              <w:rPr>
                <w:sz w:val="20"/>
                <w:szCs w:val="20"/>
              </w:rPr>
              <w:t xml:space="preserve">Showcase site</w:t>
            </w:r>
          </w:p>
        </w:tc>
        <w:tc>
          <w:tcPr>
            <w:tcW w:type="dxa" w:w="3100"/>
            <w:shd w:fill="F7FAFC" w:color="auto" w:val="clear"/>
            <w:tcMar>
              <w:top w:type="dxa" w:w="80"/>
              <w:left w:type="dxa" w:w="110"/>
              <w:bottom w:type="dxa" w:w="80"/>
              <w:right w:type="dxa" w:w="110"/>
            </w:tcMar>
          </w:tcPr>
          <w:p>
            <w:pPr>
              <w:spacing w:after="0" w:line="260"/>
            </w:pPr>
            <w:r>
              <w:rPr>
                <w:sz w:val="20"/>
                <w:szCs w:val="20"/>
              </w:rPr>
              <w:t xml:space="preserve">Public company site, completed-project gallery, catalogue, visualizer as the centrepiece.</w:t>
            </w:r>
          </w:p>
        </w:tc>
        <w:tc>
          <w:tcPr>
            <w:tcW w:type="dxa" w:w="3826"/>
            <w:shd w:fill="F7FAFC" w:color="auto" w:val="clear"/>
            <w:tcMar>
              <w:top w:type="dxa" w:w="80"/>
              <w:left w:type="dxa" w:w="110"/>
              <w:bottom w:type="dxa" w:w="80"/>
              <w:right w:type="dxa" w:w="110"/>
            </w:tcMar>
          </w:tcPr>
          <w:p>
            <w:pPr>
              <w:spacing w:after="0" w:line="260"/>
            </w:pPr>
            <w:r>
              <w:rPr>
                <w:sz w:val="20"/>
                <w:szCs w:val="20"/>
              </w:rPr>
              <w:t xml:space="preserve">Shares the frontend codebase and the catalogue data model.</w:t>
            </w:r>
          </w:p>
        </w:tc>
      </w:tr>
    </w:tbl>
    <w:p>
      <w:pPr>
        <w:spacing w:after="160"/>
      </w:pPr>
    </w:p>
    <w:p>
      <w:pPr>
        <w:spacing w:after="120" w:line="276"/>
      </w:pPr>
      <w:r>
        <w:rPr>
          <w:b/>
          <w:bCs/>
          <w:sz w:val="21"/>
          <w:szCs w:val="21"/>
        </w:rPr>
        <w:t xml:space="preserve">Design constraint: </w:t>
      </w:r>
      <w:r>
        <w:rPr>
          <w:sz w:val="21"/>
          <w:szCs w:val="21"/>
        </w:rPr>
        <w:t xml:space="preserve">no generative model appears anywhere in the rendering path. Every pixel of material shown originates in a photograph of a product the company sells. This is what separates the product from a generic AI mock-up, and it is a hard rule rather than a preference.</w:t>
      </w:r>
    </w:p>
    <w:p>
      <w:pPr>
        <w:pStyle w:val="Heading1"/>
        <w:spacing w:after="160" w:before="360"/>
      </w:pPr>
      <w:r>
        <w:rPr>
          <w:b/>
          <w:bCs/>
          <w:color w:val="1F4E79"/>
          <w:sz w:val="30"/>
          <w:szCs w:val="30"/>
        </w:rPr>
        <w:t xml:space="preserve">6. Scope and effort: 140 hours</w:t>
      </w:r>
    </w:p>
    <w:tbl>
      <w:tblPr>
        <w:tblW w:type="dxa" w:w="9026"/>
        <w:tblBorders>
          <w:top w:val="single" w:color="C7D2DC" w:sz="4"/>
          <w:left w:val="single" w:color="C7D2DC" w:sz="4"/>
          <w:bottom w:val="single" w:color="C7D2DC" w:sz="4"/>
          <w:right w:val="single" w:color="C7D2DC" w:sz="4"/>
          <w:insideH w:val="single" w:color="DAE3EC" w:sz="2"/>
          <w:insideV w:val="single" w:color="DAE3EC" w:sz="2"/>
        </w:tblBorders>
      </w:tblPr>
      <w:tblGrid>
        <w:gridCol w:w="3400"/>
        <w:gridCol w:w="1000"/>
        <w:gridCol w:w="4626"/>
      </w:tblGrid>
      <w:tr>
        <w:trPr>
          <w:tblHeader/>
        </w:trPr>
        <w:tc>
          <w:tcPr>
            <w:tcW w:type="dxa" w:w="3400"/>
            <w:shd w:fill="1F4E79" w:color="auto" w:val="clear"/>
            <w:tcMar>
              <w:top w:type="dxa" w:w="80"/>
              <w:left w:type="dxa" w:w="110"/>
              <w:bottom w:type="dxa" w:w="80"/>
              <w:right w:type="dxa" w:w="110"/>
            </w:tcMar>
          </w:tcPr>
          <w:p>
            <w:pPr>
              <w:spacing w:after="0" w:line="260"/>
            </w:pPr>
            <w:r>
              <w:rPr>
                <w:b/>
                <w:bCs/>
                <w:color w:val="FFFFFF"/>
                <w:sz w:val="20"/>
                <w:szCs w:val="20"/>
              </w:rPr>
              <w:t xml:space="preserve">Phase</w:t>
            </w:r>
          </w:p>
        </w:tc>
        <w:tc>
          <w:tcPr>
            <w:tcW w:type="dxa" w:w="1000"/>
            <w:shd w:fill="1F4E79" w:color="auto" w:val="clear"/>
            <w:tcMar>
              <w:top w:type="dxa" w:w="80"/>
              <w:left w:type="dxa" w:w="110"/>
              <w:bottom w:type="dxa" w:w="80"/>
              <w:right w:type="dxa" w:w="110"/>
            </w:tcMar>
          </w:tcPr>
          <w:p>
            <w:pPr>
              <w:spacing w:after="0" w:line="260"/>
              <w:jc w:val="center"/>
            </w:pPr>
            <w:r>
              <w:rPr>
                <w:b/>
                <w:bCs/>
                <w:color w:val="FFFFFF"/>
                <w:sz w:val="20"/>
                <w:szCs w:val="20"/>
              </w:rPr>
              <w:t xml:space="preserve">Hours</w:t>
            </w:r>
          </w:p>
        </w:tc>
        <w:tc>
          <w:tcPr>
            <w:tcW w:type="dxa" w:w="4626"/>
            <w:shd w:fill="1F4E79" w:color="auto" w:val="clear"/>
            <w:tcMar>
              <w:top w:type="dxa" w:w="80"/>
              <w:left w:type="dxa" w:w="110"/>
              <w:bottom w:type="dxa" w:w="80"/>
              <w:right w:type="dxa" w:w="110"/>
            </w:tcMar>
          </w:tcPr>
          <w:p>
            <w:pPr>
              <w:spacing w:after="0" w:line="260"/>
            </w:pPr>
            <w:r>
              <w:rPr>
                <w:b/>
                <w:bCs/>
                <w:color w:val="FFFFFF"/>
                <w:sz w:val="20"/>
                <w:szCs w:val="20"/>
              </w:rPr>
              <w:t xml:space="preserve">Primary deliverable</w:t>
            </w:r>
          </w:p>
        </w:tc>
      </w:tr>
      <w:tr>
        <w:tc>
          <w:tcPr>
            <w:tcW w:type="dxa" w:w="3400"/>
            <w:tcMar>
              <w:top w:type="dxa" w:w="80"/>
              <w:left w:type="dxa" w:w="110"/>
              <w:bottom w:type="dxa" w:w="80"/>
              <w:right w:type="dxa" w:w="110"/>
            </w:tcMar>
          </w:tcPr>
          <w:p>
            <w:pPr>
              <w:spacing w:after="0" w:line="260"/>
            </w:pPr>
            <w:r>
              <w:rPr>
                <w:b w:val="false"/>
                <w:bCs w:val="false"/>
                <w:sz w:val="20"/>
                <w:szCs w:val="20"/>
              </w:rPr>
              <w:t xml:space="preserve">1. Research and technical setup</w:t>
            </w:r>
          </w:p>
        </w:tc>
        <w:tc>
          <w:tcPr>
            <w:tcW w:type="dxa" w:w="1000"/>
            <w:tcMar>
              <w:top w:type="dxa" w:w="80"/>
              <w:left w:type="dxa" w:w="110"/>
              <w:bottom w:type="dxa" w:w="80"/>
              <w:right w:type="dxa" w:w="110"/>
            </w:tcMar>
          </w:tcPr>
          <w:p>
            <w:pPr>
              <w:spacing w:after="0" w:line="260"/>
              <w:jc w:val="center"/>
            </w:pPr>
            <w:r>
              <w:rPr>
                <w:b w:val="false"/>
                <w:bCs w:val="false"/>
                <w:sz w:val="20"/>
                <w:szCs w:val="20"/>
              </w:rPr>
              <w:t xml:space="preserve">16</w:t>
            </w:r>
          </w:p>
        </w:tc>
        <w:tc>
          <w:tcPr>
            <w:tcW w:type="dxa" w:w="4626"/>
            <w:tcMar>
              <w:top w:type="dxa" w:w="80"/>
              <w:left w:type="dxa" w:w="110"/>
              <w:bottom w:type="dxa" w:w="80"/>
              <w:right w:type="dxa" w:w="110"/>
            </w:tcMar>
          </w:tcPr>
          <w:p>
            <w:pPr>
              <w:spacing w:after="0" w:line="260"/>
            </w:pPr>
            <w:r>
              <w:rPr>
                <w:b w:val="false"/>
                <w:bCs w:val="false"/>
                <w:sz w:val="20"/>
                <w:szCs w:val="20"/>
              </w:rPr>
              <w:t xml:space="preserve">Stack decision record; benchmarked shortlist</w:t>
            </w:r>
          </w:p>
        </w:tc>
      </w:tr>
      <w:tr>
        <w:tc>
          <w:tcPr>
            <w:tcW w:type="dxa" w:w="3400"/>
            <w:shd w:fill="F7FAFC" w:color="auto" w:val="clear"/>
            <w:tcMar>
              <w:top w:type="dxa" w:w="80"/>
              <w:left w:type="dxa" w:w="110"/>
              <w:bottom w:type="dxa" w:w="80"/>
              <w:right w:type="dxa" w:w="110"/>
            </w:tcMar>
          </w:tcPr>
          <w:p>
            <w:pPr>
              <w:spacing w:after="0" w:line="260"/>
            </w:pPr>
            <w:r>
              <w:rPr>
                <w:b w:val="false"/>
                <w:bCs w:val="false"/>
                <w:sz w:val="20"/>
                <w:szCs w:val="20"/>
              </w:rPr>
              <w:t xml:space="preserve">2. Dataset collection and labelling</w:t>
            </w:r>
          </w:p>
        </w:tc>
        <w:tc>
          <w:tcPr>
            <w:tcW w:type="dxa" w:w="1000"/>
            <w:shd w:fill="F7FAFC" w:color="auto" w:val="clear"/>
            <w:tcMar>
              <w:top w:type="dxa" w:w="80"/>
              <w:left w:type="dxa" w:w="110"/>
              <w:bottom w:type="dxa" w:w="80"/>
              <w:right w:type="dxa" w:w="110"/>
            </w:tcMar>
          </w:tcPr>
          <w:p>
            <w:pPr>
              <w:spacing w:after="0" w:line="260"/>
              <w:jc w:val="center"/>
            </w:pPr>
            <w:r>
              <w:rPr>
                <w:b w:val="false"/>
                <w:bCs w:val="false"/>
                <w:sz w:val="20"/>
                <w:szCs w:val="20"/>
              </w:rPr>
              <w:t xml:space="preserve">20</w:t>
            </w:r>
          </w:p>
        </w:tc>
        <w:tc>
          <w:tcPr>
            <w:tcW w:type="dxa" w:w="4626"/>
            <w:shd w:fill="F7FAFC" w:color="auto" w:val="clear"/>
            <w:tcMar>
              <w:top w:type="dxa" w:w="80"/>
              <w:left w:type="dxa" w:w="110"/>
              <w:bottom w:type="dxa" w:w="80"/>
              <w:right w:type="dxa" w:w="110"/>
            </w:tcMar>
          </w:tcPr>
          <w:p>
            <w:pPr>
              <w:spacing w:after="0" w:line="260"/>
            </w:pPr>
            <w:r>
              <w:rPr>
                <w:b w:val="false"/>
                <w:bCs w:val="false"/>
                <w:sz w:val="20"/>
                <w:szCs w:val="20"/>
              </w:rPr>
              <w:t xml:space="preserve">Labelled dataset; material reference sheets</w:t>
            </w:r>
          </w:p>
        </w:tc>
      </w:tr>
      <w:tr>
        <w:tc>
          <w:tcPr>
            <w:tcW w:type="dxa" w:w="3400"/>
            <w:tcMar>
              <w:top w:type="dxa" w:w="80"/>
              <w:left w:type="dxa" w:w="110"/>
              <w:bottom w:type="dxa" w:w="80"/>
              <w:right w:type="dxa" w:w="110"/>
            </w:tcMar>
          </w:tcPr>
          <w:p>
            <w:pPr>
              <w:spacing w:after="0" w:line="260"/>
            </w:pPr>
            <w:r>
              <w:rPr>
                <w:b w:val="false"/>
                <w:bCs w:val="false"/>
                <w:sz w:val="20"/>
                <w:szCs w:val="20"/>
              </w:rPr>
              <w:t xml:space="preserve">3. Model training and evaluation</w:t>
            </w:r>
          </w:p>
        </w:tc>
        <w:tc>
          <w:tcPr>
            <w:tcW w:type="dxa" w:w="1000"/>
            <w:tcMar>
              <w:top w:type="dxa" w:w="80"/>
              <w:left w:type="dxa" w:w="110"/>
              <w:bottom w:type="dxa" w:w="80"/>
              <w:right w:type="dxa" w:w="110"/>
            </w:tcMar>
          </w:tcPr>
          <w:p>
            <w:pPr>
              <w:spacing w:after="0" w:line="260"/>
              <w:jc w:val="center"/>
            </w:pPr>
            <w:r>
              <w:rPr>
                <w:b w:val="false"/>
                <w:bCs w:val="false"/>
                <w:sz w:val="20"/>
                <w:szCs w:val="20"/>
              </w:rPr>
              <w:t xml:space="preserve">26</w:t>
            </w:r>
          </w:p>
        </w:tc>
        <w:tc>
          <w:tcPr>
            <w:tcW w:type="dxa" w:w="4626"/>
            <w:tcMar>
              <w:top w:type="dxa" w:w="80"/>
              <w:left w:type="dxa" w:w="110"/>
              <w:bottom w:type="dxa" w:w="80"/>
              <w:right w:type="dxa" w:w="110"/>
            </w:tcMar>
          </w:tcPr>
          <w:p>
            <w:pPr>
              <w:spacing w:after="0" w:line="260"/>
            </w:pPr>
            <w:r>
              <w:rPr>
                <w:b w:val="false"/>
                <w:bCs w:val="false"/>
                <w:sz w:val="20"/>
                <w:szCs w:val="20"/>
              </w:rPr>
              <w:t xml:space="preserve">Fine-tuned segmentation model; per-class IoU</w:t>
            </w:r>
          </w:p>
        </w:tc>
      </w:tr>
      <w:tr>
        <w:tc>
          <w:tcPr>
            <w:tcW w:type="dxa" w:w="3400"/>
            <w:shd w:fill="F7FAFC" w:color="auto" w:val="clear"/>
            <w:tcMar>
              <w:top w:type="dxa" w:w="80"/>
              <w:left w:type="dxa" w:w="110"/>
              <w:bottom w:type="dxa" w:w="80"/>
              <w:right w:type="dxa" w:w="110"/>
            </w:tcMar>
          </w:tcPr>
          <w:p>
            <w:pPr>
              <w:spacing w:after="0" w:line="260"/>
            </w:pPr>
            <w:r>
              <w:rPr>
                <w:b w:val="false"/>
                <w:bCs w:val="false"/>
                <w:sz w:val="20"/>
                <w:szCs w:val="20"/>
              </w:rPr>
              <w:t xml:space="preserve">4. Rendering pipeline (2.5D core)</w:t>
            </w:r>
          </w:p>
        </w:tc>
        <w:tc>
          <w:tcPr>
            <w:tcW w:type="dxa" w:w="1000"/>
            <w:shd w:fill="F7FAFC" w:color="auto" w:val="clear"/>
            <w:tcMar>
              <w:top w:type="dxa" w:w="80"/>
              <w:left w:type="dxa" w:w="110"/>
              <w:bottom w:type="dxa" w:w="80"/>
              <w:right w:type="dxa" w:w="110"/>
            </w:tcMar>
          </w:tcPr>
          <w:p>
            <w:pPr>
              <w:spacing w:after="0" w:line="260"/>
              <w:jc w:val="center"/>
            </w:pPr>
            <w:r>
              <w:rPr>
                <w:b w:val="false"/>
                <w:bCs w:val="false"/>
                <w:sz w:val="20"/>
                <w:szCs w:val="20"/>
              </w:rPr>
              <w:t xml:space="preserve">30</w:t>
            </w:r>
          </w:p>
        </w:tc>
        <w:tc>
          <w:tcPr>
            <w:tcW w:type="dxa" w:w="4626"/>
            <w:shd w:fill="F7FAFC" w:color="auto" w:val="clear"/>
            <w:tcMar>
              <w:top w:type="dxa" w:w="80"/>
              <w:left w:type="dxa" w:w="110"/>
              <w:bottom w:type="dxa" w:w="80"/>
              <w:right w:type="dxa" w:w="110"/>
            </w:tcMar>
          </w:tcPr>
          <w:p>
            <w:pPr>
              <w:spacing w:after="0" w:line="260"/>
            </w:pPr>
            <w:r>
              <w:rPr>
                <w:b w:val="false"/>
                <w:bCs w:val="false"/>
                <w:sz w:val="20"/>
                <w:szCs w:val="20"/>
              </w:rPr>
              <w:t xml:space="preserve">Working photo-to-preview pipeline</w:t>
            </w:r>
          </w:p>
        </w:tc>
      </w:tr>
      <w:tr>
        <w:tc>
          <w:tcPr>
            <w:tcW w:type="dxa" w:w="3400"/>
            <w:tcMar>
              <w:top w:type="dxa" w:w="80"/>
              <w:left w:type="dxa" w:w="110"/>
              <w:bottom w:type="dxa" w:w="80"/>
              <w:right w:type="dxa" w:w="110"/>
            </w:tcMar>
          </w:tcPr>
          <w:p>
            <w:pPr>
              <w:spacing w:after="0" w:line="260"/>
            </w:pPr>
            <w:r>
              <w:rPr>
                <w:b w:val="false"/>
                <w:bCs w:val="false"/>
                <w:sz w:val="20"/>
                <w:szCs w:val="20"/>
              </w:rPr>
              <w:t xml:space="preserve">5. Application and showcase site</w:t>
            </w:r>
          </w:p>
        </w:tc>
        <w:tc>
          <w:tcPr>
            <w:tcW w:type="dxa" w:w="1000"/>
            <w:tcMar>
              <w:top w:type="dxa" w:w="80"/>
              <w:left w:type="dxa" w:w="110"/>
              <w:bottom w:type="dxa" w:w="80"/>
              <w:right w:type="dxa" w:w="110"/>
            </w:tcMar>
          </w:tcPr>
          <w:p>
            <w:pPr>
              <w:spacing w:after="0" w:line="260"/>
              <w:jc w:val="center"/>
            </w:pPr>
            <w:r>
              <w:rPr>
                <w:b w:val="false"/>
                <w:bCs w:val="false"/>
                <w:sz w:val="20"/>
                <w:szCs w:val="20"/>
              </w:rPr>
              <w:t xml:space="preserve">28</w:t>
            </w:r>
          </w:p>
        </w:tc>
        <w:tc>
          <w:tcPr>
            <w:tcW w:type="dxa" w:w="4626"/>
            <w:tcMar>
              <w:top w:type="dxa" w:w="80"/>
              <w:left w:type="dxa" w:w="110"/>
              <w:bottom w:type="dxa" w:w="80"/>
              <w:right w:type="dxa" w:w="110"/>
            </w:tcMar>
          </w:tcPr>
          <w:p>
            <w:pPr>
              <w:spacing w:after="0" w:line="260"/>
            </w:pPr>
            <w:r>
              <w:rPr>
                <w:b w:val="false"/>
                <w:bCs w:val="false"/>
                <w:sz w:val="20"/>
                <w:szCs w:val="20"/>
              </w:rPr>
              <w:t xml:space="preserve">Deployed web app and company site</w:t>
            </w:r>
          </w:p>
        </w:tc>
      </w:tr>
      <w:tr>
        <w:tc>
          <w:tcPr>
            <w:tcW w:type="dxa" w:w="3400"/>
            <w:shd w:fill="F7FAFC" w:color="auto" w:val="clear"/>
            <w:tcMar>
              <w:top w:type="dxa" w:w="80"/>
              <w:left w:type="dxa" w:w="110"/>
              <w:bottom w:type="dxa" w:w="80"/>
              <w:right w:type="dxa" w:w="110"/>
            </w:tcMar>
          </w:tcPr>
          <w:p>
            <w:pPr>
              <w:spacing w:after="0" w:line="260"/>
            </w:pPr>
            <w:r>
              <w:rPr>
                <w:b w:val="false"/>
                <w:bCs w:val="false"/>
                <w:sz w:val="20"/>
                <w:szCs w:val="20"/>
              </w:rPr>
              <w:t xml:space="preserve">6. UX and UI design</w:t>
            </w:r>
          </w:p>
        </w:tc>
        <w:tc>
          <w:tcPr>
            <w:tcW w:type="dxa" w:w="1000"/>
            <w:shd w:fill="F7FAFC" w:color="auto" w:val="clear"/>
            <w:tcMar>
              <w:top w:type="dxa" w:w="80"/>
              <w:left w:type="dxa" w:w="110"/>
              <w:bottom w:type="dxa" w:w="80"/>
              <w:right w:type="dxa" w:w="110"/>
            </w:tcMar>
          </w:tcPr>
          <w:p>
            <w:pPr>
              <w:spacing w:after="0" w:line="260"/>
              <w:jc w:val="center"/>
            </w:pPr>
            <w:r>
              <w:rPr>
                <w:b w:val="false"/>
                <w:bCs w:val="false"/>
                <w:sz w:val="20"/>
                <w:szCs w:val="20"/>
              </w:rPr>
              <w:t xml:space="preserve">8</w:t>
            </w:r>
          </w:p>
        </w:tc>
        <w:tc>
          <w:tcPr>
            <w:tcW w:type="dxa" w:w="4626"/>
            <w:shd w:fill="F7FAFC" w:color="auto" w:val="clear"/>
            <w:tcMar>
              <w:top w:type="dxa" w:w="80"/>
              <w:left w:type="dxa" w:w="110"/>
              <w:bottom w:type="dxa" w:w="80"/>
              <w:right w:type="dxa" w:w="110"/>
            </w:tcMar>
          </w:tcPr>
          <w:p>
            <w:pPr>
              <w:spacing w:after="0" w:line="260"/>
            </w:pPr>
            <w:r>
              <w:rPr>
                <w:b w:val="false"/>
                <w:bCs w:val="false"/>
                <w:sz w:val="20"/>
                <w:szCs w:val="20"/>
              </w:rPr>
              <w:t xml:space="preserve">Wireframes and applied visual design</w:t>
            </w:r>
          </w:p>
        </w:tc>
      </w:tr>
      <w:tr>
        <w:tc>
          <w:tcPr>
            <w:tcW w:type="dxa" w:w="3400"/>
            <w:tcMar>
              <w:top w:type="dxa" w:w="80"/>
              <w:left w:type="dxa" w:w="110"/>
              <w:bottom w:type="dxa" w:w="80"/>
              <w:right w:type="dxa" w:w="110"/>
            </w:tcMar>
          </w:tcPr>
          <w:p>
            <w:pPr>
              <w:spacing w:after="0" w:line="260"/>
            </w:pPr>
            <w:r>
              <w:rPr>
                <w:b w:val="false"/>
                <w:bCs w:val="false"/>
                <w:sz w:val="20"/>
                <w:szCs w:val="20"/>
              </w:rPr>
              <w:t xml:space="preserve">7. Validation and documentation</w:t>
            </w:r>
          </w:p>
        </w:tc>
        <w:tc>
          <w:tcPr>
            <w:tcW w:type="dxa" w:w="1000"/>
            <w:tcMar>
              <w:top w:type="dxa" w:w="80"/>
              <w:left w:type="dxa" w:w="110"/>
              <w:bottom w:type="dxa" w:w="80"/>
              <w:right w:type="dxa" w:w="110"/>
            </w:tcMar>
          </w:tcPr>
          <w:p>
            <w:pPr>
              <w:spacing w:after="0" w:line="260"/>
              <w:jc w:val="center"/>
            </w:pPr>
            <w:r>
              <w:rPr>
                <w:b w:val="false"/>
                <w:bCs w:val="false"/>
                <w:sz w:val="20"/>
                <w:szCs w:val="20"/>
              </w:rPr>
              <w:t xml:space="preserve">12</w:t>
            </w:r>
          </w:p>
        </w:tc>
        <w:tc>
          <w:tcPr>
            <w:tcW w:type="dxa" w:w="4626"/>
            <w:tcMar>
              <w:top w:type="dxa" w:w="80"/>
              <w:left w:type="dxa" w:w="110"/>
              <w:bottom w:type="dxa" w:w="80"/>
              <w:right w:type="dxa" w:w="110"/>
            </w:tcMar>
          </w:tcPr>
          <w:p>
            <w:pPr>
              <w:spacing w:after="0" w:line="260"/>
            </w:pPr>
            <w:r>
              <w:rPr>
                <w:b w:val="false"/>
                <w:bCs w:val="false"/>
                <w:sz w:val="20"/>
                <w:szCs w:val="20"/>
              </w:rPr>
              <w:t xml:space="preserve">Validation results; project report; demo</w:t>
            </w:r>
          </w:p>
        </w:tc>
      </w:tr>
      <w:tr>
        <w:tc>
          <w:tcPr>
            <w:tcW w:type="dxa" w:w="3400"/>
            <w:shd w:fill="EDF2F7" w:color="auto" w:val="clear"/>
            <w:tcMar>
              <w:top w:type="dxa" w:w="80"/>
              <w:left w:type="dxa" w:w="110"/>
              <w:bottom w:type="dxa" w:w="80"/>
              <w:right w:type="dxa" w:w="110"/>
            </w:tcMar>
          </w:tcPr>
          <w:p>
            <w:pPr>
              <w:spacing w:after="0" w:line="260"/>
            </w:pPr>
            <w:r>
              <w:rPr>
                <w:b/>
                <w:bCs/>
                <w:sz w:val="20"/>
                <w:szCs w:val="20"/>
              </w:rPr>
              <w:t xml:space="preserve">Total</w:t>
            </w:r>
          </w:p>
        </w:tc>
        <w:tc>
          <w:tcPr>
            <w:tcW w:type="dxa" w:w="1000"/>
            <w:shd w:fill="EDF2F7" w:color="auto" w:val="clear"/>
            <w:tcMar>
              <w:top w:type="dxa" w:w="80"/>
              <w:left w:type="dxa" w:w="110"/>
              <w:bottom w:type="dxa" w:w="80"/>
              <w:right w:type="dxa" w:w="110"/>
            </w:tcMar>
          </w:tcPr>
          <w:p>
            <w:pPr>
              <w:spacing w:after="0" w:line="260"/>
              <w:jc w:val="center"/>
            </w:pPr>
            <w:r>
              <w:rPr>
                <w:b/>
                <w:bCs/>
                <w:sz w:val="20"/>
                <w:szCs w:val="20"/>
              </w:rPr>
              <w:t xml:space="preserve">140</w:t>
            </w:r>
          </w:p>
        </w:tc>
        <w:tc>
          <w:tcPr>
            <w:tcW w:type="dxa" w:w="4626"/>
            <w:shd w:fill="EDF2F7" w:color="auto" w:val="clear"/>
            <w:tcMar>
              <w:top w:type="dxa" w:w="80"/>
              <w:left w:type="dxa" w:w="110"/>
              <w:bottom w:type="dxa" w:w="80"/>
              <w:right w:type="dxa" w:w="110"/>
            </w:tcMar>
          </w:tcPr>
          <w:p>
            <w:pPr>
              <w:spacing w:after="0" w:line="260"/>
            </w:pPr>
            <w:r>
              <w:rPr>
                <w:b/>
                <w:bCs/>
                <w:sz w:val="20"/>
                <w:szCs w:val="20"/>
              </w:rPr>
              <w:t xml:space="preserve"/>
            </w:r>
          </w:p>
        </w:tc>
      </w:tr>
    </w:tbl>
    <w:p>
      <w:pPr>
        <w:spacing w:after="160"/>
      </w:pPr>
    </w:p>
    <w:p>
      <w:pPr>
        <w:spacing w:after="120" w:line="276"/>
      </w:pPr>
      <w:r>
        <w:rPr>
          <w:i/>
          <w:iCs/>
          <w:color w:val="5A6A79"/>
          <w:sz w:val="21"/>
          <w:szCs w:val="21"/>
        </w:rPr>
        <w:t xml:space="preserve">The research phase may shift hours between phases 3 and 4 in particular. That movement is expected, and is the reason the research phase comes first.</w:t>
      </w:r>
    </w:p>
    <w:p>
      <w:pPr>
        <w:pStyle w:val="Heading2"/>
        <w:spacing w:after="120" w:before="240"/>
      </w:pPr>
      <w:r>
        <w:rPr>
          <w:b/>
          <w:bCs/>
          <w:color w:val="2E5F8A"/>
          <w:sz w:val="24"/>
          <w:szCs w:val="24"/>
        </w:rPr>
        <w:t xml:space="preserve">Phase 1: Research and technical setup (16 h)</w:t>
      </w:r>
    </w:p>
    <w:tbl>
      <w:tblPr>
        <w:tblW w:type="dxa" w:w="9026"/>
        <w:tblBorders>
          <w:top w:val="single" w:color="C7D2DC" w:sz="4"/>
          <w:left w:val="single" w:color="C7D2DC" w:sz="4"/>
          <w:bottom w:val="single" w:color="C7D2DC" w:sz="4"/>
          <w:right w:val="single" w:color="C7D2DC" w:sz="4"/>
          <w:insideH w:val="single" w:color="DAE3EC" w:sz="2"/>
          <w:insideV w:val="single" w:color="DAE3EC" w:sz="2"/>
        </w:tblBorders>
      </w:tblPr>
      <w:tblGrid>
        <w:gridCol w:w="7626"/>
        <w:gridCol w:w="1400"/>
      </w:tblGrid>
      <w:tr>
        <w:trPr>
          <w:tblHeader/>
        </w:trPr>
        <w:tc>
          <w:tcPr>
            <w:tcW w:type="dxa" w:w="7626"/>
            <w:shd w:fill="1F4E79" w:color="auto" w:val="clear"/>
            <w:tcMar>
              <w:top w:type="dxa" w:w="80"/>
              <w:left w:type="dxa" w:w="110"/>
              <w:bottom w:type="dxa" w:w="80"/>
              <w:right w:type="dxa" w:w="110"/>
            </w:tcMar>
          </w:tcPr>
          <w:p>
            <w:pPr>
              <w:spacing w:after="0" w:line="260"/>
            </w:pPr>
            <w:r>
              <w:rPr>
                <w:b/>
                <w:bCs/>
                <w:color w:val="FFFFFF"/>
                <w:sz w:val="20"/>
                <w:szCs w:val="20"/>
              </w:rPr>
              <w:t xml:space="preserve">Activity</w:t>
            </w:r>
          </w:p>
        </w:tc>
        <w:tc>
          <w:tcPr>
            <w:tcW w:type="dxa" w:w="1400"/>
            <w:shd w:fill="1F4E79" w:color="auto" w:val="clear"/>
            <w:tcMar>
              <w:top w:type="dxa" w:w="80"/>
              <w:left w:type="dxa" w:w="110"/>
              <w:bottom w:type="dxa" w:w="80"/>
              <w:right w:type="dxa" w:w="110"/>
            </w:tcMar>
          </w:tcPr>
          <w:p>
            <w:pPr>
              <w:spacing w:after="0" w:line="260"/>
              <w:jc w:val="center"/>
            </w:pPr>
            <w:r>
              <w:rPr>
                <w:b/>
                <w:bCs/>
                <w:color w:val="FFFFFF"/>
                <w:sz w:val="20"/>
                <w:szCs w:val="20"/>
              </w:rPr>
              <w:t xml:space="preserve">Hours</w:t>
            </w:r>
          </w:p>
        </w:tc>
      </w:tr>
      <w:tr>
        <w:tc>
          <w:tcPr>
            <w:tcW w:type="dxa" w:w="7626"/>
            <w:tcMar>
              <w:top w:type="dxa" w:w="80"/>
              <w:left w:type="dxa" w:w="110"/>
              <w:bottom w:type="dxa" w:w="80"/>
              <w:right w:type="dxa" w:w="110"/>
            </w:tcMar>
          </w:tcPr>
          <w:p>
            <w:pPr>
              <w:spacing w:after="0" w:line="260"/>
            </w:pPr>
            <w:r>
              <w:rPr>
                <w:sz w:val="20"/>
                <w:szCs w:val="20"/>
              </w:rPr>
              <w:t xml:space="preserve">Compare and test segmentation models (SAM2, SegFormer, Mask2Former)</w:t>
            </w:r>
          </w:p>
        </w:tc>
        <w:tc>
          <w:tcPr>
            <w:tcW w:type="dxa" w:w="1400"/>
            <w:tcMar>
              <w:top w:type="dxa" w:w="80"/>
              <w:left w:type="dxa" w:w="110"/>
              <w:bottom w:type="dxa" w:w="80"/>
              <w:right w:type="dxa" w:w="110"/>
            </w:tcMar>
          </w:tcPr>
          <w:p>
            <w:pPr>
              <w:spacing w:after="0" w:line="260"/>
              <w:jc w:val="center"/>
            </w:pPr>
            <w:r>
              <w:rPr>
                <w:sz w:val="20"/>
                <w:szCs w:val="20"/>
              </w:rPr>
              <w:t xml:space="preserve">5</w:t>
            </w:r>
          </w:p>
        </w:tc>
      </w:tr>
      <w:tr>
        <w:tc>
          <w:tcPr>
            <w:tcW w:type="dxa" w:w="7626"/>
            <w:shd w:fill="F7FAFC" w:color="auto" w:val="clear"/>
            <w:tcMar>
              <w:top w:type="dxa" w:w="80"/>
              <w:left w:type="dxa" w:w="110"/>
              <w:bottom w:type="dxa" w:w="80"/>
              <w:right w:type="dxa" w:w="110"/>
            </w:tcMar>
          </w:tcPr>
          <w:p>
            <w:pPr>
              <w:spacing w:after="0" w:line="260"/>
            </w:pPr>
            <w:r>
              <w:rPr>
                <w:sz w:val="20"/>
                <w:szCs w:val="20"/>
              </w:rPr>
              <w:t xml:space="preserve">Compare plane and normal estimation approaches against sample photos</w:t>
            </w:r>
          </w:p>
        </w:tc>
        <w:tc>
          <w:tcPr>
            <w:tcW w:type="dxa" w:w="1400"/>
            <w:shd w:fill="F7FAFC" w:color="auto" w:val="clear"/>
            <w:tcMar>
              <w:top w:type="dxa" w:w="80"/>
              <w:left w:type="dxa" w:w="110"/>
              <w:bottom w:type="dxa" w:w="80"/>
              <w:right w:type="dxa" w:w="110"/>
            </w:tcMar>
          </w:tcPr>
          <w:p>
            <w:pPr>
              <w:spacing w:after="0" w:line="260"/>
              <w:jc w:val="center"/>
            </w:pPr>
            <w:r>
              <w:rPr>
                <w:sz w:val="20"/>
                <w:szCs w:val="20"/>
              </w:rPr>
              <w:t xml:space="preserve">5</w:t>
            </w:r>
          </w:p>
        </w:tc>
      </w:tr>
      <w:tr>
        <w:tc>
          <w:tcPr>
            <w:tcW w:type="dxa" w:w="7626"/>
            <w:tcMar>
              <w:top w:type="dxa" w:w="80"/>
              <w:left w:type="dxa" w:w="110"/>
              <w:bottom w:type="dxa" w:w="80"/>
              <w:right w:type="dxa" w:w="110"/>
            </w:tcMar>
          </w:tcPr>
          <w:p>
            <w:pPr>
              <w:spacing w:after="0" w:line="260"/>
            </w:pPr>
            <w:r>
              <w:rPr>
                <w:sz w:val="20"/>
                <w:szCs w:val="20"/>
              </w:rPr>
              <w:t xml:space="preserve">Review rendering, blending and relighting techniques</w:t>
            </w:r>
          </w:p>
        </w:tc>
        <w:tc>
          <w:tcPr>
            <w:tcW w:type="dxa" w:w="1400"/>
            <w:tcMar>
              <w:top w:type="dxa" w:w="80"/>
              <w:left w:type="dxa" w:w="110"/>
              <w:bottom w:type="dxa" w:w="80"/>
              <w:right w:type="dxa" w:w="110"/>
            </w:tcMar>
          </w:tcPr>
          <w:p>
            <w:pPr>
              <w:spacing w:after="0" w:line="260"/>
              <w:jc w:val="center"/>
            </w:pPr>
            <w:r>
              <w:rPr>
                <w:sz w:val="20"/>
                <w:szCs w:val="20"/>
              </w:rPr>
              <w:t xml:space="preserve">4</w:t>
            </w:r>
          </w:p>
        </w:tc>
      </w:tr>
      <w:tr>
        <w:tc>
          <w:tcPr>
            <w:tcW w:type="dxa" w:w="7626"/>
            <w:shd w:fill="F7FAFC" w:color="auto" w:val="clear"/>
            <w:tcMar>
              <w:top w:type="dxa" w:w="80"/>
              <w:left w:type="dxa" w:w="110"/>
              <w:bottom w:type="dxa" w:w="80"/>
              <w:right w:type="dxa" w:w="110"/>
            </w:tcMar>
          </w:tcPr>
          <w:p>
            <w:pPr>
              <w:spacing w:after="0" w:line="260"/>
            </w:pPr>
            <w:r>
              <w:rPr>
                <w:sz w:val="20"/>
                <w:szCs w:val="20"/>
              </w:rPr>
              <w:t xml:space="preserve">Stack decision record, repository and tooling setup</w:t>
            </w:r>
          </w:p>
        </w:tc>
        <w:tc>
          <w:tcPr>
            <w:tcW w:type="dxa" w:w="1400"/>
            <w:shd w:fill="F7FAFC" w:color="auto" w:val="clear"/>
            <w:tcMar>
              <w:top w:type="dxa" w:w="80"/>
              <w:left w:type="dxa" w:w="110"/>
              <w:bottom w:type="dxa" w:w="80"/>
              <w:right w:type="dxa" w:w="110"/>
            </w:tcMar>
          </w:tcPr>
          <w:p>
            <w:pPr>
              <w:spacing w:after="0" w:line="260"/>
              <w:jc w:val="center"/>
            </w:pPr>
            <w:r>
              <w:rPr>
                <w:sz w:val="20"/>
                <w:szCs w:val="20"/>
              </w:rPr>
              <w:t xml:space="preserve">2</w:t>
            </w:r>
          </w:p>
        </w:tc>
      </w:tr>
    </w:tbl>
    <w:p>
      <w:pPr>
        <w:spacing w:after="160"/>
      </w:pPr>
    </w:p>
    <w:p>
      <w:pPr>
        <w:pStyle w:val="Heading2"/>
        <w:spacing w:after="120" w:before="240"/>
      </w:pPr>
      <w:r>
        <w:rPr>
          <w:b/>
          <w:bCs/>
          <w:color w:val="2E5F8A"/>
          <w:sz w:val="24"/>
          <w:szCs w:val="24"/>
        </w:rPr>
        <w:t xml:space="preserve">Phase 2: Dataset collection and labelling (20 h)</w:t>
      </w:r>
    </w:p>
    <w:tbl>
      <w:tblPr>
        <w:tblW w:type="dxa" w:w="9026"/>
        <w:tblBorders>
          <w:top w:val="single" w:color="C7D2DC" w:sz="4"/>
          <w:left w:val="single" w:color="C7D2DC" w:sz="4"/>
          <w:bottom w:val="single" w:color="C7D2DC" w:sz="4"/>
          <w:right w:val="single" w:color="C7D2DC" w:sz="4"/>
          <w:insideH w:val="single" w:color="DAE3EC" w:sz="2"/>
          <w:insideV w:val="single" w:color="DAE3EC" w:sz="2"/>
        </w:tblBorders>
      </w:tblPr>
      <w:tblGrid>
        <w:gridCol w:w="7626"/>
        <w:gridCol w:w="1400"/>
      </w:tblGrid>
      <w:tr>
        <w:trPr>
          <w:tblHeader/>
        </w:trPr>
        <w:tc>
          <w:tcPr>
            <w:tcW w:type="dxa" w:w="7626"/>
            <w:shd w:fill="1F4E79" w:color="auto" w:val="clear"/>
            <w:tcMar>
              <w:top w:type="dxa" w:w="80"/>
              <w:left w:type="dxa" w:w="110"/>
              <w:bottom w:type="dxa" w:w="80"/>
              <w:right w:type="dxa" w:w="110"/>
            </w:tcMar>
          </w:tcPr>
          <w:p>
            <w:pPr>
              <w:spacing w:after="0" w:line="260"/>
            </w:pPr>
            <w:r>
              <w:rPr>
                <w:b/>
                <w:bCs/>
                <w:color w:val="FFFFFF"/>
                <w:sz w:val="20"/>
                <w:szCs w:val="20"/>
              </w:rPr>
              <w:t xml:space="preserve">Activity</w:t>
            </w:r>
          </w:p>
        </w:tc>
        <w:tc>
          <w:tcPr>
            <w:tcW w:type="dxa" w:w="1400"/>
            <w:shd w:fill="1F4E79" w:color="auto" w:val="clear"/>
            <w:tcMar>
              <w:top w:type="dxa" w:w="80"/>
              <w:left w:type="dxa" w:w="110"/>
              <w:bottom w:type="dxa" w:w="80"/>
              <w:right w:type="dxa" w:w="110"/>
            </w:tcMar>
          </w:tcPr>
          <w:p>
            <w:pPr>
              <w:spacing w:after="0" w:line="260"/>
              <w:jc w:val="center"/>
            </w:pPr>
            <w:r>
              <w:rPr>
                <w:b/>
                <w:bCs/>
                <w:color w:val="FFFFFF"/>
                <w:sz w:val="20"/>
                <w:szCs w:val="20"/>
              </w:rPr>
              <w:t xml:space="preserve">Hours</w:t>
            </w:r>
          </w:p>
        </w:tc>
      </w:tr>
      <w:tr>
        <w:tc>
          <w:tcPr>
            <w:tcW w:type="dxa" w:w="7626"/>
            <w:tcMar>
              <w:top w:type="dxa" w:w="80"/>
              <w:left w:type="dxa" w:w="110"/>
              <w:bottom w:type="dxa" w:w="80"/>
              <w:right w:type="dxa" w:w="110"/>
            </w:tcMar>
          </w:tcPr>
          <w:p>
            <w:pPr>
              <w:spacing w:after="0" w:line="260"/>
            </w:pPr>
            <w:r>
              <w:rPr>
                <w:sz w:val="20"/>
                <w:szCs w:val="20"/>
              </w:rPr>
              <w:t xml:space="preserve">Collect photographs from the company archive and own capture</w:t>
            </w:r>
          </w:p>
        </w:tc>
        <w:tc>
          <w:tcPr>
            <w:tcW w:type="dxa" w:w="1400"/>
            <w:tcMar>
              <w:top w:type="dxa" w:w="80"/>
              <w:left w:type="dxa" w:w="110"/>
              <w:bottom w:type="dxa" w:w="80"/>
              <w:right w:type="dxa" w:w="110"/>
            </w:tcMar>
          </w:tcPr>
          <w:p>
            <w:pPr>
              <w:spacing w:after="0" w:line="260"/>
              <w:jc w:val="center"/>
            </w:pPr>
            <w:r>
              <w:rPr>
                <w:sz w:val="20"/>
                <w:szCs w:val="20"/>
              </w:rPr>
              <w:t xml:space="preserve">7</w:t>
            </w:r>
          </w:p>
        </w:tc>
      </w:tr>
      <w:tr>
        <w:tc>
          <w:tcPr>
            <w:tcW w:type="dxa" w:w="7626"/>
            <w:shd w:fill="F7FAFC" w:color="auto" w:val="clear"/>
            <w:tcMar>
              <w:top w:type="dxa" w:w="80"/>
              <w:left w:type="dxa" w:w="110"/>
              <w:bottom w:type="dxa" w:w="80"/>
              <w:right w:type="dxa" w:w="110"/>
            </w:tcMar>
          </w:tcPr>
          <w:p>
            <w:pPr>
              <w:spacing w:after="0" w:line="260"/>
            </w:pPr>
            <w:r>
              <w:rPr>
                <w:sz w:val="20"/>
                <w:szCs w:val="20"/>
              </w:rPr>
              <w:t xml:space="preserve">Model-assisted labelling of approx. 500 images</w:t>
            </w:r>
          </w:p>
        </w:tc>
        <w:tc>
          <w:tcPr>
            <w:tcW w:type="dxa" w:w="1400"/>
            <w:shd w:fill="F7FAFC" w:color="auto" w:val="clear"/>
            <w:tcMar>
              <w:top w:type="dxa" w:w="80"/>
              <w:left w:type="dxa" w:w="110"/>
              <w:bottom w:type="dxa" w:w="80"/>
              <w:right w:type="dxa" w:w="110"/>
            </w:tcMar>
          </w:tcPr>
          <w:p>
            <w:pPr>
              <w:spacing w:after="0" w:line="260"/>
              <w:jc w:val="center"/>
            </w:pPr>
            <w:r>
              <w:rPr>
                <w:sz w:val="20"/>
                <w:szCs w:val="20"/>
              </w:rPr>
              <w:t xml:space="preserve">9</w:t>
            </w:r>
          </w:p>
        </w:tc>
      </w:tr>
      <w:tr>
        <w:tc>
          <w:tcPr>
            <w:tcW w:type="dxa" w:w="7626"/>
            <w:tcMar>
              <w:top w:type="dxa" w:w="80"/>
              <w:left w:type="dxa" w:w="110"/>
              <w:bottom w:type="dxa" w:w="80"/>
              <w:right w:type="dxa" w:w="110"/>
            </w:tcMar>
          </w:tcPr>
          <w:p>
            <w:pPr>
              <w:spacing w:after="0" w:line="260"/>
            </w:pPr>
            <w:r>
              <w:rPr>
                <w:sz w:val="20"/>
                <w:szCs w:val="20"/>
              </w:rPr>
              <w:t xml:space="preserve">Photograph and process material reference sheets</w:t>
            </w:r>
          </w:p>
        </w:tc>
        <w:tc>
          <w:tcPr>
            <w:tcW w:type="dxa" w:w="1400"/>
            <w:tcMar>
              <w:top w:type="dxa" w:w="80"/>
              <w:left w:type="dxa" w:w="110"/>
              <w:bottom w:type="dxa" w:w="80"/>
              <w:right w:type="dxa" w:w="110"/>
            </w:tcMar>
          </w:tcPr>
          <w:p>
            <w:pPr>
              <w:spacing w:after="0" w:line="260"/>
              <w:jc w:val="center"/>
            </w:pPr>
            <w:r>
              <w:rPr>
                <w:sz w:val="20"/>
                <w:szCs w:val="20"/>
              </w:rPr>
              <w:t xml:space="preserve">4</w:t>
            </w:r>
          </w:p>
        </w:tc>
      </w:tr>
    </w:tbl>
    <w:p>
      <w:pPr>
        <w:spacing w:after="160"/>
      </w:pPr>
    </w:p>
    <w:p>
      <w:pPr>
        <w:spacing w:after="120" w:line="276"/>
      </w:pPr>
      <w:r>
        <w:rPr>
          <w:b/>
          <w:bCs/>
          <w:sz w:val="21"/>
          <w:szCs w:val="21"/>
        </w:rPr>
        <w:t xml:space="preserve">Note: </w:t>
      </w:r>
      <w:r>
        <w:rPr>
          <w:sz w:val="21"/>
          <w:szCs w:val="21"/>
        </w:rPr>
        <w:t xml:space="preserve">labelling is bootstrapped by using SAM2 to generate the mask and assigning the class manually. This converts roughly 30 hours of polygon drawing into 9 hours of review, and is standard model-assisted annotation practice.</w:t>
      </w:r>
    </w:p>
    <w:p>
      <w:pPr>
        <w:spacing w:after="160"/>
      </w:pPr>
    </w:p>
    <w:p>
      <w:pPr>
        <w:pStyle w:val="Heading2"/>
        <w:spacing w:after="120" w:before="240"/>
      </w:pPr>
      <w:r>
        <w:rPr>
          <w:b/>
          <w:bCs/>
          <w:color w:val="2E5F8A"/>
          <w:sz w:val="24"/>
          <w:szCs w:val="24"/>
        </w:rPr>
        <w:t xml:space="preserve">Phase 3: Model training and evaluation (26 h)</w:t>
      </w:r>
    </w:p>
    <w:tbl>
      <w:tblPr>
        <w:tblW w:type="dxa" w:w="9026"/>
        <w:tblBorders>
          <w:top w:val="single" w:color="C7D2DC" w:sz="4"/>
          <w:left w:val="single" w:color="C7D2DC" w:sz="4"/>
          <w:bottom w:val="single" w:color="C7D2DC" w:sz="4"/>
          <w:right w:val="single" w:color="C7D2DC" w:sz="4"/>
          <w:insideH w:val="single" w:color="DAE3EC" w:sz="2"/>
          <w:insideV w:val="single" w:color="DAE3EC" w:sz="2"/>
        </w:tblBorders>
      </w:tblPr>
      <w:tblGrid>
        <w:gridCol w:w="7626"/>
        <w:gridCol w:w="1400"/>
      </w:tblGrid>
      <w:tr>
        <w:trPr>
          <w:tblHeader/>
        </w:trPr>
        <w:tc>
          <w:tcPr>
            <w:tcW w:type="dxa" w:w="7626"/>
            <w:shd w:fill="1F4E79" w:color="auto" w:val="clear"/>
            <w:tcMar>
              <w:top w:type="dxa" w:w="80"/>
              <w:left w:type="dxa" w:w="110"/>
              <w:bottom w:type="dxa" w:w="80"/>
              <w:right w:type="dxa" w:w="110"/>
            </w:tcMar>
          </w:tcPr>
          <w:p>
            <w:pPr>
              <w:spacing w:after="0" w:line="260"/>
            </w:pPr>
            <w:r>
              <w:rPr>
                <w:b/>
                <w:bCs/>
                <w:color w:val="FFFFFF"/>
                <w:sz w:val="20"/>
                <w:szCs w:val="20"/>
              </w:rPr>
              <w:t xml:space="preserve">Activity</w:t>
            </w:r>
          </w:p>
        </w:tc>
        <w:tc>
          <w:tcPr>
            <w:tcW w:type="dxa" w:w="1400"/>
            <w:shd w:fill="1F4E79" w:color="auto" w:val="clear"/>
            <w:tcMar>
              <w:top w:type="dxa" w:w="80"/>
              <w:left w:type="dxa" w:w="110"/>
              <w:bottom w:type="dxa" w:w="80"/>
              <w:right w:type="dxa" w:w="110"/>
            </w:tcMar>
          </w:tcPr>
          <w:p>
            <w:pPr>
              <w:spacing w:after="0" w:line="260"/>
              <w:jc w:val="center"/>
            </w:pPr>
            <w:r>
              <w:rPr>
                <w:b/>
                <w:bCs/>
                <w:color w:val="FFFFFF"/>
                <w:sz w:val="20"/>
                <w:szCs w:val="20"/>
              </w:rPr>
              <w:t xml:space="preserve">Hours</w:t>
            </w:r>
          </w:p>
        </w:tc>
      </w:tr>
      <w:tr>
        <w:tc>
          <w:tcPr>
            <w:tcW w:type="dxa" w:w="7626"/>
            <w:tcMar>
              <w:top w:type="dxa" w:w="80"/>
              <w:left w:type="dxa" w:w="110"/>
              <w:bottom w:type="dxa" w:w="80"/>
              <w:right w:type="dxa" w:w="110"/>
            </w:tcMar>
          </w:tcPr>
          <w:p>
            <w:pPr>
              <w:spacing w:after="0" w:line="260"/>
            </w:pPr>
            <w:r>
              <w:rPr>
                <w:sz w:val="20"/>
                <w:szCs w:val="20"/>
              </w:rPr>
              <w:t xml:space="preserve">Build the fine-tuning and data pipeline</w:t>
            </w:r>
          </w:p>
        </w:tc>
        <w:tc>
          <w:tcPr>
            <w:tcW w:type="dxa" w:w="1400"/>
            <w:tcMar>
              <w:top w:type="dxa" w:w="80"/>
              <w:left w:type="dxa" w:w="110"/>
              <w:bottom w:type="dxa" w:w="80"/>
              <w:right w:type="dxa" w:w="110"/>
            </w:tcMar>
          </w:tcPr>
          <w:p>
            <w:pPr>
              <w:spacing w:after="0" w:line="260"/>
              <w:jc w:val="center"/>
            </w:pPr>
            <w:r>
              <w:rPr>
                <w:sz w:val="20"/>
                <w:szCs w:val="20"/>
              </w:rPr>
              <w:t xml:space="preserve">9</w:t>
            </w:r>
          </w:p>
        </w:tc>
      </w:tr>
      <w:tr>
        <w:tc>
          <w:tcPr>
            <w:tcW w:type="dxa" w:w="7626"/>
            <w:shd w:fill="F7FAFC" w:color="auto" w:val="clear"/>
            <w:tcMar>
              <w:top w:type="dxa" w:w="80"/>
              <w:left w:type="dxa" w:w="110"/>
              <w:bottom w:type="dxa" w:w="80"/>
              <w:right w:type="dxa" w:w="110"/>
            </w:tcMar>
          </w:tcPr>
          <w:p>
            <w:pPr>
              <w:spacing w:after="0" w:line="260"/>
            </w:pPr>
            <w:r>
              <w:rPr>
                <w:sz w:val="20"/>
                <w:szCs w:val="20"/>
              </w:rPr>
              <w:t xml:space="preserve">Training runs and iteration</w:t>
            </w:r>
          </w:p>
        </w:tc>
        <w:tc>
          <w:tcPr>
            <w:tcW w:type="dxa" w:w="1400"/>
            <w:shd w:fill="F7FAFC" w:color="auto" w:val="clear"/>
            <w:tcMar>
              <w:top w:type="dxa" w:w="80"/>
              <w:left w:type="dxa" w:w="110"/>
              <w:bottom w:type="dxa" w:w="80"/>
              <w:right w:type="dxa" w:w="110"/>
            </w:tcMar>
          </w:tcPr>
          <w:p>
            <w:pPr>
              <w:spacing w:after="0" w:line="260"/>
              <w:jc w:val="center"/>
            </w:pPr>
            <w:r>
              <w:rPr>
                <w:sz w:val="20"/>
                <w:szCs w:val="20"/>
              </w:rPr>
              <w:t xml:space="preserve">11</w:t>
            </w:r>
          </w:p>
        </w:tc>
      </w:tr>
      <w:tr>
        <w:tc>
          <w:tcPr>
            <w:tcW w:type="dxa" w:w="7626"/>
            <w:tcMar>
              <w:top w:type="dxa" w:w="80"/>
              <w:left w:type="dxa" w:w="110"/>
              <w:bottom w:type="dxa" w:w="80"/>
              <w:right w:type="dxa" w:w="110"/>
            </w:tcMar>
          </w:tcPr>
          <w:p>
            <w:pPr>
              <w:spacing w:after="0" w:line="260"/>
            </w:pPr>
            <w:r>
              <w:rPr>
                <w:sz w:val="20"/>
                <w:szCs w:val="20"/>
              </w:rPr>
              <w:t xml:space="preserve">Evaluation (per-class IoU) and error analysis</w:t>
            </w:r>
          </w:p>
        </w:tc>
        <w:tc>
          <w:tcPr>
            <w:tcW w:type="dxa" w:w="1400"/>
            <w:tcMar>
              <w:top w:type="dxa" w:w="80"/>
              <w:left w:type="dxa" w:w="110"/>
              <w:bottom w:type="dxa" w:w="80"/>
              <w:right w:type="dxa" w:w="110"/>
            </w:tcMar>
          </w:tcPr>
          <w:p>
            <w:pPr>
              <w:spacing w:after="0" w:line="260"/>
              <w:jc w:val="center"/>
            </w:pPr>
            <w:r>
              <w:rPr>
                <w:sz w:val="20"/>
                <w:szCs w:val="20"/>
              </w:rPr>
              <w:t xml:space="preserve">6</w:t>
            </w:r>
          </w:p>
        </w:tc>
      </w:tr>
    </w:tbl>
    <w:p>
      <w:pPr>
        <w:spacing w:after="160"/>
      </w:pPr>
    </w:p>
    <w:p>
      <w:pPr>
        <w:spacing w:after="120" w:line="276"/>
      </w:pPr>
      <w:r>
        <w:rPr>
          <w:sz w:val="21"/>
          <w:szCs w:val="21"/>
        </w:rPr>
        <w:t xml:space="preserve">The class set is domain-specific, and that is what justifies fine-tuning rather than using an off-the-shelf model: facade, plinth, path or driveway, step, interior floor, interior wall, and an explicit exclusion class covering windows, doors, fixtures and planting.</w:t>
      </w:r>
    </w:p>
    <w:p>
      <w:pPr>
        <w:spacing w:after="160"/>
      </w:pPr>
    </w:p>
    <w:p>
      <w:pPr>
        <w:pStyle w:val="Heading2"/>
        <w:spacing w:after="120" w:before="240"/>
      </w:pPr>
      <w:r>
        <w:rPr>
          <w:b/>
          <w:bCs/>
          <w:color w:val="2E5F8A"/>
          <w:sz w:val="24"/>
          <w:szCs w:val="24"/>
        </w:rPr>
        <w:t xml:space="preserve">Phase 4: Rendering pipeline (30 h)</w:t>
      </w:r>
    </w:p>
    <w:tbl>
      <w:tblPr>
        <w:tblW w:type="dxa" w:w="9026"/>
        <w:tblBorders>
          <w:top w:val="single" w:color="C7D2DC" w:sz="4"/>
          <w:left w:val="single" w:color="C7D2DC" w:sz="4"/>
          <w:bottom w:val="single" w:color="C7D2DC" w:sz="4"/>
          <w:right w:val="single" w:color="C7D2DC" w:sz="4"/>
          <w:insideH w:val="single" w:color="DAE3EC" w:sz="2"/>
          <w:insideV w:val="single" w:color="DAE3EC" w:sz="2"/>
        </w:tblBorders>
      </w:tblPr>
      <w:tblGrid>
        <w:gridCol w:w="7626"/>
        <w:gridCol w:w="1400"/>
      </w:tblGrid>
      <w:tr>
        <w:trPr>
          <w:tblHeader/>
        </w:trPr>
        <w:tc>
          <w:tcPr>
            <w:tcW w:type="dxa" w:w="7626"/>
            <w:shd w:fill="1F4E79" w:color="auto" w:val="clear"/>
            <w:tcMar>
              <w:top w:type="dxa" w:w="80"/>
              <w:left w:type="dxa" w:w="110"/>
              <w:bottom w:type="dxa" w:w="80"/>
              <w:right w:type="dxa" w:w="110"/>
            </w:tcMar>
          </w:tcPr>
          <w:p>
            <w:pPr>
              <w:spacing w:after="0" w:line="260"/>
            </w:pPr>
            <w:r>
              <w:rPr>
                <w:b/>
                <w:bCs/>
                <w:color w:val="FFFFFF"/>
                <w:sz w:val="20"/>
                <w:szCs w:val="20"/>
              </w:rPr>
              <w:t xml:space="preserve">Activity</w:t>
            </w:r>
          </w:p>
        </w:tc>
        <w:tc>
          <w:tcPr>
            <w:tcW w:type="dxa" w:w="1400"/>
            <w:shd w:fill="1F4E79" w:color="auto" w:val="clear"/>
            <w:tcMar>
              <w:top w:type="dxa" w:w="80"/>
              <w:left w:type="dxa" w:w="110"/>
              <w:bottom w:type="dxa" w:w="80"/>
              <w:right w:type="dxa" w:w="110"/>
            </w:tcMar>
          </w:tcPr>
          <w:p>
            <w:pPr>
              <w:spacing w:after="0" w:line="260"/>
              <w:jc w:val="center"/>
            </w:pPr>
            <w:r>
              <w:rPr>
                <w:b/>
                <w:bCs/>
                <w:color w:val="FFFFFF"/>
                <w:sz w:val="20"/>
                <w:szCs w:val="20"/>
              </w:rPr>
              <w:t xml:space="preserve">Hours</w:t>
            </w:r>
          </w:p>
        </w:tc>
      </w:tr>
      <w:tr>
        <w:tc>
          <w:tcPr>
            <w:tcW w:type="dxa" w:w="7626"/>
            <w:tcMar>
              <w:top w:type="dxa" w:w="80"/>
              <w:left w:type="dxa" w:w="110"/>
              <w:bottom w:type="dxa" w:w="80"/>
              <w:right w:type="dxa" w:w="110"/>
            </w:tcMar>
          </w:tcPr>
          <w:p>
            <w:pPr>
              <w:spacing w:after="0" w:line="260"/>
            </w:pPr>
            <w:r>
              <w:rPr>
                <w:sz w:val="20"/>
                <w:szCs w:val="20"/>
              </w:rPr>
              <w:t xml:space="preserve">Plane estimation and homography warp</w:t>
            </w:r>
          </w:p>
        </w:tc>
        <w:tc>
          <w:tcPr>
            <w:tcW w:type="dxa" w:w="1400"/>
            <w:tcMar>
              <w:top w:type="dxa" w:w="80"/>
              <w:left w:type="dxa" w:w="110"/>
              <w:bottom w:type="dxa" w:w="80"/>
              <w:right w:type="dxa" w:w="110"/>
            </w:tcMar>
          </w:tcPr>
          <w:p>
            <w:pPr>
              <w:spacing w:after="0" w:line="260"/>
              <w:jc w:val="center"/>
            </w:pPr>
            <w:r>
              <w:rPr>
                <w:sz w:val="20"/>
                <w:szCs w:val="20"/>
              </w:rPr>
              <w:t xml:space="preserve">9</w:t>
            </w:r>
          </w:p>
        </w:tc>
      </w:tr>
      <w:tr>
        <w:tc>
          <w:tcPr>
            <w:tcW w:type="dxa" w:w="7626"/>
            <w:shd w:fill="F7FAFC" w:color="auto" w:val="clear"/>
            <w:tcMar>
              <w:top w:type="dxa" w:w="80"/>
              <w:left w:type="dxa" w:w="110"/>
              <w:bottom w:type="dxa" w:w="80"/>
              <w:right w:type="dxa" w:w="110"/>
            </w:tcMar>
          </w:tcPr>
          <w:p>
            <w:pPr>
              <w:spacing w:after="0" w:line="260"/>
            </w:pPr>
            <w:r>
              <w:rPr>
                <w:sz w:val="20"/>
                <w:szCs w:val="20"/>
              </w:rPr>
              <w:t xml:space="preserve">Seeded pattern-sheet sampling system</w:t>
            </w:r>
          </w:p>
        </w:tc>
        <w:tc>
          <w:tcPr>
            <w:tcW w:type="dxa" w:w="1400"/>
            <w:shd w:fill="F7FAFC" w:color="auto" w:val="clear"/>
            <w:tcMar>
              <w:top w:type="dxa" w:w="80"/>
              <w:left w:type="dxa" w:w="110"/>
              <w:bottom w:type="dxa" w:w="80"/>
              <w:right w:type="dxa" w:w="110"/>
            </w:tcMar>
          </w:tcPr>
          <w:p>
            <w:pPr>
              <w:spacing w:after="0" w:line="260"/>
              <w:jc w:val="center"/>
            </w:pPr>
            <w:r>
              <w:rPr>
                <w:sz w:val="20"/>
                <w:szCs w:val="20"/>
              </w:rPr>
              <w:t xml:space="preserve">8</w:t>
            </w:r>
          </w:p>
        </w:tc>
      </w:tr>
      <w:tr>
        <w:tc>
          <w:tcPr>
            <w:tcW w:type="dxa" w:w="7626"/>
            <w:tcMar>
              <w:top w:type="dxa" w:w="80"/>
              <w:left w:type="dxa" w:w="110"/>
              <w:bottom w:type="dxa" w:w="80"/>
              <w:right w:type="dxa" w:w="110"/>
            </w:tcMar>
          </w:tcPr>
          <w:p>
            <w:pPr>
              <w:spacing w:after="0" w:line="260"/>
            </w:pPr>
            <w:r>
              <w:rPr>
                <w:sz w:val="20"/>
                <w:szCs w:val="20"/>
              </w:rPr>
              <w:t xml:space="preserve">Physical scale anchoring from an in-frame reference</w:t>
            </w:r>
          </w:p>
        </w:tc>
        <w:tc>
          <w:tcPr>
            <w:tcW w:type="dxa" w:w="1400"/>
            <w:tcMar>
              <w:top w:type="dxa" w:w="80"/>
              <w:left w:type="dxa" w:w="110"/>
              <w:bottom w:type="dxa" w:w="80"/>
              <w:right w:type="dxa" w:w="110"/>
            </w:tcMar>
          </w:tcPr>
          <w:p>
            <w:pPr>
              <w:spacing w:after="0" w:line="260"/>
              <w:jc w:val="center"/>
            </w:pPr>
            <w:r>
              <w:rPr>
                <w:sz w:val="20"/>
                <w:szCs w:val="20"/>
              </w:rPr>
              <w:t xml:space="preserve">5</w:t>
            </w:r>
          </w:p>
        </w:tc>
      </w:tr>
      <w:tr>
        <w:tc>
          <w:tcPr>
            <w:tcW w:type="dxa" w:w="7626"/>
            <w:shd w:fill="F7FAFC" w:color="auto" w:val="clear"/>
            <w:tcMar>
              <w:top w:type="dxa" w:w="80"/>
              <w:left w:type="dxa" w:w="110"/>
              <w:bottom w:type="dxa" w:w="80"/>
              <w:right w:type="dxa" w:w="110"/>
            </w:tcMar>
          </w:tcPr>
          <w:p>
            <w:pPr>
              <w:spacing w:after="0" w:line="260"/>
            </w:pPr>
            <w:r>
              <w:rPr>
                <w:sz w:val="20"/>
                <w:szCs w:val="20"/>
              </w:rPr>
              <w:t xml:space="preserve">Shading transfer and final compositing</w:t>
            </w:r>
          </w:p>
        </w:tc>
        <w:tc>
          <w:tcPr>
            <w:tcW w:type="dxa" w:w="1400"/>
            <w:shd w:fill="F7FAFC" w:color="auto" w:val="clear"/>
            <w:tcMar>
              <w:top w:type="dxa" w:w="80"/>
              <w:left w:type="dxa" w:w="110"/>
              <w:bottom w:type="dxa" w:w="80"/>
              <w:right w:type="dxa" w:w="110"/>
            </w:tcMar>
          </w:tcPr>
          <w:p>
            <w:pPr>
              <w:spacing w:after="0" w:line="260"/>
              <w:jc w:val="center"/>
            </w:pPr>
            <w:r>
              <w:rPr>
                <w:sz w:val="20"/>
                <w:szCs w:val="20"/>
              </w:rPr>
              <w:t xml:space="preserve">8</w:t>
            </w:r>
          </w:p>
        </w:tc>
      </w:tr>
    </w:tbl>
    <w:p>
      <w:pPr>
        <w:spacing w:after="160"/>
      </w:pPr>
    </w:p>
    <w:p>
      <w:pPr>
        <w:pStyle w:val="Heading2"/>
        <w:spacing w:after="120" w:before="240"/>
      </w:pPr>
      <w:r>
        <w:rPr>
          <w:b/>
          <w:bCs/>
          <w:color w:val="2E5F8A"/>
          <w:sz w:val="24"/>
          <w:szCs w:val="24"/>
        </w:rPr>
        <w:t xml:space="preserve">Phase 5: Application and showcase site (28 h)</w:t>
      </w:r>
    </w:p>
    <w:tbl>
      <w:tblPr>
        <w:tblW w:type="dxa" w:w="9026"/>
        <w:tblBorders>
          <w:top w:val="single" w:color="C7D2DC" w:sz="4"/>
          <w:left w:val="single" w:color="C7D2DC" w:sz="4"/>
          <w:bottom w:val="single" w:color="C7D2DC" w:sz="4"/>
          <w:right w:val="single" w:color="C7D2DC" w:sz="4"/>
          <w:insideH w:val="single" w:color="DAE3EC" w:sz="2"/>
          <w:insideV w:val="single" w:color="DAE3EC" w:sz="2"/>
        </w:tblBorders>
      </w:tblPr>
      <w:tblGrid>
        <w:gridCol w:w="7626"/>
        <w:gridCol w:w="1400"/>
      </w:tblGrid>
      <w:tr>
        <w:trPr>
          <w:tblHeader/>
        </w:trPr>
        <w:tc>
          <w:tcPr>
            <w:tcW w:type="dxa" w:w="7626"/>
            <w:shd w:fill="1F4E79" w:color="auto" w:val="clear"/>
            <w:tcMar>
              <w:top w:type="dxa" w:w="80"/>
              <w:left w:type="dxa" w:w="110"/>
              <w:bottom w:type="dxa" w:w="80"/>
              <w:right w:type="dxa" w:w="110"/>
            </w:tcMar>
          </w:tcPr>
          <w:p>
            <w:pPr>
              <w:spacing w:after="0" w:line="260"/>
            </w:pPr>
            <w:r>
              <w:rPr>
                <w:b/>
                <w:bCs/>
                <w:color w:val="FFFFFF"/>
                <w:sz w:val="20"/>
                <w:szCs w:val="20"/>
              </w:rPr>
              <w:t xml:space="preserve">Activity</w:t>
            </w:r>
          </w:p>
        </w:tc>
        <w:tc>
          <w:tcPr>
            <w:tcW w:type="dxa" w:w="1400"/>
            <w:shd w:fill="1F4E79" w:color="auto" w:val="clear"/>
            <w:tcMar>
              <w:top w:type="dxa" w:w="80"/>
              <w:left w:type="dxa" w:w="110"/>
              <w:bottom w:type="dxa" w:w="80"/>
              <w:right w:type="dxa" w:w="110"/>
            </w:tcMar>
          </w:tcPr>
          <w:p>
            <w:pPr>
              <w:spacing w:after="0" w:line="260"/>
              <w:jc w:val="center"/>
            </w:pPr>
            <w:r>
              <w:rPr>
                <w:b/>
                <w:bCs/>
                <w:color w:val="FFFFFF"/>
                <w:sz w:val="20"/>
                <w:szCs w:val="20"/>
              </w:rPr>
              <w:t xml:space="preserve">Hours</w:t>
            </w:r>
          </w:p>
        </w:tc>
      </w:tr>
      <w:tr>
        <w:tc>
          <w:tcPr>
            <w:tcW w:type="dxa" w:w="7626"/>
            <w:tcMar>
              <w:top w:type="dxa" w:w="80"/>
              <w:left w:type="dxa" w:w="110"/>
              <w:bottom w:type="dxa" w:w="80"/>
              <w:right w:type="dxa" w:w="110"/>
            </w:tcMar>
          </w:tcPr>
          <w:p>
            <w:pPr>
              <w:spacing w:after="0" w:line="260"/>
            </w:pPr>
            <w:r>
              <w:rPr>
                <w:sz w:val="20"/>
                <w:szCs w:val="20"/>
              </w:rPr>
              <w:t xml:space="preserve">React application: upload, catalogue, switching and comparison</w:t>
            </w:r>
          </w:p>
        </w:tc>
        <w:tc>
          <w:tcPr>
            <w:tcW w:type="dxa" w:w="1400"/>
            <w:tcMar>
              <w:top w:type="dxa" w:w="80"/>
              <w:left w:type="dxa" w:w="110"/>
              <w:bottom w:type="dxa" w:w="80"/>
              <w:right w:type="dxa" w:w="110"/>
            </w:tcMar>
          </w:tcPr>
          <w:p>
            <w:pPr>
              <w:spacing w:after="0" w:line="260"/>
              <w:jc w:val="center"/>
            </w:pPr>
            <w:r>
              <w:rPr>
                <w:sz w:val="20"/>
                <w:szCs w:val="20"/>
              </w:rPr>
              <w:t xml:space="preserve">12</w:t>
            </w:r>
          </w:p>
        </w:tc>
      </w:tr>
      <w:tr>
        <w:tc>
          <w:tcPr>
            <w:tcW w:type="dxa" w:w="7626"/>
            <w:shd w:fill="F7FAFC" w:color="auto" w:val="clear"/>
            <w:tcMar>
              <w:top w:type="dxa" w:w="80"/>
              <w:left w:type="dxa" w:w="110"/>
              <w:bottom w:type="dxa" w:w="80"/>
              <w:right w:type="dxa" w:w="110"/>
            </w:tcMar>
          </w:tcPr>
          <w:p>
            <w:pPr>
              <w:spacing w:after="0" w:line="260"/>
            </w:pPr>
            <w:r>
              <w:rPr>
                <w:sz w:val="20"/>
                <w:szCs w:val="20"/>
              </w:rPr>
              <w:t xml:space="preserve">Manual mask correction tool</w:t>
            </w:r>
          </w:p>
        </w:tc>
        <w:tc>
          <w:tcPr>
            <w:tcW w:type="dxa" w:w="1400"/>
            <w:shd w:fill="F7FAFC" w:color="auto" w:val="clear"/>
            <w:tcMar>
              <w:top w:type="dxa" w:w="80"/>
              <w:left w:type="dxa" w:w="110"/>
              <w:bottom w:type="dxa" w:w="80"/>
              <w:right w:type="dxa" w:w="110"/>
            </w:tcMar>
          </w:tcPr>
          <w:p>
            <w:pPr>
              <w:spacing w:after="0" w:line="260"/>
              <w:jc w:val="center"/>
            </w:pPr>
            <w:r>
              <w:rPr>
                <w:sz w:val="20"/>
                <w:szCs w:val="20"/>
              </w:rPr>
              <w:t xml:space="preserve">6</w:t>
            </w:r>
          </w:p>
        </w:tc>
      </w:tr>
      <w:tr>
        <w:tc>
          <w:tcPr>
            <w:tcW w:type="dxa" w:w="7626"/>
            <w:tcMar>
              <w:top w:type="dxa" w:w="80"/>
              <w:left w:type="dxa" w:w="110"/>
              <w:bottom w:type="dxa" w:w="80"/>
              <w:right w:type="dxa" w:w="110"/>
            </w:tcMar>
          </w:tcPr>
          <w:p>
            <w:pPr>
              <w:spacing w:after="0" w:line="260"/>
            </w:pPr>
            <w:r>
              <w:rPr>
                <w:sz w:val="20"/>
                <w:szCs w:val="20"/>
              </w:rPr>
              <w:t xml:space="preserve">Backend: catalogue, saved previews with seeds, quote requests</w:t>
            </w:r>
          </w:p>
        </w:tc>
        <w:tc>
          <w:tcPr>
            <w:tcW w:type="dxa" w:w="1400"/>
            <w:tcMar>
              <w:top w:type="dxa" w:w="80"/>
              <w:left w:type="dxa" w:w="110"/>
              <w:bottom w:type="dxa" w:w="80"/>
              <w:right w:type="dxa" w:w="110"/>
            </w:tcMar>
          </w:tcPr>
          <w:p>
            <w:pPr>
              <w:spacing w:after="0" w:line="260"/>
              <w:jc w:val="center"/>
            </w:pPr>
            <w:r>
              <w:rPr>
                <w:sz w:val="20"/>
                <w:szCs w:val="20"/>
              </w:rPr>
              <w:t xml:space="preserve">6</w:t>
            </w:r>
          </w:p>
        </w:tc>
      </w:tr>
      <w:tr>
        <w:tc>
          <w:tcPr>
            <w:tcW w:type="dxa" w:w="7626"/>
            <w:shd w:fill="F7FAFC" w:color="auto" w:val="clear"/>
            <w:tcMar>
              <w:top w:type="dxa" w:w="80"/>
              <w:left w:type="dxa" w:w="110"/>
              <w:bottom w:type="dxa" w:w="80"/>
              <w:right w:type="dxa" w:w="110"/>
            </w:tcMar>
          </w:tcPr>
          <w:p>
            <w:pPr>
              <w:spacing w:after="0" w:line="260"/>
            </w:pPr>
            <w:r>
              <w:rPr>
                <w:sz w:val="20"/>
                <w:szCs w:val="20"/>
              </w:rPr>
              <w:t xml:space="preserve">Public showcase site and completed-project gallery</w:t>
            </w:r>
          </w:p>
        </w:tc>
        <w:tc>
          <w:tcPr>
            <w:tcW w:type="dxa" w:w="1400"/>
            <w:shd w:fill="F7FAFC" w:color="auto" w:val="clear"/>
            <w:tcMar>
              <w:top w:type="dxa" w:w="80"/>
              <w:left w:type="dxa" w:w="110"/>
              <w:bottom w:type="dxa" w:w="80"/>
              <w:right w:type="dxa" w:w="110"/>
            </w:tcMar>
          </w:tcPr>
          <w:p>
            <w:pPr>
              <w:spacing w:after="0" w:line="260"/>
              <w:jc w:val="center"/>
            </w:pPr>
            <w:r>
              <w:rPr>
                <w:sz w:val="20"/>
                <w:szCs w:val="20"/>
              </w:rPr>
              <w:t xml:space="preserve">4</w:t>
            </w:r>
          </w:p>
        </w:tc>
      </w:tr>
    </w:tbl>
    <w:p>
      <w:pPr>
        <w:spacing w:after="160"/>
      </w:pPr>
    </w:p>
    <w:p>
      <w:pPr>
        <w:pStyle w:val="Heading2"/>
        <w:spacing w:after="120" w:before="240"/>
      </w:pPr>
      <w:r>
        <w:rPr>
          <w:b/>
          <w:bCs/>
          <w:color w:val="2E5F8A"/>
          <w:sz w:val="24"/>
          <w:szCs w:val="24"/>
        </w:rPr>
        <w:t xml:space="preserve">Phase 6: UX and UI design (8 h)</w:t>
      </w:r>
    </w:p>
    <w:tbl>
      <w:tblPr>
        <w:tblW w:type="dxa" w:w="9026"/>
        <w:tblBorders>
          <w:top w:val="single" w:color="C7D2DC" w:sz="4"/>
          <w:left w:val="single" w:color="C7D2DC" w:sz="4"/>
          <w:bottom w:val="single" w:color="C7D2DC" w:sz="4"/>
          <w:right w:val="single" w:color="C7D2DC" w:sz="4"/>
          <w:insideH w:val="single" w:color="DAE3EC" w:sz="2"/>
          <w:insideV w:val="single" w:color="DAE3EC" w:sz="2"/>
        </w:tblBorders>
      </w:tblPr>
      <w:tblGrid>
        <w:gridCol w:w="7626"/>
        <w:gridCol w:w="1400"/>
      </w:tblGrid>
      <w:tr>
        <w:trPr>
          <w:tblHeader/>
        </w:trPr>
        <w:tc>
          <w:tcPr>
            <w:tcW w:type="dxa" w:w="7626"/>
            <w:shd w:fill="1F4E79" w:color="auto" w:val="clear"/>
            <w:tcMar>
              <w:top w:type="dxa" w:w="80"/>
              <w:left w:type="dxa" w:w="110"/>
              <w:bottom w:type="dxa" w:w="80"/>
              <w:right w:type="dxa" w:w="110"/>
            </w:tcMar>
          </w:tcPr>
          <w:p>
            <w:pPr>
              <w:spacing w:after="0" w:line="260"/>
            </w:pPr>
            <w:r>
              <w:rPr>
                <w:b/>
                <w:bCs/>
                <w:color w:val="FFFFFF"/>
                <w:sz w:val="20"/>
                <w:szCs w:val="20"/>
              </w:rPr>
              <w:t xml:space="preserve">Activity</w:t>
            </w:r>
          </w:p>
        </w:tc>
        <w:tc>
          <w:tcPr>
            <w:tcW w:type="dxa" w:w="1400"/>
            <w:shd w:fill="1F4E79" w:color="auto" w:val="clear"/>
            <w:tcMar>
              <w:top w:type="dxa" w:w="80"/>
              <w:left w:type="dxa" w:w="110"/>
              <w:bottom w:type="dxa" w:w="80"/>
              <w:right w:type="dxa" w:w="110"/>
            </w:tcMar>
          </w:tcPr>
          <w:p>
            <w:pPr>
              <w:spacing w:after="0" w:line="260"/>
              <w:jc w:val="center"/>
            </w:pPr>
            <w:r>
              <w:rPr>
                <w:b/>
                <w:bCs/>
                <w:color w:val="FFFFFF"/>
                <w:sz w:val="20"/>
                <w:szCs w:val="20"/>
              </w:rPr>
              <w:t xml:space="preserve">Hours</w:t>
            </w:r>
          </w:p>
        </w:tc>
      </w:tr>
      <w:tr>
        <w:tc>
          <w:tcPr>
            <w:tcW w:type="dxa" w:w="7626"/>
            <w:tcMar>
              <w:top w:type="dxa" w:w="80"/>
              <w:left w:type="dxa" w:w="110"/>
              <w:bottom w:type="dxa" w:w="80"/>
              <w:right w:type="dxa" w:w="110"/>
            </w:tcMar>
          </w:tcPr>
          <w:p>
            <w:pPr>
              <w:spacing w:after="0" w:line="260"/>
            </w:pPr>
            <w:r>
              <w:rPr>
                <w:sz w:val="20"/>
                <w:szCs w:val="20"/>
              </w:rPr>
              <w:t xml:space="preserve">Wireframes and interaction flow</w:t>
            </w:r>
          </w:p>
        </w:tc>
        <w:tc>
          <w:tcPr>
            <w:tcW w:type="dxa" w:w="1400"/>
            <w:tcMar>
              <w:top w:type="dxa" w:w="80"/>
              <w:left w:type="dxa" w:w="110"/>
              <w:bottom w:type="dxa" w:w="80"/>
              <w:right w:type="dxa" w:w="110"/>
            </w:tcMar>
          </w:tcPr>
          <w:p>
            <w:pPr>
              <w:spacing w:after="0" w:line="260"/>
              <w:jc w:val="center"/>
            </w:pPr>
            <w:r>
              <w:rPr>
                <w:sz w:val="20"/>
                <w:szCs w:val="20"/>
              </w:rPr>
              <w:t xml:space="preserve">3</w:t>
            </w:r>
          </w:p>
        </w:tc>
      </w:tr>
      <w:tr>
        <w:tc>
          <w:tcPr>
            <w:tcW w:type="dxa" w:w="7626"/>
            <w:shd w:fill="F7FAFC" w:color="auto" w:val="clear"/>
            <w:tcMar>
              <w:top w:type="dxa" w:w="80"/>
              <w:left w:type="dxa" w:w="110"/>
              <w:bottom w:type="dxa" w:w="80"/>
              <w:right w:type="dxa" w:w="110"/>
            </w:tcMar>
          </w:tcPr>
          <w:p>
            <w:pPr>
              <w:spacing w:after="0" w:line="260"/>
            </w:pPr>
            <w:r>
              <w:rPr>
                <w:sz w:val="20"/>
                <w:szCs w:val="20"/>
              </w:rPr>
              <w:t xml:space="preserve">Visual design and component styling</w:t>
            </w:r>
          </w:p>
        </w:tc>
        <w:tc>
          <w:tcPr>
            <w:tcW w:type="dxa" w:w="1400"/>
            <w:shd w:fill="F7FAFC" w:color="auto" w:val="clear"/>
            <w:tcMar>
              <w:top w:type="dxa" w:w="80"/>
              <w:left w:type="dxa" w:w="110"/>
              <w:bottom w:type="dxa" w:w="80"/>
              <w:right w:type="dxa" w:w="110"/>
            </w:tcMar>
          </w:tcPr>
          <w:p>
            <w:pPr>
              <w:spacing w:after="0" w:line="260"/>
              <w:jc w:val="center"/>
            </w:pPr>
            <w:r>
              <w:rPr>
                <w:sz w:val="20"/>
                <w:szCs w:val="20"/>
              </w:rPr>
              <w:t xml:space="preserve">3</w:t>
            </w:r>
          </w:p>
        </w:tc>
      </w:tr>
      <w:tr>
        <w:tc>
          <w:tcPr>
            <w:tcW w:type="dxa" w:w="7626"/>
            <w:tcMar>
              <w:top w:type="dxa" w:w="80"/>
              <w:left w:type="dxa" w:w="110"/>
              <w:bottom w:type="dxa" w:w="80"/>
              <w:right w:type="dxa" w:w="110"/>
            </w:tcMar>
          </w:tcPr>
          <w:p>
            <w:pPr>
              <w:spacing w:after="0" w:line="260"/>
            </w:pPr>
            <w:r>
              <w:rPr>
                <w:sz w:val="20"/>
                <w:szCs w:val="20"/>
              </w:rPr>
              <w:t xml:space="preserve">Responsive and mobile behaviour</w:t>
            </w:r>
          </w:p>
        </w:tc>
        <w:tc>
          <w:tcPr>
            <w:tcW w:type="dxa" w:w="1400"/>
            <w:tcMar>
              <w:top w:type="dxa" w:w="80"/>
              <w:left w:type="dxa" w:w="110"/>
              <w:bottom w:type="dxa" w:w="80"/>
              <w:right w:type="dxa" w:w="110"/>
            </w:tcMar>
          </w:tcPr>
          <w:p>
            <w:pPr>
              <w:spacing w:after="0" w:line="260"/>
              <w:jc w:val="center"/>
            </w:pPr>
            <w:r>
              <w:rPr>
                <w:sz w:val="20"/>
                <w:szCs w:val="20"/>
              </w:rPr>
              <w:t xml:space="preserve">2</w:t>
            </w:r>
          </w:p>
        </w:tc>
      </w:tr>
    </w:tbl>
    <w:p>
      <w:pPr>
        <w:spacing w:after="160"/>
      </w:pPr>
    </w:p>
    <w:p>
      <w:pPr>
        <w:pStyle w:val="Heading2"/>
        <w:spacing w:after="120" w:before="240"/>
      </w:pPr>
      <w:r>
        <w:rPr>
          <w:b/>
          <w:bCs/>
          <w:color w:val="2E5F8A"/>
          <w:sz w:val="24"/>
          <w:szCs w:val="24"/>
        </w:rPr>
        <w:t xml:space="preserve">Phase 7: Validation and documentation (12 h)</w:t>
      </w:r>
    </w:p>
    <w:tbl>
      <w:tblPr>
        <w:tblW w:type="dxa" w:w="9026"/>
        <w:tblBorders>
          <w:top w:val="single" w:color="C7D2DC" w:sz="4"/>
          <w:left w:val="single" w:color="C7D2DC" w:sz="4"/>
          <w:bottom w:val="single" w:color="C7D2DC" w:sz="4"/>
          <w:right w:val="single" w:color="C7D2DC" w:sz="4"/>
          <w:insideH w:val="single" w:color="DAE3EC" w:sz="2"/>
          <w:insideV w:val="single" w:color="DAE3EC" w:sz="2"/>
        </w:tblBorders>
      </w:tblPr>
      <w:tblGrid>
        <w:gridCol w:w="7626"/>
        <w:gridCol w:w="1400"/>
      </w:tblGrid>
      <w:tr>
        <w:trPr>
          <w:tblHeader/>
        </w:trPr>
        <w:tc>
          <w:tcPr>
            <w:tcW w:type="dxa" w:w="7626"/>
            <w:shd w:fill="1F4E79" w:color="auto" w:val="clear"/>
            <w:tcMar>
              <w:top w:type="dxa" w:w="80"/>
              <w:left w:type="dxa" w:w="110"/>
              <w:bottom w:type="dxa" w:w="80"/>
              <w:right w:type="dxa" w:w="110"/>
            </w:tcMar>
          </w:tcPr>
          <w:p>
            <w:pPr>
              <w:spacing w:after="0" w:line="260"/>
            </w:pPr>
            <w:r>
              <w:rPr>
                <w:b/>
                <w:bCs/>
                <w:color w:val="FFFFFF"/>
                <w:sz w:val="20"/>
                <w:szCs w:val="20"/>
              </w:rPr>
              <w:t xml:space="preserve">Activity</w:t>
            </w:r>
          </w:p>
        </w:tc>
        <w:tc>
          <w:tcPr>
            <w:tcW w:type="dxa" w:w="1400"/>
            <w:shd w:fill="1F4E79" w:color="auto" w:val="clear"/>
            <w:tcMar>
              <w:top w:type="dxa" w:w="80"/>
              <w:left w:type="dxa" w:w="110"/>
              <w:bottom w:type="dxa" w:w="80"/>
              <w:right w:type="dxa" w:w="110"/>
            </w:tcMar>
          </w:tcPr>
          <w:p>
            <w:pPr>
              <w:spacing w:after="0" w:line="260"/>
              <w:jc w:val="center"/>
            </w:pPr>
            <w:r>
              <w:rPr>
                <w:b/>
                <w:bCs/>
                <w:color w:val="FFFFFF"/>
                <w:sz w:val="20"/>
                <w:szCs w:val="20"/>
              </w:rPr>
              <w:t xml:space="preserve">Hours</w:t>
            </w:r>
          </w:p>
        </w:tc>
      </w:tr>
      <w:tr>
        <w:tc>
          <w:tcPr>
            <w:tcW w:type="dxa" w:w="7626"/>
            <w:tcMar>
              <w:top w:type="dxa" w:w="80"/>
              <w:left w:type="dxa" w:w="110"/>
              <w:bottom w:type="dxa" w:w="80"/>
              <w:right w:type="dxa" w:w="110"/>
            </w:tcMar>
          </w:tcPr>
          <w:p>
            <w:pPr>
              <w:spacing w:after="0" w:line="260"/>
            </w:pPr>
            <w:r>
              <w:rPr>
                <w:sz w:val="20"/>
                <w:szCs w:val="20"/>
              </w:rPr>
              <w:t xml:space="preserve">Validation against photographs of completed work</w:t>
            </w:r>
          </w:p>
        </w:tc>
        <w:tc>
          <w:tcPr>
            <w:tcW w:type="dxa" w:w="1400"/>
            <w:tcMar>
              <w:top w:type="dxa" w:w="80"/>
              <w:left w:type="dxa" w:w="110"/>
              <w:bottom w:type="dxa" w:w="80"/>
              <w:right w:type="dxa" w:w="110"/>
            </w:tcMar>
          </w:tcPr>
          <w:p>
            <w:pPr>
              <w:spacing w:after="0" w:line="260"/>
              <w:jc w:val="center"/>
            </w:pPr>
            <w:r>
              <w:rPr>
                <w:sz w:val="20"/>
                <w:szCs w:val="20"/>
              </w:rPr>
              <w:t xml:space="preserve">5</w:t>
            </w:r>
          </w:p>
        </w:tc>
      </w:tr>
      <w:tr>
        <w:tc>
          <w:tcPr>
            <w:tcW w:type="dxa" w:w="7626"/>
            <w:shd w:fill="F7FAFC" w:color="auto" w:val="clear"/>
            <w:tcMar>
              <w:top w:type="dxa" w:w="80"/>
              <w:left w:type="dxa" w:w="110"/>
              <w:bottom w:type="dxa" w:w="80"/>
              <w:right w:type="dxa" w:w="110"/>
            </w:tcMar>
          </w:tcPr>
          <w:p>
            <w:pPr>
              <w:spacing w:after="0" w:line="260"/>
            </w:pPr>
            <w:r>
              <w:rPr>
                <w:sz w:val="20"/>
                <w:szCs w:val="20"/>
              </w:rPr>
              <w:t xml:space="preserve">Project report and technical documentation</w:t>
            </w:r>
          </w:p>
        </w:tc>
        <w:tc>
          <w:tcPr>
            <w:tcW w:type="dxa" w:w="1400"/>
            <w:shd w:fill="F7FAFC" w:color="auto" w:val="clear"/>
            <w:tcMar>
              <w:top w:type="dxa" w:w="80"/>
              <w:left w:type="dxa" w:w="110"/>
              <w:bottom w:type="dxa" w:w="80"/>
              <w:right w:type="dxa" w:w="110"/>
            </w:tcMar>
          </w:tcPr>
          <w:p>
            <w:pPr>
              <w:spacing w:after="0" w:line="260"/>
              <w:jc w:val="center"/>
            </w:pPr>
            <w:r>
              <w:rPr>
                <w:sz w:val="20"/>
                <w:szCs w:val="20"/>
              </w:rPr>
              <w:t xml:space="preserve">5</w:t>
            </w:r>
          </w:p>
        </w:tc>
      </w:tr>
      <w:tr>
        <w:tc>
          <w:tcPr>
            <w:tcW w:type="dxa" w:w="7626"/>
            <w:tcMar>
              <w:top w:type="dxa" w:w="80"/>
              <w:left w:type="dxa" w:w="110"/>
              <w:bottom w:type="dxa" w:w="80"/>
              <w:right w:type="dxa" w:w="110"/>
            </w:tcMar>
          </w:tcPr>
          <w:p>
            <w:pPr>
              <w:spacing w:after="0" w:line="260"/>
            </w:pPr>
            <w:r>
              <w:rPr>
                <w:sz w:val="20"/>
                <w:szCs w:val="20"/>
              </w:rPr>
              <w:t xml:space="preserve">Demonstration preparation</w:t>
            </w:r>
          </w:p>
        </w:tc>
        <w:tc>
          <w:tcPr>
            <w:tcW w:type="dxa" w:w="1400"/>
            <w:tcMar>
              <w:top w:type="dxa" w:w="80"/>
              <w:left w:type="dxa" w:w="110"/>
              <w:bottom w:type="dxa" w:w="80"/>
              <w:right w:type="dxa" w:w="110"/>
            </w:tcMar>
          </w:tcPr>
          <w:p>
            <w:pPr>
              <w:spacing w:after="0" w:line="260"/>
              <w:jc w:val="center"/>
            </w:pPr>
            <w:r>
              <w:rPr>
                <w:sz w:val="20"/>
                <w:szCs w:val="20"/>
              </w:rPr>
              <w:t xml:space="preserve">2</w:t>
            </w:r>
          </w:p>
        </w:tc>
      </w:tr>
    </w:tbl>
    <w:p>
      <w:pPr>
        <w:spacing w:after="160"/>
      </w:pPr>
    </w:p>
    <w:p>
      <w:pPr>
        <w:pStyle w:val="Heading1"/>
        <w:spacing w:after="160" w:before="360"/>
      </w:pPr>
      <w:r>
        <w:rPr>
          <w:b/>
          <w:bCs/>
          <w:color w:val="1F4E79"/>
          <w:sz w:val="30"/>
          <w:szCs w:val="30"/>
        </w:rPr>
        <w:t xml:space="preserve">7. Sequencing and milestones</w:t>
      </w:r>
    </w:p>
    <w:p>
      <w:pPr>
        <w:spacing w:after="120" w:line="276"/>
      </w:pPr>
      <w:r>
        <w:rPr>
          <w:sz w:val="21"/>
          <w:szCs w:val="21"/>
        </w:rPr>
        <w:t xml:space="preserve">The ordering is driven by one rule: reach an end-to-end result early, even a poor one, and improve it. Never integrate for the first time at the end.</w:t>
      </w:r>
    </w:p>
    <w:tbl>
      <w:tblPr>
        <w:tblW w:type="dxa" w:w="9026"/>
        <w:tblBorders>
          <w:top w:val="single" w:color="C7D2DC" w:sz="4"/>
          <w:left w:val="single" w:color="C7D2DC" w:sz="4"/>
          <w:bottom w:val="single" w:color="C7D2DC" w:sz="4"/>
          <w:right w:val="single" w:color="C7D2DC" w:sz="4"/>
          <w:insideH w:val="single" w:color="DAE3EC" w:sz="2"/>
          <w:insideV w:val="single" w:color="DAE3EC" w:sz="2"/>
        </w:tblBorders>
      </w:tblPr>
      <w:tblGrid>
        <w:gridCol w:w="1400"/>
        <w:gridCol w:w="3300"/>
        <w:gridCol w:w="4326"/>
      </w:tblGrid>
      <w:tr>
        <w:trPr>
          <w:tblHeader/>
        </w:trPr>
        <w:tc>
          <w:tcPr>
            <w:tcW w:type="dxa" w:w="1400"/>
            <w:shd w:fill="1F4E79" w:color="auto" w:val="clear"/>
            <w:tcMar>
              <w:top w:type="dxa" w:w="80"/>
              <w:left w:type="dxa" w:w="110"/>
              <w:bottom w:type="dxa" w:w="80"/>
              <w:right w:type="dxa" w:w="110"/>
            </w:tcMar>
          </w:tcPr>
          <w:p>
            <w:pPr>
              <w:spacing w:after="0" w:line="260"/>
            </w:pPr>
            <w:r>
              <w:rPr>
                <w:b/>
                <w:bCs/>
                <w:color w:val="FFFFFF"/>
                <w:sz w:val="20"/>
                <w:szCs w:val="20"/>
              </w:rPr>
              <w:t xml:space="preserve">Stage</w:t>
            </w:r>
          </w:p>
        </w:tc>
        <w:tc>
          <w:tcPr>
            <w:tcW w:type="dxa" w:w="3300"/>
            <w:shd w:fill="1F4E79" w:color="auto" w:val="clear"/>
            <w:tcMar>
              <w:top w:type="dxa" w:w="80"/>
              <w:left w:type="dxa" w:w="110"/>
              <w:bottom w:type="dxa" w:w="80"/>
              <w:right w:type="dxa" w:w="110"/>
            </w:tcMar>
          </w:tcPr>
          <w:p>
            <w:pPr>
              <w:spacing w:after="0" w:line="260"/>
            </w:pPr>
            <w:r>
              <w:rPr>
                <w:b/>
                <w:bCs/>
                <w:color w:val="FFFFFF"/>
                <w:sz w:val="20"/>
                <w:szCs w:val="20"/>
              </w:rPr>
              <w:t xml:space="preserve">Milestone</w:t>
            </w:r>
          </w:p>
        </w:tc>
        <w:tc>
          <w:tcPr>
            <w:tcW w:type="dxa" w:w="4326"/>
            <w:shd w:fill="1F4E79" w:color="auto" w:val="clear"/>
            <w:tcMar>
              <w:top w:type="dxa" w:w="80"/>
              <w:left w:type="dxa" w:w="110"/>
              <w:bottom w:type="dxa" w:w="80"/>
              <w:right w:type="dxa" w:w="110"/>
            </w:tcMar>
          </w:tcPr>
          <w:p>
            <w:pPr>
              <w:spacing w:after="0" w:line="260"/>
            </w:pPr>
            <w:r>
              <w:rPr>
                <w:b/>
                <w:bCs/>
                <w:color w:val="FFFFFF"/>
                <w:sz w:val="20"/>
                <w:szCs w:val="20"/>
              </w:rPr>
              <w:t xml:space="preserve">Exit criterion</w:t>
            </w:r>
          </w:p>
        </w:tc>
      </w:tr>
      <w:tr>
        <w:tc>
          <w:tcPr>
            <w:tcW w:type="dxa" w:w="1400"/>
            <w:tcMar>
              <w:top w:type="dxa" w:w="80"/>
              <w:left w:type="dxa" w:w="110"/>
              <w:bottom w:type="dxa" w:w="80"/>
              <w:right w:type="dxa" w:w="110"/>
            </w:tcMar>
          </w:tcPr>
          <w:p>
            <w:pPr>
              <w:spacing w:after="0" w:line="260"/>
            </w:pPr>
            <w:r>
              <w:rPr>
                <w:sz w:val="20"/>
                <w:szCs w:val="20"/>
              </w:rPr>
              <w:t xml:space="preserve">M1</w:t>
            </w:r>
          </w:p>
        </w:tc>
        <w:tc>
          <w:tcPr>
            <w:tcW w:type="dxa" w:w="3300"/>
            <w:tcMar>
              <w:top w:type="dxa" w:w="80"/>
              <w:left w:type="dxa" w:w="110"/>
              <w:bottom w:type="dxa" w:w="80"/>
              <w:right w:type="dxa" w:w="110"/>
            </w:tcMar>
          </w:tcPr>
          <w:p>
            <w:pPr>
              <w:spacing w:after="0" w:line="260"/>
            </w:pPr>
            <w:r>
              <w:rPr>
                <w:sz w:val="20"/>
                <w:szCs w:val="20"/>
              </w:rPr>
              <w:t xml:space="preserve">Research complete, stack fixed</w:t>
            </w:r>
          </w:p>
        </w:tc>
        <w:tc>
          <w:tcPr>
            <w:tcW w:type="dxa" w:w="4326"/>
            <w:tcMar>
              <w:top w:type="dxa" w:w="80"/>
              <w:left w:type="dxa" w:w="110"/>
              <w:bottom w:type="dxa" w:w="80"/>
              <w:right w:type="dxa" w:w="110"/>
            </w:tcMar>
          </w:tcPr>
          <w:p>
            <w:pPr>
              <w:spacing w:after="0" w:line="260"/>
            </w:pPr>
            <w:r>
              <w:rPr>
                <w:sz w:val="20"/>
                <w:szCs w:val="20"/>
              </w:rPr>
              <w:t xml:space="preserve">Decision record written; shortlist benchmarked on real sample photos</w:t>
            </w:r>
          </w:p>
        </w:tc>
      </w:tr>
      <w:tr>
        <w:tc>
          <w:tcPr>
            <w:tcW w:type="dxa" w:w="1400"/>
            <w:shd w:fill="F7FAFC" w:color="auto" w:val="clear"/>
            <w:tcMar>
              <w:top w:type="dxa" w:w="80"/>
              <w:left w:type="dxa" w:w="110"/>
              <w:bottom w:type="dxa" w:w="80"/>
              <w:right w:type="dxa" w:w="110"/>
            </w:tcMar>
          </w:tcPr>
          <w:p>
            <w:pPr>
              <w:spacing w:after="0" w:line="260"/>
            </w:pPr>
            <w:r>
              <w:rPr>
                <w:sz w:val="20"/>
                <w:szCs w:val="20"/>
              </w:rPr>
              <w:t xml:space="preserve">M2</w:t>
            </w:r>
          </w:p>
        </w:tc>
        <w:tc>
          <w:tcPr>
            <w:tcW w:type="dxa" w:w="3300"/>
            <w:shd w:fill="F7FAFC" w:color="auto" w:val="clear"/>
            <w:tcMar>
              <w:top w:type="dxa" w:w="80"/>
              <w:left w:type="dxa" w:w="110"/>
              <w:bottom w:type="dxa" w:w="80"/>
              <w:right w:type="dxa" w:w="110"/>
            </w:tcMar>
          </w:tcPr>
          <w:p>
            <w:pPr>
              <w:spacing w:after="0" w:line="260"/>
            </w:pPr>
            <w:r>
              <w:rPr>
                <w:sz w:val="20"/>
                <w:szCs w:val="20"/>
              </w:rPr>
              <w:t xml:space="preserve">Dataset labelled</w:t>
            </w:r>
          </w:p>
        </w:tc>
        <w:tc>
          <w:tcPr>
            <w:tcW w:type="dxa" w:w="4326"/>
            <w:shd w:fill="F7FAFC" w:color="auto" w:val="clear"/>
            <w:tcMar>
              <w:top w:type="dxa" w:w="80"/>
              <w:left w:type="dxa" w:w="110"/>
              <w:bottom w:type="dxa" w:w="80"/>
              <w:right w:type="dxa" w:w="110"/>
            </w:tcMar>
          </w:tcPr>
          <w:p>
            <w:pPr>
              <w:spacing w:after="0" w:line="260"/>
            </w:pPr>
            <w:r>
              <w:rPr>
                <w:sz w:val="20"/>
                <w:szCs w:val="20"/>
              </w:rPr>
              <w:t xml:space="preserve">Approx. 500 images labelled across the full class set; reference sheets captured</w:t>
            </w:r>
          </w:p>
        </w:tc>
      </w:tr>
      <w:tr>
        <w:tc>
          <w:tcPr>
            <w:tcW w:type="dxa" w:w="1400"/>
            <w:tcMar>
              <w:top w:type="dxa" w:w="80"/>
              <w:left w:type="dxa" w:w="110"/>
              <w:bottom w:type="dxa" w:w="80"/>
              <w:right w:type="dxa" w:w="110"/>
            </w:tcMar>
          </w:tcPr>
          <w:p>
            <w:pPr>
              <w:spacing w:after="0" w:line="260"/>
            </w:pPr>
            <w:r>
              <w:rPr>
                <w:sz w:val="20"/>
                <w:szCs w:val="20"/>
              </w:rPr>
              <w:t xml:space="preserve">M3</w:t>
            </w:r>
          </w:p>
        </w:tc>
        <w:tc>
          <w:tcPr>
            <w:tcW w:type="dxa" w:w="3300"/>
            <w:tcMar>
              <w:top w:type="dxa" w:w="80"/>
              <w:left w:type="dxa" w:w="110"/>
              <w:bottom w:type="dxa" w:w="80"/>
              <w:right w:type="dxa" w:w="110"/>
            </w:tcMar>
          </w:tcPr>
          <w:p>
            <w:pPr>
              <w:spacing w:after="0" w:line="260"/>
            </w:pPr>
            <w:r>
              <w:rPr>
                <w:sz w:val="20"/>
                <w:szCs w:val="20"/>
              </w:rPr>
              <w:t xml:space="preserve">Thin end-to-end slice</w:t>
            </w:r>
          </w:p>
        </w:tc>
        <w:tc>
          <w:tcPr>
            <w:tcW w:type="dxa" w:w="4326"/>
            <w:tcMar>
              <w:top w:type="dxa" w:w="80"/>
              <w:left w:type="dxa" w:w="110"/>
              <w:bottom w:type="dxa" w:w="80"/>
              <w:right w:type="dxa" w:w="110"/>
            </w:tcMar>
          </w:tcPr>
          <w:p>
            <w:pPr>
              <w:spacing w:after="0" w:line="260"/>
            </w:pPr>
            <w:r>
              <w:rPr>
                <w:sz w:val="20"/>
                <w:szCs w:val="20"/>
              </w:rPr>
              <w:t xml:space="preserve">One photo, one material, manual mask, producing a composited preview</w:t>
            </w:r>
          </w:p>
        </w:tc>
      </w:tr>
      <w:tr>
        <w:tc>
          <w:tcPr>
            <w:tcW w:type="dxa" w:w="1400"/>
            <w:shd w:fill="F7FAFC" w:color="auto" w:val="clear"/>
            <w:tcMar>
              <w:top w:type="dxa" w:w="80"/>
              <w:left w:type="dxa" w:w="110"/>
              <w:bottom w:type="dxa" w:w="80"/>
              <w:right w:type="dxa" w:w="110"/>
            </w:tcMar>
          </w:tcPr>
          <w:p>
            <w:pPr>
              <w:spacing w:after="0" w:line="260"/>
            </w:pPr>
            <w:r>
              <w:rPr>
                <w:sz w:val="20"/>
                <w:szCs w:val="20"/>
              </w:rPr>
              <w:t xml:space="preserve">M4</w:t>
            </w:r>
          </w:p>
        </w:tc>
        <w:tc>
          <w:tcPr>
            <w:tcW w:type="dxa" w:w="3300"/>
            <w:shd w:fill="F7FAFC" w:color="auto" w:val="clear"/>
            <w:tcMar>
              <w:top w:type="dxa" w:w="80"/>
              <w:left w:type="dxa" w:w="110"/>
              <w:bottom w:type="dxa" w:w="80"/>
              <w:right w:type="dxa" w:w="110"/>
            </w:tcMar>
          </w:tcPr>
          <w:p>
            <w:pPr>
              <w:spacing w:after="0" w:line="260"/>
            </w:pPr>
            <w:r>
              <w:rPr>
                <w:sz w:val="20"/>
                <w:szCs w:val="20"/>
              </w:rPr>
              <w:t xml:space="preserve">Model integrated</w:t>
            </w:r>
          </w:p>
        </w:tc>
        <w:tc>
          <w:tcPr>
            <w:tcW w:type="dxa" w:w="4326"/>
            <w:shd w:fill="F7FAFC" w:color="auto" w:val="clear"/>
            <w:tcMar>
              <w:top w:type="dxa" w:w="80"/>
              <w:left w:type="dxa" w:w="110"/>
              <w:bottom w:type="dxa" w:w="80"/>
              <w:right w:type="dxa" w:w="110"/>
            </w:tcMar>
          </w:tcPr>
          <w:p>
            <w:pPr>
              <w:spacing w:after="0" w:line="260"/>
            </w:pPr>
            <w:r>
              <w:rPr>
                <w:sz w:val="20"/>
                <w:szCs w:val="20"/>
              </w:rPr>
              <w:t xml:space="preserve">Automatic segmentation replaces the manual mask in the slice; per-class IoU recorded</w:t>
            </w:r>
          </w:p>
        </w:tc>
      </w:tr>
      <w:tr>
        <w:tc>
          <w:tcPr>
            <w:tcW w:type="dxa" w:w="1400"/>
            <w:tcMar>
              <w:top w:type="dxa" w:w="80"/>
              <w:left w:type="dxa" w:w="110"/>
              <w:bottom w:type="dxa" w:w="80"/>
              <w:right w:type="dxa" w:w="110"/>
            </w:tcMar>
          </w:tcPr>
          <w:p>
            <w:pPr>
              <w:spacing w:after="0" w:line="260"/>
            </w:pPr>
            <w:r>
              <w:rPr>
                <w:sz w:val="20"/>
                <w:szCs w:val="20"/>
              </w:rPr>
              <w:t xml:space="preserve">M5</w:t>
            </w:r>
          </w:p>
        </w:tc>
        <w:tc>
          <w:tcPr>
            <w:tcW w:type="dxa" w:w="3300"/>
            <w:tcMar>
              <w:top w:type="dxa" w:w="80"/>
              <w:left w:type="dxa" w:w="110"/>
              <w:bottom w:type="dxa" w:w="80"/>
              <w:right w:type="dxa" w:w="110"/>
            </w:tcMar>
          </w:tcPr>
          <w:p>
            <w:pPr>
              <w:spacing w:after="0" w:line="260"/>
            </w:pPr>
            <w:r>
              <w:rPr>
                <w:sz w:val="20"/>
                <w:szCs w:val="20"/>
              </w:rPr>
              <w:t xml:space="preserve">Rendering quality complete</w:t>
            </w:r>
          </w:p>
        </w:tc>
        <w:tc>
          <w:tcPr>
            <w:tcW w:type="dxa" w:w="4326"/>
            <w:tcMar>
              <w:top w:type="dxa" w:w="80"/>
              <w:left w:type="dxa" w:w="110"/>
              <w:bottom w:type="dxa" w:w="80"/>
              <w:right w:type="dxa" w:w="110"/>
            </w:tcMar>
          </w:tcPr>
          <w:p>
            <w:pPr>
              <w:spacing w:after="0" w:line="260"/>
            </w:pPr>
            <w:r>
              <w:rPr>
                <w:sz w:val="20"/>
                <w:szCs w:val="20"/>
              </w:rPr>
              <w:t xml:space="preserve">Perspective, scale anchoring and shading transfer all active</w:t>
            </w:r>
          </w:p>
        </w:tc>
      </w:tr>
      <w:tr>
        <w:tc>
          <w:tcPr>
            <w:tcW w:type="dxa" w:w="1400"/>
            <w:shd w:fill="F7FAFC" w:color="auto" w:val="clear"/>
            <w:tcMar>
              <w:top w:type="dxa" w:w="80"/>
              <w:left w:type="dxa" w:w="110"/>
              <w:bottom w:type="dxa" w:w="80"/>
              <w:right w:type="dxa" w:w="110"/>
            </w:tcMar>
          </w:tcPr>
          <w:p>
            <w:pPr>
              <w:spacing w:after="0" w:line="260"/>
            </w:pPr>
            <w:r>
              <w:rPr>
                <w:sz w:val="20"/>
                <w:szCs w:val="20"/>
              </w:rPr>
              <w:t xml:space="preserve">M6</w:t>
            </w:r>
          </w:p>
        </w:tc>
        <w:tc>
          <w:tcPr>
            <w:tcW w:type="dxa" w:w="3300"/>
            <w:shd w:fill="F7FAFC" w:color="auto" w:val="clear"/>
            <w:tcMar>
              <w:top w:type="dxa" w:w="80"/>
              <w:left w:type="dxa" w:w="110"/>
              <w:bottom w:type="dxa" w:w="80"/>
              <w:right w:type="dxa" w:w="110"/>
            </w:tcMar>
          </w:tcPr>
          <w:p>
            <w:pPr>
              <w:spacing w:after="0" w:line="260"/>
            </w:pPr>
            <w:r>
              <w:rPr>
                <w:sz w:val="20"/>
                <w:szCs w:val="20"/>
              </w:rPr>
              <w:t xml:space="preserve">Application and site deployed</w:t>
            </w:r>
          </w:p>
        </w:tc>
        <w:tc>
          <w:tcPr>
            <w:tcW w:type="dxa" w:w="4326"/>
            <w:shd w:fill="F7FAFC" w:color="auto" w:val="clear"/>
            <w:tcMar>
              <w:top w:type="dxa" w:w="80"/>
              <w:left w:type="dxa" w:w="110"/>
              <w:bottom w:type="dxa" w:w="80"/>
              <w:right w:type="dxa" w:w="110"/>
            </w:tcMar>
          </w:tcPr>
          <w:p>
            <w:pPr>
              <w:spacing w:after="0" w:line="260"/>
            </w:pPr>
            <w:r>
              <w:rPr>
                <w:sz w:val="20"/>
                <w:szCs w:val="20"/>
              </w:rPr>
              <w:t xml:space="preserve">Catalogue, comparison, manual correction, save, share and quote request all working</w:t>
            </w:r>
          </w:p>
        </w:tc>
      </w:tr>
      <w:tr>
        <w:tc>
          <w:tcPr>
            <w:tcW w:type="dxa" w:w="1400"/>
            <w:tcMar>
              <w:top w:type="dxa" w:w="80"/>
              <w:left w:type="dxa" w:w="110"/>
              <w:bottom w:type="dxa" w:w="80"/>
              <w:right w:type="dxa" w:w="110"/>
            </w:tcMar>
          </w:tcPr>
          <w:p>
            <w:pPr>
              <w:spacing w:after="0" w:line="260"/>
            </w:pPr>
            <w:r>
              <w:rPr>
                <w:sz w:val="20"/>
                <w:szCs w:val="20"/>
              </w:rPr>
              <w:t xml:space="preserve">M7</w:t>
            </w:r>
          </w:p>
        </w:tc>
        <w:tc>
          <w:tcPr>
            <w:tcW w:type="dxa" w:w="3300"/>
            <w:tcMar>
              <w:top w:type="dxa" w:w="80"/>
              <w:left w:type="dxa" w:w="110"/>
              <w:bottom w:type="dxa" w:w="80"/>
              <w:right w:type="dxa" w:w="110"/>
            </w:tcMar>
          </w:tcPr>
          <w:p>
            <w:pPr>
              <w:spacing w:after="0" w:line="260"/>
            </w:pPr>
            <w:r>
              <w:rPr>
                <w:sz w:val="20"/>
                <w:szCs w:val="20"/>
              </w:rPr>
              <w:t xml:space="preserve">Validated and documented</w:t>
            </w:r>
          </w:p>
        </w:tc>
        <w:tc>
          <w:tcPr>
            <w:tcW w:type="dxa" w:w="4326"/>
            <w:tcMar>
              <w:top w:type="dxa" w:w="80"/>
              <w:left w:type="dxa" w:w="110"/>
              <w:bottom w:type="dxa" w:w="80"/>
              <w:right w:type="dxa" w:w="110"/>
            </w:tcMar>
          </w:tcPr>
          <w:p>
            <w:pPr>
              <w:spacing w:after="0" w:line="260"/>
            </w:pPr>
            <w:r>
              <w:rPr>
                <w:sz w:val="20"/>
                <w:szCs w:val="20"/>
              </w:rPr>
              <w:t xml:space="preserve">Preview-versus-reality comparison complete; report and demo ready</w:t>
            </w:r>
          </w:p>
        </w:tc>
      </w:tr>
    </w:tbl>
    <w:p>
      <w:pPr>
        <w:spacing w:after="160"/>
      </w:pPr>
    </w:p>
    <w:p>
      <w:pPr>
        <w:spacing w:after="120" w:line="276"/>
      </w:pPr>
      <w:r>
        <w:rPr>
          <w:b/>
          <w:bCs/>
          <w:sz w:val="21"/>
          <w:szCs w:val="21"/>
        </w:rPr>
        <w:t xml:space="preserve">M3 is the critical milestone. </w:t>
      </w:r>
      <w:r>
        <w:rPr>
          <w:sz w:val="21"/>
          <w:szCs w:val="21"/>
        </w:rPr>
        <w:t xml:space="preserve">Reaching a composited preview with a hand-drawn mask, before the model exists, proves the rendering path independently of the machine learning and guarantees there is a demonstrable product regardless of how training goes.</w:t>
      </w:r>
    </w:p>
    <w:p>
      <w:pPr>
        <w:pStyle w:val="Heading1"/>
        <w:spacing w:after="160" w:before="360"/>
      </w:pPr>
      <w:r>
        <w:rPr>
          <w:b/>
          <w:bCs/>
          <w:color w:val="1F4E79"/>
          <w:sz w:val="30"/>
          <w:szCs w:val="30"/>
        </w:rPr>
        <w:t xml:space="preserve">8. Validation</w:t>
      </w:r>
    </w:p>
    <w:p>
      <w:pPr>
        <w:spacing w:after="120" w:line="276"/>
      </w:pPr>
      <w:r>
        <w:rPr>
          <w:sz w:val="21"/>
          <w:szCs w:val="21"/>
        </w:rPr>
        <w:t xml:space="preserve">The product makes a factual claim: that the preview shows what the client will actually get. Validation must therefore test that claim, not only measure model accuracy.</w:t>
      </w:r>
    </w:p>
    <w:p>
      <w:pPr>
        <w:pStyle w:val="ListParagraph"/>
        <w:numPr>
          <w:ilvl w:val="0"/>
          <w:numId w:val="2"/>
        </w:numPr>
        <w:spacing w:after="80" w:line="276"/>
      </w:pPr>
      <w:r>
        <w:rPr>
          <w:b/>
          <w:bCs/>
          <w:sz w:val="21"/>
          <w:szCs w:val="21"/>
        </w:rPr>
        <w:t xml:space="preserve">Segmentation accuracy. </w:t>
      </w:r>
      <w:r>
        <w:rPr>
          <w:sz w:val="21"/>
          <w:szCs w:val="21"/>
        </w:rPr>
        <w:t xml:space="preserve">Per-class IoU on a held-out test set, reported per class rather than averaged, since facade and interior floor will not perform equally.</w:t>
      </w:r>
    </w:p>
    <w:p>
      <w:pPr>
        <w:pStyle w:val="ListParagraph"/>
        <w:numPr>
          <w:ilvl w:val="0"/>
          <w:numId w:val="2"/>
        </w:numPr>
        <w:spacing w:after="80" w:line="276"/>
      </w:pPr>
      <w:r>
        <w:rPr>
          <w:b/>
          <w:bCs/>
          <w:sz w:val="21"/>
          <w:szCs w:val="21"/>
        </w:rPr>
        <w:t xml:space="preserve">Preview against reality. </w:t>
      </w:r>
      <w:r>
        <w:rPr>
          <w:sz w:val="21"/>
          <w:szCs w:val="21"/>
        </w:rPr>
        <w:t xml:space="preserve">For completed company jobs where a before photograph exists, generate a preview from the before photograph and compare it against the actual after photograph of the finished work. This is the core validation, and the company archive is what makes it possible.</w:t>
      </w:r>
    </w:p>
    <w:p>
      <w:pPr>
        <w:pStyle w:val="ListParagraph"/>
        <w:numPr>
          <w:ilvl w:val="0"/>
          <w:numId w:val="2"/>
        </w:numPr>
        <w:spacing w:after="80" w:line="276"/>
      </w:pPr>
      <w:r>
        <w:rPr>
          <w:b/>
          <w:bCs/>
          <w:sz w:val="21"/>
          <w:szCs w:val="21"/>
        </w:rPr>
        <w:t xml:space="preserve">Scale correctness. </w:t>
      </w:r>
      <w:r>
        <w:rPr>
          <w:sz w:val="21"/>
          <w:szCs w:val="21"/>
        </w:rPr>
        <w:t xml:space="preserve">Measure rendered unit size against known real dimensions and report the error, since this is where a misleading preview would do commercial damage.</w:t>
      </w:r>
    </w:p>
    <w:p>
      <w:pPr>
        <w:pStyle w:val="ListParagraph"/>
        <w:numPr>
          <w:ilvl w:val="0"/>
          <w:numId w:val="2"/>
        </w:numPr>
        <w:spacing w:after="80" w:line="276"/>
      </w:pPr>
      <w:r>
        <w:rPr>
          <w:b/>
          <w:bCs/>
          <w:sz w:val="21"/>
          <w:szCs w:val="21"/>
        </w:rPr>
        <w:t xml:space="preserve">Practitioner review. </w:t>
      </w:r>
      <w:r>
        <w:rPr>
          <w:sz w:val="21"/>
          <w:szCs w:val="21"/>
        </w:rPr>
        <w:t xml:space="preserve">Structured review of generated previews with the company, who can judge whether a result would survive being shown to a paying client.</w:t>
      </w:r>
    </w:p>
    <w:p>
      <w:pPr>
        <w:pStyle w:val="Heading1"/>
        <w:spacing w:after="160" w:before="360"/>
      </w:pPr>
      <w:r>
        <w:rPr>
          <w:b/>
          <w:bCs/>
          <w:color w:val="1F4E79"/>
          <w:sz w:val="30"/>
          <w:szCs w:val="30"/>
        </w:rPr>
        <w:t xml:space="preserve">9. Risks and fallbacks</w:t>
      </w:r>
    </w:p>
    <w:tbl>
      <w:tblPr>
        <w:tblW w:type="dxa" w:w="9026"/>
        <w:tblBorders>
          <w:top w:val="single" w:color="C7D2DC" w:sz="4"/>
          <w:left w:val="single" w:color="C7D2DC" w:sz="4"/>
          <w:bottom w:val="single" w:color="C7D2DC" w:sz="4"/>
          <w:right w:val="single" w:color="C7D2DC" w:sz="4"/>
          <w:insideH w:val="single" w:color="DAE3EC" w:sz="2"/>
          <w:insideV w:val="single" w:color="DAE3EC" w:sz="2"/>
        </w:tblBorders>
      </w:tblPr>
      <w:tblGrid>
        <w:gridCol w:w="2800"/>
        <w:gridCol w:w="1400"/>
        <w:gridCol w:w="4826"/>
      </w:tblGrid>
      <w:tr>
        <w:trPr>
          <w:tblHeader/>
        </w:trPr>
        <w:tc>
          <w:tcPr>
            <w:tcW w:type="dxa" w:w="2800"/>
            <w:shd w:fill="1F4E79" w:color="auto" w:val="clear"/>
            <w:tcMar>
              <w:top w:type="dxa" w:w="80"/>
              <w:left w:type="dxa" w:w="110"/>
              <w:bottom w:type="dxa" w:w="80"/>
              <w:right w:type="dxa" w:w="110"/>
            </w:tcMar>
          </w:tcPr>
          <w:p>
            <w:pPr>
              <w:spacing w:after="0" w:line="260"/>
            </w:pPr>
            <w:r>
              <w:rPr>
                <w:b/>
                <w:bCs/>
                <w:color w:val="FFFFFF"/>
                <w:sz w:val="20"/>
                <w:szCs w:val="20"/>
              </w:rPr>
              <w:t xml:space="preserve">Risk</w:t>
            </w:r>
          </w:p>
        </w:tc>
        <w:tc>
          <w:tcPr>
            <w:tcW w:type="dxa" w:w="1400"/>
            <w:shd w:fill="1F4E79" w:color="auto" w:val="clear"/>
            <w:tcMar>
              <w:top w:type="dxa" w:w="80"/>
              <w:left w:type="dxa" w:w="110"/>
              <w:bottom w:type="dxa" w:w="80"/>
              <w:right w:type="dxa" w:w="110"/>
            </w:tcMar>
          </w:tcPr>
          <w:p>
            <w:pPr>
              <w:spacing w:after="0" w:line="260"/>
            </w:pPr>
            <w:r>
              <w:rPr>
                <w:b/>
                <w:bCs/>
                <w:color w:val="FFFFFF"/>
                <w:sz w:val="20"/>
                <w:szCs w:val="20"/>
              </w:rPr>
              <w:t xml:space="preserve">Likelihood</w:t>
            </w:r>
          </w:p>
        </w:tc>
        <w:tc>
          <w:tcPr>
            <w:tcW w:type="dxa" w:w="4826"/>
            <w:shd w:fill="1F4E79" w:color="auto" w:val="clear"/>
            <w:tcMar>
              <w:top w:type="dxa" w:w="80"/>
              <w:left w:type="dxa" w:w="110"/>
              <w:bottom w:type="dxa" w:w="80"/>
              <w:right w:type="dxa" w:w="110"/>
            </w:tcMar>
          </w:tcPr>
          <w:p>
            <w:pPr>
              <w:spacing w:after="0" w:line="260"/>
            </w:pPr>
            <w:r>
              <w:rPr>
                <w:b/>
                <w:bCs/>
                <w:color w:val="FFFFFF"/>
                <w:sz w:val="20"/>
                <w:szCs w:val="20"/>
              </w:rPr>
              <w:t xml:space="preserve">Response</w:t>
            </w:r>
          </w:p>
        </w:tc>
      </w:tr>
      <w:tr>
        <w:tc>
          <w:tcPr>
            <w:tcW w:type="dxa" w:w="2800"/>
            <w:tcMar>
              <w:top w:type="dxa" w:w="80"/>
              <w:left w:type="dxa" w:w="110"/>
              <w:bottom w:type="dxa" w:w="80"/>
              <w:right w:type="dxa" w:w="110"/>
            </w:tcMar>
          </w:tcPr>
          <w:p>
            <w:pPr>
              <w:spacing w:after="0" w:line="260"/>
            </w:pPr>
            <w:r>
              <w:rPr>
                <w:sz w:val="20"/>
                <w:szCs w:val="20"/>
              </w:rPr>
              <w:t xml:space="preserve">Segmentation accuracy insufficient on the collected dataset</w:t>
            </w:r>
          </w:p>
        </w:tc>
        <w:tc>
          <w:tcPr>
            <w:tcW w:type="dxa" w:w="1400"/>
            <w:tcMar>
              <w:top w:type="dxa" w:w="80"/>
              <w:left w:type="dxa" w:w="110"/>
              <w:bottom w:type="dxa" w:w="80"/>
              <w:right w:type="dxa" w:w="110"/>
            </w:tcMar>
          </w:tcPr>
          <w:p>
            <w:pPr>
              <w:spacing w:after="0" w:line="260"/>
            </w:pPr>
            <w:r>
              <w:rPr>
                <w:sz w:val="20"/>
                <w:szCs w:val="20"/>
              </w:rPr>
              <w:t xml:space="preserve">Medium</w:t>
            </w:r>
          </w:p>
        </w:tc>
        <w:tc>
          <w:tcPr>
            <w:tcW w:type="dxa" w:w="4826"/>
            <w:tcMar>
              <w:top w:type="dxa" w:w="80"/>
              <w:left w:type="dxa" w:w="110"/>
              <w:bottom w:type="dxa" w:w="80"/>
              <w:right w:type="dxa" w:w="110"/>
            </w:tcMar>
          </w:tcPr>
          <w:p>
            <w:pPr>
              <w:spacing w:after="0" w:line="260"/>
            </w:pPr>
            <w:r>
              <w:rPr>
                <w:sz w:val="20"/>
                <w:szCs w:val="20"/>
              </w:rPr>
              <w:t xml:space="preserve">The application falls back to manual surface selection, which is what existing commercial visualizers use anyway. The product still functions; only the automation is reduced.</w:t>
            </w:r>
          </w:p>
        </w:tc>
      </w:tr>
      <w:tr>
        <w:tc>
          <w:tcPr>
            <w:tcW w:type="dxa" w:w="2800"/>
            <w:shd w:fill="F7FAFC" w:color="auto" w:val="clear"/>
            <w:tcMar>
              <w:top w:type="dxa" w:w="80"/>
              <w:left w:type="dxa" w:w="110"/>
              <w:bottom w:type="dxa" w:w="80"/>
              <w:right w:type="dxa" w:w="110"/>
            </w:tcMar>
          </w:tcPr>
          <w:p>
            <w:pPr>
              <w:spacing w:after="0" w:line="260"/>
            </w:pPr>
            <w:r>
              <w:rPr>
                <w:sz w:val="20"/>
                <w:szCs w:val="20"/>
              </w:rPr>
              <w:t xml:space="preserve">Dataset too small or too narrow</w:t>
            </w:r>
          </w:p>
        </w:tc>
        <w:tc>
          <w:tcPr>
            <w:tcW w:type="dxa" w:w="1400"/>
            <w:shd w:fill="F7FAFC" w:color="auto" w:val="clear"/>
            <w:tcMar>
              <w:top w:type="dxa" w:w="80"/>
              <w:left w:type="dxa" w:w="110"/>
              <w:bottom w:type="dxa" w:w="80"/>
              <w:right w:type="dxa" w:w="110"/>
            </w:tcMar>
          </w:tcPr>
          <w:p>
            <w:pPr>
              <w:spacing w:after="0" w:line="260"/>
            </w:pPr>
            <w:r>
              <w:rPr>
                <w:sz w:val="20"/>
                <w:szCs w:val="20"/>
              </w:rPr>
              <w:t xml:space="preserve">Medium</w:t>
            </w:r>
          </w:p>
        </w:tc>
        <w:tc>
          <w:tcPr>
            <w:tcW w:type="dxa" w:w="4826"/>
            <w:shd w:fill="F7FAFC" w:color="auto" w:val="clear"/>
            <w:tcMar>
              <w:top w:type="dxa" w:w="80"/>
              <w:left w:type="dxa" w:w="110"/>
              <w:bottom w:type="dxa" w:w="80"/>
              <w:right w:type="dxa" w:w="110"/>
            </w:tcMar>
          </w:tcPr>
          <w:p>
            <w:pPr>
              <w:spacing w:after="0" w:line="260"/>
            </w:pPr>
            <w:r>
              <w:rPr>
                <w:sz w:val="20"/>
                <w:szCs w:val="20"/>
              </w:rPr>
              <w:t xml:space="preserve">Supplement the company archive with public sets (CMP Facade Database, eTRIMS, ADE20K) and narrow the class set to the strongest classes rather than degrading all of them.</w:t>
            </w:r>
          </w:p>
        </w:tc>
      </w:tr>
      <w:tr>
        <w:tc>
          <w:tcPr>
            <w:tcW w:type="dxa" w:w="2800"/>
            <w:tcMar>
              <w:top w:type="dxa" w:w="80"/>
              <w:left w:type="dxa" w:w="110"/>
              <w:bottom w:type="dxa" w:w="80"/>
              <w:right w:type="dxa" w:w="110"/>
            </w:tcMar>
          </w:tcPr>
          <w:p>
            <w:pPr>
              <w:spacing w:after="0" w:line="260"/>
            </w:pPr>
            <w:r>
              <w:rPr>
                <w:sz w:val="20"/>
                <w:szCs w:val="20"/>
              </w:rPr>
              <w:t xml:space="preserve">Plane estimation unreliable on irregular surfaces</w:t>
            </w:r>
          </w:p>
        </w:tc>
        <w:tc>
          <w:tcPr>
            <w:tcW w:type="dxa" w:w="1400"/>
            <w:tcMar>
              <w:top w:type="dxa" w:w="80"/>
              <w:left w:type="dxa" w:w="110"/>
              <w:bottom w:type="dxa" w:w="80"/>
              <w:right w:type="dxa" w:w="110"/>
            </w:tcMar>
          </w:tcPr>
          <w:p>
            <w:pPr>
              <w:spacing w:after="0" w:line="260"/>
            </w:pPr>
            <w:r>
              <w:rPr>
                <w:sz w:val="20"/>
                <w:szCs w:val="20"/>
              </w:rPr>
              <w:t xml:space="preserve">Medium</w:t>
            </w:r>
          </w:p>
        </w:tc>
        <w:tc>
          <w:tcPr>
            <w:tcW w:type="dxa" w:w="4826"/>
            <w:tcMar>
              <w:top w:type="dxa" w:w="80"/>
              <w:left w:type="dxa" w:w="110"/>
              <w:bottom w:type="dxa" w:w="80"/>
              <w:right w:type="dxa" w:w="110"/>
            </w:tcMar>
          </w:tcPr>
          <w:p>
            <w:pPr>
              <w:spacing w:after="0" w:line="260"/>
            </w:pPr>
            <w:r>
              <w:rPr>
                <w:sz w:val="20"/>
                <w:szCs w:val="20"/>
              </w:rPr>
              <w:t xml:space="preserve">Fall back to user-assisted perspective: the customer drags four corner handles onto the surface. Lower automation, same output quality.</w:t>
            </w:r>
          </w:p>
        </w:tc>
      </w:tr>
      <w:tr>
        <w:tc>
          <w:tcPr>
            <w:tcW w:type="dxa" w:w="2800"/>
            <w:shd w:fill="F7FAFC" w:color="auto" w:val="clear"/>
            <w:tcMar>
              <w:top w:type="dxa" w:w="80"/>
              <w:left w:type="dxa" w:w="110"/>
              <w:bottom w:type="dxa" w:w="80"/>
              <w:right w:type="dxa" w:w="110"/>
            </w:tcMar>
          </w:tcPr>
          <w:p>
            <w:pPr>
              <w:spacing w:after="0" w:line="260"/>
            </w:pPr>
            <w:r>
              <w:rPr>
                <w:sz w:val="20"/>
                <w:szCs w:val="20"/>
              </w:rPr>
              <w:t xml:space="preserve">Visible repetition on large surfaces</w:t>
            </w:r>
          </w:p>
        </w:tc>
        <w:tc>
          <w:tcPr>
            <w:tcW w:type="dxa" w:w="1400"/>
            <w:shd w:fill="F7FAFC" w:color="auto" w:val="clear"/>
            <w:tcMar>
              <w:top w:type="dxa" w:w="80"/>
              <w:left w:type="dxa" w:w="110"/>
              <w:bottom w:type="dxa" w:w="80"/>
              <w:right w:type="dxa" w:w="110"/>
            </w:tcMar>
          </w:tcPr>
          <w:p>
            <w:pPr>
              <w:spacing w:after="0" w:line="260"/>
            </w:pPr>
            <w:r>
              <w:rPr>
                <w:sz w:val="20"/>
                <w:szCs w:val="20"/>
              </w:rPr>
              <w:t xml:space="preserve">Low</w:t>
            </w:r>
          </w:p>
        </w:tc>
        <w:tc>
          <w:tcPr>
            <w:tcW w:type="dxa" w:w="4826"/>
            <w:shd w:fill="F7FAFC" w:color="auto" w:val="clear"/>
            <w:tcMar>
              <w:top w:type="dxa" w:w="80"/>
              <w:left w:type="dxa" w:w="110"/>
              <w:bottom w:type="dxa" w:w="80"/>
              <w:right w:type="dxa" w:w="110"/>
            </w:tcMar>
          </w:tcPr>
          <w:p>
            <w:pPr>
              <w:spacing w:after="0" w:line="260"/>
            </w:pPr>
            <w:r>
              <w:rPr>
                <w:sz w:val="20"/>
                <w:szCs w:val="20"/>
              </w:rPr>
              <w:t xml:space="preserve">Larger reference sheets, histogram-preserving blending, or multiple sheets per product (see section 4).</w:t>
            </w:r>
          </w:p>
        </w:tc>
      </w:tr>
      <w:tr>
        <w:tc>
          <w:tcPr>
            <w:tcW w:type="dxa" w:w="2800"/>
            <w:tcMar>
              <w:top w:type="dxa" w:w="80"/>
              <w:left w:type="dxa" w:w="110"/>
              <w:bottom w:type="dxa" w:w="80"/>
              <w:right w:type="dxa" w:w="110"/>
            </w:tcMar>
          </w:tcPr>
          <w:p>
            <w:pPr>
              <w:spacing w:after="0" w:line="260"/>
            </w:pPr>
            <w:r>
              <w:rPr>
                <w:sz w:val="20"/>
                <w:szCs w:val="20"/>
              </w:rPr>
              <w:t xml:space="preserve">Rendering effort overruns training effort</w:t>
            </w:r>
          </w:p>
        </w:tc>
        <w:tc>
          <w:tcPr>
            <w:tcW w:type="dxa" w:w="1400"/>
            <w:tcMar>
              <w:top w:type="dxa" w:w="80"/>
              <w:left w:type="dxa" w:w="110"/>
              <w:bottom w:type="dxa" w:w="80"/>
              <w:right w:type="dxa" w:w="110"/>
            </w:tcMar>
          </w:tcPr>
          <w:p>
            <w:pPr>
              <w:spacing w:after="0" w:line="260"/>
            </w:pPr>
            <w:r>
              <w:rPr>
                <w:sz w:val="20"/>
                <w:szCs w:val="20"/>
              </w:rPr>
              <w:t xml:space="preserve">Medium</w:t>
            </w:r>
          </w:p>
        </w:tc>
        <w:tc>
          <w:tcPr>
            <w:tcW w:type="dxa" w:w="4826"/>
            <w:tcMar>
              <w:top w:type="dxa" w:w="80"/>
              <w:left w:type="dxa" w:w="110"/>
              <w:bottom w:type="dxa" w:w="80"/>
              <w:right w:type="dxa" w:w="110"/>
            </w:tcMar>
          </w:tcPr>
          <w:p>
            <w:pPr>
              <w:spacing w:after="0" w:line="260"/>
            </w:pPr>
            <w:r>
              <w:rPr>
                <w:sz w:val="20"/>
                <w:szCs w:val="20"/>
              </w:rPr>
              <w:t xml:space="preserve">Anticipated. Hours move between phases 3 and 4 by design, and the research phase exists to detect this early.</w:t>
            </w:r>
          </w:p>
        </w:tc>
      </w:tr>
      <w:tr>
        <w:tc>
          <w:tcPr>
            <w:tcW w:type="dxa" w:w="2800"/>
            <w:shd w:fill="F7FAFC" w:color="auto" w:val="clear"/>
            <w:tcMar>
              <w:top w:type="dxa" w:w="80"/>
              <w:left w:type="dxa" w:w="110"/>
              <w:bottom w:type="dxa" w:w="80"/>
              <w:right w:type="dxa" w:w="110"/>
            </w:tcMar>
          </w:tcPr>
          <w:p>
            <w:pPr>
              <w:spacing w:after="0" w:line="260"/>
            </w:pPr>
            <w:r>
              <w:rPr>
                <w:sz w:val="20"/>
                <w:szCs w:val="20"/>
              </w:rPr>
              <w:t xml:space="preserve">Mobile build compresses core scope</w:t>
            </w:r>
          </w:p>
        </w:tc>
        <w:tc>
          <w:tcPr>
            <w:tcW w:type="dxa" w:w="1400"/>
            <w:shd w:fill="F7FAFC" w:color="auto" w:val="clear"/>
            <w:tcMar>
              <w:top w:type="dxa" w:w="80"/>
              <w:left w:type="dxa" w:w="110"/>
              <w:bottom w:type="dxa" w:w="80"/>
              <w:right w:type="dxa" w:w="110"/>
            </w:tcMar>
          </w:tcPr>
          <w:p>
            <w:pPr>
              <w:spacing w:after="0" w:line="260"/>
            </w:pPr>
            <w:r>
              <w:rPr>
                <w:sz w:val="20"/>
                <w:szCs w:val="20"/>
              </w:rPr>
              <w:t xml:space="preserve">Low</w:t>
            </w:r>
          </w:p>
        </w:tc>
        <w:tc>
          <w:tcPr>
            <w:tcW w:type="dxa" w:w="4826"/>
            <w:shd w:fill="F7FAFC" w:color="auto" w:val="clear"/>
            <w:tcMar>
              <w:top w:type="dxa" w:w="80"/>
              <w:left w:type="dxa" w:w="110"/>
              <w:bottom w:type="dxa" w:w="80"/>
              <w:right w:type="dxa" w:w="110"/>
            </w:tcMar>
          </w:tcPr>
          <w:p>
            <w:pPr>
              <w:spacing w:after="0" w:line="260"/>
            </w:pPr>
            <w:r>
              <w:rPr>
                <w:sz w:val="20"/>
                <w:szCs w:val="20"/>
              </w:rPr>
              <w:t xml:space="preserve">Mobile stays responsive web only, unless the core pipeline is complete and validated ahead of schedule.</w:t>
            </w:r>
          </w:p>
        </w:tc>
      </w:tr>
    </w:tbl>
    <w:p>
      <w:pPr>
        <w:spacing w:after="160"/>
      </w:pPr>
    </w:p>
    <w:p>
      <w:pPr>
        <w:spacing w:after="120" w:line="276"/>
      </w:pPr>
      <w:r>
        <w:rPr>
          <w:b/>
          <w:bCs/>
          <w:sz w:val="21"/>
          <w:szCs w:val="21"/>
        </w:rPr>
        <w:t xml:space="preserve">Overall risk position: </w:t>
      </w:r>
      <w:r>
        <w:rPr>
          <w:sz w:val="21"/>
          <w:szCs w:val="21"/>
        </w:rPr>
        <w:t xml:space="preserve">the machine learning component cannot sink the project. Manual selection keeps the product usable, and the rendering pipeline, which carries most of the technical value, is independent of it.</w:t>
      </w:r>
    </w:p>
    <w:p>
      <w:pPr>
        <w:pStyle w:val="Heading1"/>
        <w:spacing w:after="160" w:before="360"/>
      </w:pPr>
      <w:r>
        <w:rPr>
          <w:b/>
          <w:bCs/>
          <w:color w:val="1F4E79"/>
          <w:sz w:val="30"/>
          <w:szCs w:val="30"/>
        </w:rPr>
        <w:t xml:space="preserve">10. Out of scope</w:t>
      </w:r>
    </w:p>
    <w:p>
      <w:pPr>
        <w:spacing w:after="120" w:line="276"/>
      </w:pPr>
      <w:r>
        <w:rPr>
          <w:sz w:val="21"/>
          <w:szCs w:val="21"/>
        </w:rPr>
        <w:t xml:space="preserve">Explicitly excluded from the 140 hours, recorded here so that scope is not reopened mid-project:</w:t>
      </w:r>
    </w:p>
    <w:p>
      <w:pPr>
        <w:pStyle w:val="ListParagraph"/>
        <w:numPr>
          <w:ilvl w:val="0"/>
          <w:numId w:val="2"/>
        </w:numPr>
        <w:spacing w:after="80" w:line="276"/>
      </w:pPr>
      <w:r>
        <w:rPr>
          <w:sz w:val="21"/>
          <w:szCs w:val="21"/>
        </w:rPr>
        <w:t xml:space="preserve">3D reconstruction of the building from customer video, and navigable 3D previews.</w:t>
      </w:r>
    </w:p>
    <w:p>
      <w:pPr>
        <w:pStyle w:val="ListParagraph"/>
        <w:numPr>
          <w:ilvl w:val="0"/>
          <w:numId w:val="2"/>
        </w:numPr>
        <w:spacing w:after="80" w:line="276"/>
      </w:pPr>
      <w:r>
        <w:rPr>
          <w:sz w:val="21"/>
          <w:szCs w:val="21"/>
        </w:rPr>
        <w:t xml:space="preserve">Augmented reality preview through the phone camera at the wall itself.</w:t>
      </w:r>
    </w:p>
    <w:p>
      <w:pPr>
        <w:pStyle w:val="ListParagraph"/>
        <w:numPr>
          <w:ilvl w:val="0"/>
          <w:numId w:val="2"/>
        </w:numPr>
        <w:spacing w:after="80" w:line="276"/>
      </w:pPr>
      <w:r>
        <w:rPr>
          <w:sz w:val="21"/>
          <w:szCs w:val="21"/>
        </w:rPr>
        <w:t xml:space="preserve">Native mobile applications.</w:t>
      </w:r>
    </w:p>
    <w:p>
      <w:pPr>
        <w:pStyle w:val="ListParagraph"/>
        <w:numPr>
          <w:ilvl w:val="0"/>
          <w:numId w:val="2"/>
        </w:numPr>
        <w:spacing w:after="80" w:line="276"/>
      </w:pPr>
      <w:r>
        <w:rPr>
          <w:sz w:val="21"/>
          <w:szCs w:val="21"/>
        </w:rPr>
        <w:t xml:space="preserve">Automated quantity take-off, pricing or ordering integration.</w:t>
      </w:r>
    </w:p>
    <w:p>
      <w:pPr>
        <w:spacing w:after="120" w:line="276"/>
      </w:pPr>
      <w:r>
        <w:rPr>
          <w:sz w:val="21"/>
          <w:szCs w:val="21"/>
        </w:rPr>
        <w:t xml:space="preserve">The reference sheets, the catalogue model and the seeded sampling system all transfer directly into a future 3D implementation: the sheets become the scene textures and the catalogue is unchanged. The excluded work is deferred, not wasted.</w:t>
      </w:r>
    </w:p>
    <w:p>
      <w:pPr>
        <w:pStyle w:val="Heading1"/>
        <w:spacing w:after="160" w:before="360"/>
      </w:pPr>
      <w:r>
        <w:rPr>
          <w:b/>
          <w:bCs/>
          <w:color w:val="1F4E79"/>
          <w:sz w:val="30"/>
          <w:szCs w:val="30"/>
        </w:rPr>
        <w:t xml:space="preserve">11. Decisions to close in the research phase</w:t>
      </w:r>
    </w:p>
    <w:tbl>
      <w:tblPr>
        <w:tblW w:type="dxa" w:w="9026"/>
        <w:tblBorders>
          <w:top w:val="single" w:color="C7D2DC" w:sz="4"/>
          <w:left w:val="single" w:color="C7D2DC" w:sz="4"/>
          <w:bottom w:val="single" w:color="C7D2DC" w:sz="4"/>
          <w:right w:val="single" w:color="C7D2DC" w:sz="4"/>
          <w:insideH w:val="single" w:color="DAE3EC" w:sz="2"/>
          <w:insideV w:val="single" w:color="DAE3EC" w:sz="2"/>
        </w:tblBorders>
      </w:tblPr>
      <w:tblGrid>
        <w:gridCol w:w="5500"/>
        <w:gridCol w:w="3526"/>
      </w:tblGrid>
      <w:tr>
        <w:trPr>
          <w:tblHeader/>
        </w:trPr>
        <w:tc>
          <w:tcPr>
            <w:tcW w:type="dxa" w:w="5500"/>
            <w:shd w:fill="1F4E79" w:color="auto" w:val="clear"/>
            <w:tcMar>
              <w:top w:type="dxa" w:w="80"/>
              <w:left w:type="dxa" w:w="110"/>
              <w:bottom w:type="dxa" w:w="80"/>
              <w:right w:type="dxa" w:w="110"/>
            </w:tcMar>
          </w:tcPr>
          <w:p>
            <w:pPr>
              <w:spacing w:after="0" w:line="260"/>
            </w:pPr>
            <w:r>
              <w:rPr>
                <w:b/>
                <w:bCs/>
                <w:color w:val="FFFFFF"/>
                <w:sz w:val="20"/>
                <w:szCs w:val="20"/>
              </w:rPr>
              <w:t xml:space="preserve">Open question</w:t>
            </w:r>
          </w:p>
        </w:tc>
        <w:tc>
          <w:tcPr>
            <w:tcW w:type="dxa" w:w="3526"/>
            <w:shd w:fill="1F4E79" w:color="auto" w:val="clear"/>
            <w:tcMar>
              <w:top w:type="dxa" w:w="80"/>
              <w:left w:type="dxa" w:w="110"/>
              <w:bottom w:type="dxa" w:w="80"/>
              <w:right w:type="dxa" w:w="110"/>
            </w:tcMar>
          </w:tcPr>
          <w:p>
            <w:pPr>
              <w:spacing w:after="0" w:line="260"/>
            </w:pPr>
            <w:r>
              <w:rPr>
                <w:b/>
                <w:bCs/>
                <w:color w:val="FFFFFF"/>
                <w:sz w:val="20"/>
                <w:szCs w:val="20"/>
              </w:rPr>
              <w:t xml:space="preserve">Closed by</w:t>
            </w:r>
          </w:p>
        </w:tc>
      </w:tr>
      <w:tr>
        <w:tc>
          <w:tcPr>
            <w:tcW w:type="dxa" w:w="5500"/>
            <w:tcMar>
              <w:top w:type="dxa" w:w="80"/>
              <w:left w:type="dxa" w:w="110"/>
              <w:bottom w:type="dxa" w:w="80"/>
              <w:right w:type="dxa" w:w="110"/>
            </w:tcMar>
          </w:tcPr>
          <w:p>
            <w:pPr>
              <w:spacing w:after="0" w:line="260"/>
            </w:pPr>
            <w:r>
              <w:rPr>
                <w:sz w:val="20"/>
                <w:szCs w:val="20"/>
              </w:rPr>
              <w:t xml:space="preserve">Segmentation architecture and training framework</w:t>
            </w:r>
          </w:p>
        </w:tc>
        <w:tc>
          <w:tcPr>
            <w:tcW w:type="dxa" w:w="3526"/>
            <w:tcMar>
              <w:top w:type="dxa" w:w="80"/>
              <w:left w:type="dxa" w:w="110"/>
              <w:bottom w:type="dxa" w:w="80"/>
              <w:right w:type="dxa" w:w="110"/>
            </w:tcMar>
          </w:tcPr>
          <w:p>
            <w:pPr>
              <w:spacing w:after="0" w:line="260"/>
            </w:pPr>
            <w:r>
              <w:rPr>
                <w:sz w:val="20"/>
                <w:szCs w:val="20"/>
              </w:rPr>
              <w:t xml:space="preserve">End of phase 1</w:t>
            </w:r>
          </w:p>
        </w:tc>
      </w:tr>
      <w:tr>
        <w:tc>
          <w:tcPr>
            <w:tcW w:type="dxa" w:w="5500"/>
            <w:shd w:fill="F7FAFC" w:color="auto" w:val="clear"/>
            <w:tcMar>
              <w:top w:type="dxa" w:w="80"/>
              <w:left w:type="dxa" w:w="110"/>
              <w:bottom w:type="dxa" w:w="80"/>
              <w:right w:type="dxa" w:w="110"/>
            </w:tcMar>
          </w:tcPr>
          <w:p>
            <w:pPr>
              <w:spacing w:after="0" w:line="260"/>
            </w:pPr>
            <w:r>
              <w:rPr>
                <w:sz w:val="20"/>
                <w:szCs w:val="20"/>
              </w:rPr>
              <w:t xml:space="preserve">Plane estimation: monocular normals or vanishing lines</w:t>
            </w:r>
          </w:p>
        </w:tc>
        <w:tc>
          <w:tcPr>
            <w:tcW w:type="dxa" w:w="3526"/>
            <w:shd w:fill="F7FAFC" w:color="auto" w:val="clear"/>
            <w:tcMar>
              <w:top w:type="dxa" w:w="80"/>
              <w:left w:type="dxa" w:w="110"/>
              <w:bottom w:type="dxa" w:w="80"/>
              <w:right w:type="dxa" w:w="110"/>
            </w:tcMar>
          </w:tcPr>
          <w:p>
            <w:pPr>
              <w:spacing w:after="0" w:line="260"/>
            </w:pPr>
            <w:r>
              <w:rPr>
                <w:sz w:val="20"/>
                <w:szCs w:val="20"/>
              </w:rPr>
              <w:t xml:space="preserve">End of phase 1</w:t>
            </w:r>
          </w:p>
        </w:tc>
      </w:tr>
      <w:tr>
        <w:tc>
          <w:tcPr>
            <w:tcW w:type="dxa" w:w="5500"/>
            <w:tcMar>
              <w:top w:type="dxa" w:w="80"/>
              <w:left w:type="dxa" w:w="110"/>
              <w:bottom w:type="dxa" w:w="80"/>
              <w:right w:type="dxa" w:w="110"/>
            </w:tcMar>
          </w:tcPr>
          <w:p>
            <w:pPr>
              <w:spacing w:after="0" w:line="260"/>
            </w:pPr>
            <w:r>
              <w:rPr>
                <w:sz w:val="20"/>
                <w:szCs w:val="20"/>
              </w:rPr>
              <w:t xml:space="preserve">Shading transfer: low-pass luminance or intrinsic decomposition</w:t>
            </w:r>
          </w:p>
        </w:tc>
        <w:tc>
          <w:tcPr>
            <w:tcW w:type="dxa" w:w="3526"/>
            <w:tcMar>
              <w:top w:type="dxa" w:w="80"/>
              <w:left w:type="dxa" w:w="110"/>
              <w:bottom w:type="dxa" w:w="80"/>
              <w:right w:type="dxa" w:w="110"/>
            </w:tcMar>
          </w:tcPr>
          <w:p>
            <w:pPr>
              <w:spacing w:after="0" w:line="260"/>
            </w:pPr>
            <w:r>
              <w:rPr>
                <w:sz w:val="20"/>
                <w:szCs w:val="20"/>
              </w:rPr>
              <w:t xml:space="preserve">End of phase 1</w:t>
            </w:r>
          </w:p>
        </w:tc>
      </w:tr>
      <w:tr>
        <w:tc>
          <w:tcPr>
            <w:tcW w:type="dxa" w:w="5500"/>
            <w:shd w:fill="F7FAFC" w:color="auto" w:val="clear"/>
            <w:tcMar>
              <w:top w:type="dxa" w:w="80"/>
              <w:left w:type="dxa" w:w="110"/>
              <w:bottom w:type="dxa" w:w="80"/>
              <w:right w:type="dxa" w:w="110"/>
            </w:tcMar>
          </w:tcPr>
          <w:p>
            <w:pPr>
              <w:spacing w:after="0" w:line="260"/>
            </w:pPr>
            <w:r>
              <w:rPr>
                <w:sz w:val="20"/>
                <w:szCs w:val="20"/>
              </w:rPr>
              <w:t xml:space="preserve">Backend and database stack (follows from model requirements)</w:t>
            </w:r>
          </w:p>
        </w:tc>
        <w:tc>
          <w:tcPr>
            <w:tcW w:type="dxa" w:w="3526"/>
            <w:shd w:fill="F7FAFC" w:color="auto" w:val="clear"/>
            <w:tcMar>
              <w:top w:type="dxa" w:w="80"/>
              <w:left w:type="dxa" w:w="110"/>
              <w:bottom w:type="dxa" w:w="80"/>
              <w:right w:type="dxa" w:w="110"/>
            </w:tcMar>
          </w:tcPr>
          <w:p>
            <w:pPr>
              <w:spacing w:after="0" w:line="260"/>
            </w:pPr>
            <w:r>
              <w:rPr>
                <w:sz w:val="20"/>
                <w:szCs w:val="20"/>
              </w:rPr>
              <w:t xml:space="preserve">Start of phase 5</w:t>
            </w:r>
          </w:p>
        </w:tc>
      </w:tr>
      <w:tr>
        <w:tc>
          <w:tcPr>
            <w:tcW w:type="dxa" w:w="5500"/>
            <w:tcMar>
              <w:top w:type="dxa" w:w="80"/>
              <w:left w:type="dxa" w:w="110"/>
              <w:bottom w:type="dxa" w:w="80"/>
              <w:right w:type="dxa" w:w="110"/>
            </w:tcMar>
          </w:tcPr>
          <w:p>
            <w:pPr>
              <w:spacing w:after="0" w:line="260"/>
            </w:pPr>
            <w:r>
              <w:rPr>
                <w:sz w:val="20"/>
                <w:szCs w:val="20"/>
              </w:rPr>
              <w:t xml:space="preserve">Reference sheet capture resolution and physical coverage</w:t>
            </w:r>
          </w:p>
        </w:tc>
        <w:tc>
          <w:tcPr>
            <w:tcW w:type="dxa" w:w="3526"/>
            <w:tcMar>
              <w:top w:type="dxa" w:w="80"/>
              <w:left w:type="dxa" w:w="110"/>
              <w:bottom w:type="dxa" w:w="80"/>
              <w:right w:type="dxa" w:w="110"/>
            </w:tcMar>
          </w:tcPr>
          <w:p>
            <w:pPr>
              <w:spacing w:after="0" w:line="260"/>
            </w:pPr>
            <w:r>
              <w:rPr>
                <w:sz w:val="20"/>
                <w:szCs w:val="20"/>
              </w:rPr>
              <w:t xml:space="preserve">Start of phase 2</w:t>
            </w:r>
          </w:p>
        </w:tc>
      </w:tr>
      <w:tr>
        <w:tc>
          <w:tcPr>
            <w:tcW w:type="dxa" w:w="5500"/>
            <w:shd w:fill="F7FAFC" w:color="auto" w:val="clear"/>
            <w:tcMar>
              <w:top w:type="dxa" w:w="80"/>
              <w:left w:type="dxa" w:w="110"/>
              <w:bottom w:type="dxa" w:w="80"/>
              <w:right w:type="dxa" w:w="110"/>
            </w:tcMar>
          </w:tcPr>
          <w:p>
            <w:pPr>
              <w:spacing w:after="0" w:line="260"/>
            </w:pPr>
            <w:r>
              <w:rPr>
                <w:sz w:val="20"/>
                <w:szCs w:val="20"/>
              </w:rPr>
              <w:t xml:space="preserve">Whether a mobile build enters scope</w:t>
            </w:r>
          </w:p>
        </w:tc>
        <w:tc>
          <w:tcPr>
            <w:tcW w:type="dxa" w:w="3526"/>
            <w:shd w:fill="F7FAFC" w:color="auto" w:val="clear"/>
            <w:tcMar>
              <w:top w:type="dxa" w:w="80"/>
              <w:left w:type="dxa" w:w="110"/>
              <w:bottom w:type="dxa" w:w="80"/>
              <w:right w:type="dxa" w:w="110"/>
            </w:tcMar>
          </w:tcPr>
          <w:p>
            <w:pPr>
              <w:spacing w:after="0" w:line="260"/>
            </w:pPr>
            <w:r>
              <w:rPr>
                <w:sz w:val="20"/>
                <w:szCs w:val="20"/>
              </w:rPr>
              <w:t xml:space="preserve">Milestone M5</w:t>
            </w:r>
          </w:p>
        </w:tc>
      </w:tr>
    </w:tbl>
    <w:p>
      <w:pPr>
        <w:spacing w:after="160"/>
      </w:pPr>
    </w:p>
    <w:p>
      <w:pPr>
        <w:pBdr>
          <w:bottom w:val="single" w:color="C7D2DC" w:sz="6" w:space="1"/>
        </w:pBdr>
        <w:spacing w:after="200" w:before="60"/>
      </w:pPr>
    </w:p>
    <w:p>
      <w:pPr>
        <w:spacing w:after="120" w:line="276"/>
      </w:pPr>
      <w:r>
        <w:rPr>
          <w:i/>
          <w:iCs/>
          <w:color w:val="7A8A99"/>
          <w:sz w:val="21"/>
          <w:szCs w:val="21"/>
        </w:rPr>
        <w:t xml:space="preserve">End of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Construction and Renovation Visualizer: Project Plan</dc:title>
  <dc:creator>Vladi Georgiev</dc:creator>
  <dc:description>Project plan, 140 hours, Fontys Semester 4</dc:description>
  <cp:lastModifiedBy>Un-named</cp:lastModifiedBy>
  <cp:revision>1</cp:revision>
  <dcterms:created xsi:type="dcterms:W3CDTF">2026-09-24T09:33:17.467Z</dcterms:created>
  <dcterms:modified xsi:type="dcterms:W3CDTF">2026-09-24T09:33:17.468Z</dcterms:modified>
</cp:coreProperties>
</file>

<file path=docProps/custom.xml><?xml version="1.0" encoding="utf-8"?>
<Properties xmlns="http://schemas.openxmlformats.org/officeDocument/2006/custom-properties" xmlns:vt="http://schemas.openxmlformats.org/officeDocument/2006/docPropsVTypes"/>
</file>