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99999" w:sz="6" w:space="8"/>
        </w:pBdr>
        <w:spacing w:after="200"/>
      </w:pPr>
      <w:r>
        <w:rPr>
          <w:b/>
          <w:bCs/>
          <w:sz w:val="32"/>
          <w:szCs w:val="32"/>
        </w:rPr>
        <w:t xml:space="preserve">AI-Powered Construction &amp; Renovation Visualizer</w:t>
      </w:r>
    </w:p>
    <w:p>
      <w:pPr>
        <w:spacing w:after="60"/>
      </w:pPr>
      <w:r>
        <w:rPr>
          <w:b/>
          <w:bCs/>
          <w:sz w:val="22"/>
          <w:szCs w:val="22"/>
        </w:rPr>
        <w:t xml:space="preserve">Student: </w:t>
      </w:r>
      <w:r>
        <w:rPr>
          <w:sz w:val="22"/>
          <w:szCs w:val="22"/>
        </w:rPr>
        <w:t xml:space="preserve">Vladi Georgiev</w:t>
      </w:r>
    </w:p>
    <w:p>
      <w:pPr>
        <w:spacing w:after="60"/>
      </w:pPr>
      <w:r>
        <w:rPr>
          <w:b/>
          <w:bCs/>
          <w:sz w:val="22"/>
          <w:szCs w:val="22"/>
        </w:rPr>
        <w:t xml:space="preserve">Domain: </w:t>
      </w:r>
      <w:r>
        <w:rPr>
          <w:sz w:val="22"/>
          <w:szCs w:val="22"/>
        </w:rPr>
        <w:t xml:space="preserve">Construction &amp; Interior Finishing — Computer Vision for Renovation Planning</w:t>
      </w:r>
    </w:p>
    <w:p>
      <w:pPr>
        <w:pStyle w:val="Heading1"/>
        <w:spacing w:after="140" w:before="320"/>
      </w:pPr>
      <w:r>
        <w:rPr>
          <w:b/>
          <w:bCs/>
          <w:color w:val="1A1A1A"/>
          <w:sz w:val="26"/>
          <w:szCs w:val="26"/>
        </w:rPr>
        <w:t xml:space="preserve">1. Concept Overview</w:t>
      </w:r>
    </w:p>
    <w:p>
      <w:pPr>
        <w:spacing w:after="120" w:line="300"/>
      </w:pPr>
      <w:r>
        <w:rPr>
          <w:sz w:val="22"/>
          <w:szCs w:val="22"/>
        </w:rPr>
        <w:t xml:space="preserve">I am going to build an AI model that recognises what is in a photograph and applies our own products to it. The customer takes a picture of a surface in or around their home — a wall, a path, a driveway, a bathroom floor — the model recognises which part of that photo can be finished, and the application renders the material the customer selected from our catalogue onto that exact surface, in correct perspective, scale and lighting.</w:t>
      </w:r>
    </w:p>
    <w:p>
      <w:pPr>
        <w:spacing w:after="120" w:line="300"/>
      </w:pPr>
      <w:r>
        <w:rPr>
          <w:sz w:val="22"/>
          <w:szCs w:val="22"/>
        </w:rPr>
        <w:t xml:space="preserve">The important detail is that everything shown is a product the company actually sells. The preview is built from photographs of our real materials, so what the customer sees on their own house is what they would receive if they ordered it — not a generic image invented by an AI.</w:t>
      </w:r>
    </w:p>
    <w:p>
      <w:pPr>
        <w:spacing w:after="120" w:line="300"/>
      </w:pPr>
      <w:r>
        <w:rPr>
          <w:sz w:val="22"/>
          <w:szCs w:val="22"/>
        </w:rPr>
        <w:t xml:space="preserve">It is not limited to one material. The same pipeline works for exterior stone cladding on a facade, flagstone paths, driveways and steps, brick and stone walls in different stone types and colours, and interior tiling such as bathroom and kitchen floors and walls. In principle any product the store carries can be added to the catalogue and previewed the same way.</w:t>
      </w:r>
    </w:p>
    <w:p>
      <w:pPr>
        <w:spacing w:after="120" w:line="300"/>
      </w:pPr>
      <w:r>
        <w:rPr>
          <w:sz w:val="22"/>
          <w:szCs w:val="22"/>
        </w:rPr>
        <w:t xml:space="preserve">The idea comes directly from my father's work. He works in this field with a lot of clients, and the same problem comes up almost every time: the client cannot picture the result. They are shown loose samples or photos of other people's houses, and they still cannot decide what to actually do with their own wall, path or bathroom. Decisions get delayed, changed halfway through the job, or made badly. The goal is to remove that uncertainty by showing the client their own property with the material already on it, before anything is ordered or installed.</w:t>
      </w:r>
    </w:p>
    <w:p>
      <w:pPr>
        <w:pStyle w:val="Heading1"/>
        <w:spacing w:after="140" w:before="320"/>
      </w:pPr>
      <w:r>
        <w:rPr>
          <w:b/>
          <w:bCs/>
          <w:color w:val="1A1A1A"/>
          <w:sz w:val="26"/>
          <w:szCs w:val="26"/>
        </w:rPr>
        <w:t xml:space="preserve">2. Core Features</w:t>
      </w:r>
    </w:p>
    <w:p>
      <w:pPr>
        <w:pStyle w:val="ListParagraph"/>
        <w:numPr>
          <w:ilvl w:val="0"/>
          <w:numId w:val="2"/>
        </w:numPr>
        <w:spacing w:after="100" w:line="300"/>
      </w:pPr>
      <w:r>
        <w:rPr>
          <w:b/>
          <w:bCs/>
          <w:sz w:val="22"/>
          <w:szCs w:val="22"/>
        </w:rPr>
        <w:t xml:space="preserve">Surface Detection: </w:t>
      </w:r>
      <w:r>
        <w:rPr>
          <w:sz w:val="22"/>
          <w:szCs w:val="22"/>
        </w:rPr>
        <w:t xml:space="preserve">A trained image-recognition model identifies the surface to be finished in a photograph — a facade or plinth, a path, a driveway, a garden or brick wall, a bathroom floor or wall — and excludes windows, doors, fixtures and vegetation.</w:t>
      </w:r>
    </w:p>
    <w:p>
      <w:pPr>
        <w:pStyle w:val="ListParagraph"/>
        <w:numPr>
          <w:ilvl w:val="0"/>
          <w:numId w:val="2"/>
        </w:numPr>
        <w:spacing w:after="100" w:line="300"/>
      </w:pPr>
      <w:r>
        <w:rPr>
          <w:b/>
          <w:bCs/>
          <w:sz w:val="22"/>
          <w:szCs w:val="22"/>
        </w:rPr>
        <w:t xml:space="preserve">Material Preview: </w:t>
      </w:r>
      <w:r>
        <w:rPr>
          <w:sz w:val="22"/>
          <w:szCs w:val="22"/>
        </w:rPr>
        <w:t xml:space="preserve">The customer selects a product from the catalogue and sees it applied to their own photo in one click, with the option to switch between materials and compare instantly.</w:t>
      </w:r>
    </w:p>
    <w:p>
      <w:pPr>
        <w:pStyle w:val="ListParagraph"/>
        <w:numPr>
          <w:ilvl w:val="0"/>
          <w:numId w:val="2"/>
        </w:numPr>
        <w:spacing w:after="100" w:line="300"/>
      </w:pPr>
      <w:r>
        <w:rPr>
          <w:b/>
          <w:bCs/>
          <w:sz w:val="22"/>
          <w:szCs w:val="22"/>
        </w:rPr>
        <w:t xml:space="preserve">Colour and Finish Variants: </w:t>
      </w:r>
      <w:r>
        <w:rPr>
          <w:sz w:val="22"/>
          <w:szCs w:val="22"/>
        </w:rPr>
        <w:t xml:space="preserve">The same wall can be previewed in different stone types, brick colours and finishes, so the customer can compare options side by side rather than imagining them.</w:t>
      </w:r>
    </w:p>
    <w:p>
      <w:pPr>
        <w:pStyle w:val="ListParagraph"/>
        <w:numPr>
          <w:ilvl w:val="0"/>
          <w:numId w:val="2"/>
        </w:numPr>
        <w:spacing w:after="100" w:line="300"/>
      </w:pPr>
      <w:r>
        <w:rPr>
          <w:b/>
          <w:bCs/>
          <w:sz w:val="22"/>
          <w:szCs w:val="22"/>
        </w:rPr>
        <w:t xml:space="preserve">Natural Pattern Variation: </w:t>
      </w:r>
      <w:r>
        <w:rPr>
          <w:sz w:val="22"/>
          <w:szCs w:val="22"/>
        </w:rPr>
        <w:t xml:space="preserve">Hand-cut stone has no repeating unit — every piece is a different shape. Instead of tiling one small texture, each material is stored as a large reference sheet photographed from real installed work, and every surface draws from a different part of that sheet. The result is that no two previews repeat the same layout, which is what makes irregular stonework look believable rather than obviously copy-pasted.</w:t>
      </w:r>
    </w:p>
    <w:p>
      <w:pPr>
        <w:pStyle w:val="ListParagraph"/>
        <w:numPr>
          <w:ilvl w:val="0"/>
          <w:numId w:val="2"/>
        </w:numPr>
        <w:spacing w:after="100" w:line="300"/>
      </w:pPr>
      <w:r>
        <w:rPr>
          <w:b/>
          <w:bCs/>
          <w:sz w:val="22"/>
          <w:szCs w:val="22"/>
        </w:rPr>
        <w:t xml:space="preserve">Perspective and Scale Correction: </w:t>
      </w:r>
      <w:r>
        <w:rPr>
          <w:sz w:val="22"/>
          <w:szCs w:val="22"/>
        </w:rPr>
        <w:t xml:space="preserve">Material size is corrected for depth using a reference of known size in the photo, so pieces at the far end of a path or wall shrink naturally.</w:t>
      </w:r>
    </w:p>
    <w:p>
      <w:pPr>
        <w:pStyle w:val="ListParagraph"/>
        <w:numPr>
          <w:ilvl w:val="0"/>
          <w:numId w:val="2"/>
        </w:numPr>
        <w:spacing w:after="100" w:line="300"/>
      </w:pPr>
      <w:r>
        <w:rPr>
          <w:b/>
          <w:bCs/>
          <w:sz w:val="22"/>
          <w:szCs w:val="22"/>
        </w:rPr>
        <w:t xml:space="preserve">Lighting Transfer: </w:t>
      </w:r>
      <w:r>
        <w:rPr>
          <w:sz w:val="22"/>
          <w:szCs w:val="22"/>
        </w:rPr>
        <w:t xml:space="preserve">The existing light and shadow on the surface is preserved and re-applied over the new material, so the result matches the conditions of the original photo.</w:t>
      </w:r>
    </w:p>
    <w:p>
      <w:pPr>
        <w:pStyle w:val="ListParagraph"/>
        <w:numPr>
          <w:ilvl w:val="0"/>
          <w:numId w:val="2"/>
        </w:numPr>
        <w:spacing w:after="100" w:line="300"/>
      </w:pPr>
      <w:r>
        <w:rPr>
          <w:b/>
          <w:bCs/>
          <w:sz w:val="22"/>
          <w:szCs w:val="22"/>
        </w:rPr>
        <w:t xml:space="preserve">Manual Correction: </w:t>
      </w:r>
      <w:r>
        <w:rPr>
          <w:sz w:val="22"/>
          <w:szCs w:val="22"/>
        </w:rPr>
        <w:t xml:space="preserve">Where automatic detection misses part of a surface, the user can adjust the area by hand.</w:t>
      </w:r>
    </w:p>
    <w:p>
      <w:pPr>
        <w:pStyle w:val="ListParagraph"/>
        <w:numPr>
          <w:ilvl w:val="0"/>
          <w:numId w:val="2"/>
        </w:numPr>
        <w:spacing w:after="100" w:line="300"/>
      </w:pPr>
      <w:r>
        <w:rPr>
          <w:b/>
          <w:bCs/>
          <w:sz w:val="22"/>
          <w:szCs w:val="22"/>
        </w:rPr>
        <w:t xml:space="preserve">Company Showcase Website: </w:t>
      </w:r>
      <w:r>
        <w:rPr>
          <w:sz w:val="22"/>
          <w:szCs w:val="22"/>
        </w:rPr>
        <w:t xml:space="preserve">A public site presenting the business, its completed projects and its full product catalogue, with the visualizer built in as the main call to action. This doubles as an advertising channel and a lead-generation tool for the company.</w:t>
      </w:r>
    </w:p>
    <w:p>
      <w:pPr>
        <w:pStyle w:val="ListParagraph"/>
        <w:numPr>
          <w:ilvl w:val="0"/>
          <w:numId w:val="2"/>
        </w:numPr>
        <w:spacing w:after="100" w:line="300"/>
      </w:pPr>
      <w:r>
        <w:rPr>
          <w:b/>
          <w:bCs/>
          <w:sz w:val="22"/>
          <w:szCs w:val="22"/>
        </w:rPr>
        <w:t xml:space="preserve">Project Saving and Sharing: </w:t>
      </w:r>
      <w:r>
        <w:rPr>
          <w:sz w:val="22"/>
          <w:szCs w:val="22"/>
        </w:rPr>
        <w:t xml:space="preserve">Customers can save renders, compare before and after, and send the result directly to the company to request a quote.</w:t>
      </w:r>
    </w:p>
    <w:p>
      <w:pPr>
        <w:pStyle w:val="ListParagraph"/>
        <w:numPr>
          <w:ilvl w:val="0"/>
          <w:numId w:val="2"/>
        </w:numPr>
        <w:spacing w:after="100" w:line="300"/>
      </w:pPr>
      <w:r>
        <w:rPr>
          <w:b/>
          <w:bCs/>
          <w:sz w:val="22"/>
          <w:szCs w:val="22"/>
        </w:rPr>
        <w:t xml:space="preserve">Mobile Capture Flow: </w:t>
      </w:r>
      <w:r>
        <w:rPr>
          <w:sz w:val="22"/>
          <w:szCs w:val="22"/>
        </w:rPr>
        <w:t xml:space="preserve">A camera-first mobile interface, since the customer is usually standing in front of the surface when the question comes up.</w:t>
      </w:r>
    </w:p>
    <w:p>
      <w:pPr>
        <w:pStyle w:val="Heading1"/>
        <w:spacing w:after="140" w:before="320"/>
      </w:pPr>
      <w:r>
        <w:rPr>
          <w:b/>
          <w:bCs/>
          <w:color w:val="1A1A1A"/>
          <w:sz w:val="26"/>
          <w:szCs w:val="26"/>
        </w:rPr>
        <w:t xml:space="preserve">3. Technical Implementation</w:t>
      </w:r>
    </w:p>
    <w:p>
      <w:pPr>
        <w:pStyle w:val="ListParagraph"/>
        <w:numPr>
          <w:ilvl w:val="0"/>
          <w:numId w:val="2"/>
        </w:numPr>
        <w:spacing w:after="100" w:line="300"/>
      </w:pPr>
      <w:r>
        <w:rPr>
          <w:b/>
          <w:bCs/>
          <w:sz w:val="22"/>
          <w:szCs w:val="22"/>
        </w:rPr>
        <w:t xml:space="preserve">Frontend: </w:t>
      </w:r>
      <w:r>
        <w:rPr>
          <w:sz w:val="22"/>
          <w:szCs w:val="22"/>
        </w:rPr>
        <w:t xml:space="preserve">React / Next.js for the web application and showcase site; React Native (Expo) for the mobile capture flow; Figma for UX/UI design.</w:t>
      </w:r>
    </w:p>
    <w:p>
      <w:pPr>
        <w:pStyle w:val="ListParagraph"/>
        <w:numPr>
          <w:ilvl w:val="0"/>
          <w:numId w:val="2"/>
        </w:numPr>
        <w:spacing w:after="100" w:line="300"/>
      </w:pPr>
      <w:r>
        <w:rPr>
          <w:b/>
          <w:bCs/>
          <w:sz w:val="22"/>
          <w:szCs w:val="22"/>
        </w:rPr>
        <w:t xml:space="preserve">Recognition Model: </w:t>
      </w:r>
      <w:r>
        <w:rPr>
          <w:sz w:val="22"/>
          <w:szCs w:val="22"/>
        </w:rPr>
        <w:t xml:space="preserve">A pre-trained segmentation backbone (SAM or SegFormer) fine-tuned in PyTorch on a dataset I collect and label myself, then exported to ONNX or TFLite for fast inference. This is the first time I will train my own image-recognition model rather than calling an existing AI service.</w:t>
      </w:r>
    </w:p>
    <w:p>
      <w:pPr>
        <w:pStyle w:val="ListParagraph"/>
        <w:numPr>
          <w:ilvl w:val="0"/>
          <w:numId w:val="2"/>
        </w:numPr>
        <w:spacing w:after="100" w:line="300"/>
      </w:pPr>
      <w:r>
        <w:rPr>
          <w:b/>
          <w:bCs/>
          <w:sz w:val="22"/>
          <w:szCs w:val="22"/>
        </w:rPr>
        <w:t xml:space="preserve">Rendering Pipeline: </w:t>
      </w:r>
      <w:r>
        <w:rPr>
          <w:sz w:val="22"/>
          <w:szCs w:val="22"/>
        </w:rPr>
        <w:t xml:space="preserve">OpenCV for perspective warping, masking and blending; by-example texture synthesis techniques for seamless, non-repeating material placement.</w:t>
      </w:r>
    </w:p>
    <w:p>
      <w:pPr>
        <w:pStyle w:val="ListParagraph"/>
        <w:numPr>
          <w:ilvl w:val="0"/>
          <w:numId w:val="2"/>
        </w:numPr>
        <w:spacing w:after="100" w:line="300"/>
      </w:pPr>
      <w:r>
        <w:rPr>
          <w:b/>
          <w:bCs/>
          <w:sz w:val="22"/>
          <w:szCs w:val="22"/>
        </w:rPr>
        <w:t xml:space="preserve">Depth Estimation: </w:t>
      </w:r>
      <w:r>
        <w:rPr>
          <w:sz w:val="22"/>
          <w:szCs w:val="22"/>
        </w:rPr>
        <w:t xml:space="preserve">Monocular depth estimation for ground-plane fitting, with a manual scale reference as the reliable fallback.</w:t>
      </w:r>
    </w:p>
    <w:p>
      <w:pPr>
        <w:pStyle w:val="ListParagraph"/>
        <w:numPr>
          <w:ilvl w:val="0"/>
          <w:numId w:val="2"/>
        </w:numPr>
        <w:spacing w:after="100" w:line="300"/>
      </w:pPr>
      <w:r>
        <w:rPr>
          <w:b/>
          <w:bCs/>
          <w:sz w:val="22"/>
          <w:szCs w:val="22"/>
        </w:rPr>
        <w:t xml:space="preserve">Backend and Database: </w:t>
      </w:r>
      <w:r>
        <w:rPr>
          <w:sz w:val="22"/>
          <w:szCs w:val="22"/>
        </w:rPr>
        <w:t xml:space="preserve">Stores the product catalogue, material reference sheets, completed project galleries, saved customer previews and quote requests.</w:t>
      </w:r>
    </w:p>
    <w:p>
      <w:pPr>
        <w:pStyle w:val="ListParagraph"/>
        <w:numPr>
          <w:ilvl w:val="0"/>
          <w:numId w:val="2"/>
        </w:numPr>
        <w:spacing w:after="100" w:line="300"/>
      </w:pPr>
      <w:r>
        <w:rPr>
          <w:b/>
          <w:bCs/>
          <w:sz w:val="22"/>
          <w:szCs w:val="22"/>
        </w:rPr>
        <w:t xml:space="preserve">Validation: </w:t>
      </w:r>
      <w:r>
        <w:rPr>
          <w:sz w:val="22"/>
          <w:szCs w:val="22"/>
        </w:rPr>
        <w:t xml:space="preserve">Generated previews are compared against real photographs of the same surfaces taken after the actual work was finished.</w:t>
      </w:r>
    </w:p>
    <w:p>
      <w:pPr>
        <w:pStyle w:val="Heading1"/>
        <w:spacing w:after="140" w:before="320"/>
      </w:pPr>
      <w:r>
        <w:rPr>
          <w:b/>
          <w:bCs/>
          <w:color w:val="1A1A1A"/>
          <w:sz w:val="26"/>
          <w:szCs w:val="26"/>
        </w:rPr>
        <w:t xml:space="preserve">4. Data Strategy</w:t>
      </w:r>
    </w:p>
    <w:p>
      <w:pPr>
        <w:spacing w:after="120" w:line="300"/>
      </w:pPr>
      <w:r>
        <w:rPr>
          <w:sz w:val="22"/>
          <w:szCs w:val="22"/>
        </w:rPr>
        <w:t xml:space="preserve">The dataset is collected first-hand rather than scraped, which is the main practical advantage of this project.</w:t>
      </w:r>
    </w:p>
    <w:p>
      <w:pPr>
        <w:pStyle w:val="ListParagraph"/>
        <w:numPr>
          <w:ilvl w:val="0"/>
          <w:numId w:val="2"/>
        </w:numPr>
        <w:spacing w:after="100" w:line="300"/>
      </w:pPr>
      <w:r>
        <w:rPr>
          <w:sz w:val="22"/>
          <w:szCs w:val="22"/>
        </w:rPr>
        <w:t xml:space="preserve">Before, during and after photographs of real jobs completed by the company, shot from a fixed position with a scale reference in frame.</w:t>
      </w:r>
    </w:p>
    <w:p>
      <w:pPr>
        <w:pStyle w:val="ListParagraph"/>
        <w:numPr>
          <w:ilvl w:val="0"/>
          <w:numId w:val="2"/>
        </w:numPr>
        <w:spacing w:after="100" w:line="300"/>
      </w:pPr>
      <w:r>
        <w:rPr>
          <w:sz w:val="22"/>
          <w:szCs w:val="22"/>
        </w:rPr>
        <w:t xml:space="preserve">Material reference sheets: each stone, brick and tile type photographed flat-on in even light, covering as large a continuous area as possible.</w:t>
      </w:r>
    </w:p>
    <w:p>
      <w:pPr>
        <w:pStyle w:val="ListParagraph"/>
        <w:numPr>
          <w:ilvl w:val="0"/>
          <w:numId w:val="2"/>
        </w:numPr>
        <w:spacing w:after="100" w:line="300"/>
      </w:pPr>
      <w:r>
        <w:rPr>
          <w:sz w:val="22"/>
          <w:szCs w:val="22"/>
        </w:rPr>
        <w:t xml:space="preserve">Surface masks labelled manually using CVAT or Roboflow.</w:t>
      </w:r>
    </w:p>
    <w:p>
      <w:pPr>
        <w:pStyle w:val="ListParagraph"/>
        <w:numPr>
          <w:ilvl w:val="0"/>
          <w:numId w:val="2"/>
        </w:numPr>
        <w:spacing w:after="100" w:line="300"/>
      </w:pPr>
      <w:r>
        <w:rPr>
          <w:sz w:val="22"/>
          <w:szCs w:val="22"/>
        </w:rPr>
        <w:t xml:space="preserve">No unauthorised scraping. All imagery is either owned by the company or captured by me, with the consent of the property owners involved.</w:t>
      </w:r>
    </w:p>
    <w:p>
      <w:pPr>
        <w:pStyle w:val="ListParagraph"/>
        <w:numPr>
          <w:ilvl w:val="0"/>
          <w:numId w:val="2"/>
        </w:numPr>
        <w:spacing w:after="100" w:line="300"/>
      </w:pPr>
      <w:r>
        <w:rPr>
          <w:sz w:val="22"/>
          <w:szCs w:val="22"/>
        </w:rPr>
        <w:t xml:space="preserve">Public segmentation datasets (e.g. ADE20K) are used only for pre-training and augmentation, never as product imagery.</w:t>
      </w:r>
    </w:p>
    <w:p>
      <w:pPr>
        <w:pStyle w:val="Heading1"/>
        <w:spacing w:after="140" w:before="320"/>
      </w:pPr>
      <w:r>
        <w:rPr>
          <w:b/>
          <w:bCs/>
          <w:color w:val="1A1A1A"/>
          <w:sz w:val="26"/>
          <w:szCs w:val="26"/>
        </w:rPr>
        <w:t xml:space="preserve">5. Goal</w:t>
      </w:r>
    </w:p>
    <w:p>
      <w:pPr>
        <w:spacing w:after="120" w:line="300"/>
      </w:pPr>
      <w:r>
        <w:rPr>
          <w:sz w:val="22"/>
          <w:szCs w:val="22"/>
        </w:rPr>
        <w:t xml:space="preserve">For the company: to solve a real problem my father runs into constantly — clients who cannot decide because they cannot picture the result. Showing them their own house with the material already applied should shorten decisions, reduce changes mid-job, and give the business a modern showcase site that attracts new clients and presents the work far better than a folder of photos.</w:t>
      </w:r>
    </w:p>
    <w:p>
      <w:pPr>
        <w:spacing w:after="120" w:line="300"/>
      </w:pPr>
      <w:r>
        <w:rPr>
          <w:sz w:val="22"/>
          <w:szCs w:val="22"/>
        </w:rPr>
        <w:t xml:space="preserve">For me: to complete a full end-to-end machine learning project — dataset collection, labelling, training, evaluation and deployment — rather than another integration with an existing AI API. Training my own recognition model is deliberately the part I have never done before, and the project also strengthens the UX/UI and mobile development skills I am still building.</w:t>
      </w:r>
    </w:p>
    <w:p>
      <w:pPr>
        <w:pStyle w:val="Heading1"/>
        <w:spacing w:after="140" w:before="320"/>
      </w:pPr>
      <w:r>
        <w:rPr>
          <w:b/>
          <w:bCs/>
          <w:color w:val="1A1A1A"/>
          <w:sz w:val="26"/>
          <w:szCs w:val="26"/>
        </w:rPr>
        <w:t xml:space="preserve">6. Scope and Effort (200 hours)</w:t>
      </w:r>
    </w:p>
    <w:p>
      <w:pPr>
        <w:pStyle w:val="ListParagraph"/>
        <w:numPr>
          <w:ilvl w:val="0"/>
          <w:numId w:val="2"/>
        </w:numPr>
        <w:spacing w:after="100" w:line="300"/>
      </w:pPr>
      <w:r>
        <w:rPr>
          <w:b/>
          <w:bCs/>
          <w:sz w:val="22"/>
          <w:szCs w:val="22"/>
        </w:rPr>
        <w:t xml:space="preserve">Dataset collection and labelling: </w:t>
      </w:r>
      <w:r>
        <w:rPr>
          <w:sz w:val="22"/>
          <w:szCs w:val="22"/>
        </w:rPr>
        <w:t xml:space="preserve">approximately 40 hours</w:t>
      </w:r>
    </w:p>
    <w:p>
      <w:pPr>
        <w:pStyle w:val="ListParagraph"/>
        <w:numPr>
          <w:ilvl w:val="0"/>
          <w:numId w:val="2"/>
        </w:numPr>
        <w:spacing w:after="100" w:line="300"/>
      </w:pPr>
      <w:r>
        <w:rPr>
          <w:b/>
          <w:bCs/>
          <w:sz w:val="22"/>
          <w:szCs w:val="22"/>
        </w:rPr>
        <w:t xml:space="preserve">Model training, evaluation and iteration: </w:t>
      </w:r>
      <w:r>
        <w:rPr>
          <w:sz w:val="22"/>
          <w:szCs w:val="22"/>
        </w:rPr>
        <w:t xml:space="preserve">approximately 50 hours</w:t>
      </w:r>
    </w:p>
    <w:p>
      <w:pPr>
        <w:pStyle w:val="ListParagraph"/>
        <w:numPr>
          <w:ilvl w:val="0"/>
          <w:numId w:val="2"/>
        </w:numPr>
        <w:spacing w:after="100" w:line="300"/>
      </w:pPr>
      <w:r>
        <w:rPr>
          <w:b/>
          <w:bCs/>
          <w:sz w:val="22"/>
          <w:szCs w:val="22"/>
        </w:rPr>
        <w:t xml:space="preserve">Rendering and perspective pipeline: </w:t>
      </w:r>
      <w:r>
        <w:rPr>
          <w:sz w:val="22"/>
          <w:szCs w:val="22"/>
        </w:rPr>
        <w:t xml:space="preserve">approximately 40 hours</w:t>
      </w:r>
    </w:p>
    <w:p>
      <w:pPr>
        <w:pStyle w:val="ListParagraph"/>
        <w:numPr>
          <w:ilvl w:val="0"/>
          <w:numId w:val="2"/>
        </w:numPr>
        <w:spacing w:after="100" w:line="300"/>
      </w:pPr>
      <w:r>
        <w:rPr>
          <w:b/>
          <w:bCs/>
          <w:sz w:val="22"/>
          <w:szCs w:val="22"/>
        </w:rPr>
        <w:t xml:space="preserve">Application and showcase site build: </w:t>
      </w:r>
      <w:r>
        <w:rPr>
          <w:sz w:val="22"/>
          <w:szCs w:val="22"/>
        </w:rPr>
        <w:t xml:space="preserve">approximately 40 hours</w:t>
      </w:r>
    </w:p>
    <w:p>
      <w:pPr>
        <w:pStyle w:val="ListParagraph"/>
        <w:numPr>
          <w:ilvl w:val="0"/>
          <w:numId w:val="2"/>
        </w:numPr>
        <w:spacing w:after="100" w:line="300"/>
      </w:pPr>
      <w:r>
        <w:rPr>
          <w:b/>
          <w:bCs/>
          <w:sz w:val="22"/>
          <w:szCs w:val="22"/>
        </w:rPr>
        <w:t xml:space="preserve">UX/UI design and documentation: </w:t>
      </w:r>
      <w:r>
        <w:rPr>
          <w:sz w:val="22"/>
          <w:szCs w:val="22"/>
        </w:rPr>
        <w:t xml:space="preserve">approximately 30 hours</w:t>
      </w:r>
    </w:p>
    <w:p>
      <w:pPr>
        <w:spacing w:after="120" w:line="300"/>
      </w:pPr>
      <w:r>
        <w:rPr>
          <w:sz w:val="22"/>
          <w:szCs w:val="22"/>
        </w:rPr>
        <w:t xml:space="preserve">Risk and fallback: if the recognition model underperforms on the available dataset, the application stays fully usable through manual surface selection — the same approach existing commercial visualizers rely on — so the project cannot fail outright on the machine learning stage.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2026-09-08T07:00:42.933Z</dcterms:created>
  <dcterms:modified xsi:type="dcterms:W3CDTF">2026-09-08T07:00:42.946Z</dcterms:modified>
</cp:coreProperties>
</file>

<file path=docProps/custom.xml><?xml version="1.0" encoding="utf-8"?>
<Properties xmlns="http://schemas.openxmlformats.org/officeDocument/2006/custom-properties" xmlns:vt="http://schemas.openxmlformats.org/officeDocument/2006/docPropsVTypes"/>
</file>