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491_2699330747"/>
            <w:r>
              <w:rPr>
                <w:lang w:val="en-US"/>
              </w:rPr>
              <w:t>np.zeros_like(array)</w:t>
            </w:r>
            <w:bookmarkEnd w:id="0"/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1" w:name="_GoBack"/>
            <w:bookmarkEnd w:id="1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2</Pages>
  <Words>536</Words>
  <Characters>3335</Characters>
  <CharactersWithSpaces>3745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2020-09-30T17:32:31Z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