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Программирование в командном процессоре ОС UNIX. Командные файлы</w:t>
      </w:r>
    </w:p>
    <w:p>
      <w:pPr>
        <w:pStyle w:val="Subtitle"/>
      </w:pPr>
      <w:r>
        <w:t xml:space="preserve">Лабораторная работа №12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работы</w:t>
      </w:r>
      <w:r>
        <w:t xml:space="preserve"> </w:t>
      </w:r>
      <w:r>
        <w:t xml:space="preserve">“Программирование в командном процессоре ОС UNIX. Командные файлы”</w:t>
      </w:r>
      <w:r>
        <w:t xml:space="preserve"> </w:t>
      </w:r>
      <w:r>
        <w:t xml:space="preserve">заключается в освоении навыков создания и выполнения командных файлов (shell-скриптов) в UNIX-подобных операционных системах.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Написать скрипт, который при запуске будет делать резервную копию самого себя в другую директорию backup в моём домашнем каталоге.</w:t>
      </w:r>
    </w:p>
    <w:p>
      <w:pPr>
        <w:pStyle w:val="Compact"/>
        <w:numPr>
          <w:ilvl w:val="0"/>
          <w:numId w:val="1001"/>
        </w:numPr>
      </w:pPr>
      <w:r>
        <w:t xml:space="preserve">Написать пример командного файла, обрабатывающего любое произвольное число аргументов командной строки, в том числе превышающее десять.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 — аналог команды ls (без использования самой этой команды и команды dir). Требуется, чтобы он выдавал информацию о нужном каталоге и выводил информацию о возможностях доступа к файлам этого каталога.</w:t>
      </w:r>
    </w:p>
    <w:p>
      <w:pPr>
        <w:pStyle w:val="Compact"/>
        <w:numPr>
          <w:ilvl w:val="0"/>
          <w:numId w:val="1001"/>
        </w:numPr>
      </w:pPr>
      <w:r>
        <w:t xml:space="preserve">Написать командный файл, который получает в качестве аргумента командной строки формат файла (.txt, .doc, .jpg, .pdf и т.д.) и вычисляет количество таких файлов в указанной директории.</w:t>
      </w:r>
    </w:p>
    <w:bookmarkEnd w:id="21"/>
    <w:bookmarkStart w:id="3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командный-процессор-shell-в-unix"/>
    <w:p>
      <w:pPr>
        <w:pStyle w:val="Heading4"/>
      </w:pPr>
      <w:r>
        <w:rPr>
          <w:rStyle w:val="SectionNumber"/>
        </w:rPr>
        <w:t xml:space="preserve">3.0.0.1</w:t>
      </w:r>
      <w:r>
        <w:tab/>
      </w:r>
      <w:r>
        <w:rPr>
          <w:b/>
          <w:bCs/>
        </w:rPr>
        <w:t xml:space="preserve">1. Командный процессор (shell) в UNIX</w:t>
      </w:r>
    </w:p>
    <w:p>
      <w:pPr>
        <w:pStyle w:val="FirstParagraph"/>
      </w:pPr>
      <w:r>
        <w:t xml:space="preserve">Командный процессор (интерпретатор команд,</w:t>
      </w:r>
      <w:r>
        <w:t xml:space="preserve"> </w:t>
      </w:r>
      <w:r>
        <w:rPr>
          <w:i/>
          <w:iCs/>
        </w:rPr>
        <w:t xml:space="preserve">shell</w:t>
      </w:r>
      <w:r>
        <w:t xml:space="preserve">) — это программа, обеспечивающая взаимодействие пользователя с операционной системой UNIX. Он принимает команды, выполняет их и возвращает результат.</w:t>
      </w:r>
    </w:p>
    <w:p>
      <w:pPr>
        <w:pStyle w:val="BodyText"/>
      </w:pPr>
      <w:r>
        <w:rPr>
          <w:b/>
          <w:bCs/>
        </w:rPr>
        <w:t xml:space="preserve">Популярные shell-процессоры: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Bash (Bourne-Again SHell)</w:t>
      </w:r>
      <w:r>
        <w:t xml:space="preserve"> </w:t>
      </w:r>
      <w:r>
        <w:t xml:space="preserve">— стандартный в большинстве Linux-дистрибутивов.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sh (Bourne Shell)</w:t>
      </w:r>
      <w:r>
        <w:t xml:space="preserve"> </w:t>
      </w:r>
      <w:r>
        <w:t xml:space="preserve">— более старый, но совместимый с Bash.</w:t>
      </w:r>
      <w:r>
        <w:br/>
      </w:r>
      <w:r>
        <w:t xml:space="preserve">-</w:t>
      </w:r>
      <w:r>
        <w:t xml:space="preserve"> </w:t>
      </w:r>
      <w:r>
        <w:rPr>
          <w:b/>
          <w:bCs/>
        </w:rPr>
        <w:t xml:space="preserve">zsh, ksh, csh</w:t>
      </w:r>
      <w:r>
        <w:t xml:space="preserve"> </w:t>
      </w:r>
      <w:r>
        <w:t xml:space="preserve">— альтернативные оболочки с дополнительными возможностями.</w:t>
      </w:r>
    </w:p>
    <w:bookmarkEnd w:id="22"/>
    <w:bookmarkStart w:id="23" w:name="командные-файлы-shell-скрипты"/>
    <w:p>
      <w:pPr>
        <w:pStyle w:val="Heading4"/>
      </w:pPr>
      <w:r>
        <w:rPr>
          <w:rStyle w:val="SectionNumber"/>
        </w:rPr>
        <w:t xml:space="preserve">3.0.0.2</w:t>
      </w:r>
      <w:r>
        <w:tab/>
      </w:r>
      <w:r>
        <w:rPr>
          <w:b/>
          <w:bCs/>
        </w:rPr>
        <w:t xml:space="preserve">2. Командные файлы (shell-скрипты)</w:t>
      </w:r>
    </w:p>
    <w:p>
      <w:pPr>
        <w:pStyle w:val="FirstParagraph"/>
      </w:pPr>
      <w:r>
        <w:t xml:space="preserve">Командный файл — это текстовый файл, содержащий последовательность команд для выполнения в shell.</w:t>
      </w:r>
    </w:p>
    <w:p>
      <w:pPr>
        <w:pStyle w:val="BodyText"/>
      </w:pPr>
      <w:r>
        <w:rPr>
          <w:b/>
          <w:bCs/>
        </w:rPr>
        <w:t xml:space="preserve">Особенности shell-скриптов:</w:t>
      </w:r>
      <w:r>
        <w:br/>
      </w:r>
      <w:r>
        <w:t xml:space="preserve">- Исполняются интерпретатором (не требуют компиляции).</w:t>
      </w:r>
      <w:r>
        <w:br/>
      </w:r>
      <w:r>
        <w:t xml:space="preserve">- Могут принимать аргументы командной строки.</w:t>
      </w:r>
      <w:r>
        <w:br/>
      </w:r>
      <w:r>
        <w:t xml:space="preserve">- Поддерживают переменные, условия, циклы, функции.</w:t>
      </w:r>
      <w:r>
        <w:br/>
      </w:r>
      <w:r>
        <w:t xml:space="preserve">- Могут вызывать другие программы и скрипты.</w:t>
      </w:r>
    </w:p>
    <w:bookmarkEnd w:id="23"/>
    <w:bookmarkStart w:id="30" w:name="основные-элементы-shell-программирования"/>
    <w:p>
      <w:pPr>
        <w:pStyle w:val="Heading4"/>
      </w:pPr>
      <w:r>
        <w:rPr>
          <w:rStyle w:val="SectionNumber"/>
        </w:rPr>
        <w:t xml:space="preserve">3.0.0.3</w:t>
      </w:r>
      <w:r>
        <w:tab/>
      </w:r>
      <w:r>
        <w:rPr>
          <w:b/>
          <w:bCs/>
        </w:rPr>
        <w:t xml:space="preserve">3. Основные элементы shell-программирования</w:t>
      </w:r>
    </w:p>
    <w:bookmarkStart w:id="24" w:name="структура-скрипта"/>
    <w:p>
      <w:pPr>
        <w:pStyle w:val="Heading5"/>
      </w:pPr>
      <w:r>
        <w:rPr>
          <w:rStyle w:val="SectionNumber"/>
        </w:rPr>
        <w:t xml:space="preserve">3.0.0.3.1</w:t>
      </w:r>
      <w:r>
        <w:tab/>
      </w:r>
      <w:r>
        <w:rPr>
          <w:b/>
          <w:bCs/>
        </w:rPr>
        <w:t xml:space="preserve">3.1. Структура скрипта</w:t>
      </w:r>
    </w:p>
    <w:p>
      <w:pPr>
        <w:pStyle w:val="SourceCode"/>
      </w:pPr>
      <w:r>
        <w:rPr>
          <w:rStyle w:val="CommentTok"/>
        </w:rPr>
        <w:t xml:space="preserve">#!/bin/bash  # Шебанг (указывает интерпретатор)</w:t>
      </w:r>
      <w:r>
        <w:br/>
      </w:r>
      <w:r>
        <w:rPr>
          <w:rStyle w:val="CommentTok"/>
        </w:rPr>
        <w:t xml:space="preserve"># Комментарии начинаются с #</w:t>
      </w:r>
      <w:r>
        <w:br/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World!"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Простая команда</w:t>
      </w:r>
    </w:p>
    <w:bookmarkEnd w:id="24"/>
    <w:bookmarkStart w:id="25" w:name="переменные"/>
    <w:p>
      <w:pPr>
        <w:pStyle w:val="Heading5"/>
      </w:pPr>
      <w:r>
        <w:rPr>
          <w:rStyle w:val="SectionNumber"/>
        </w:rPr>
        <w:t xml:space="preserve">3.0.0.3.2</w:t>
      </w:r>
      <w:r>
        <w:tab/>
      </w:r>
      <w:r>
        <w:rPr>
          <w:b/>
          <w:bCs/>
        </w:rPr>
        <w:t xml:space="preserve">3.2. Переменные</w:t>
      </w:r>
    </w:p>
    <w:p>
      <w:pPr>
        <w:pStyle w:val="Compact"/>
        <w:numPr>
          <w:ilvl w:val="0"/>
          <w:numId w:val="1002"/>
        </w:numPr>
      </w:pPr>
      <w:r>
        <w:t xml:space="preserve">Объявление:</w:t>
      </w:r>
      <w:r>
        <w:t xml:space="preserve"> </w:t>
      </w:r>
      <w:r>
        <w:rPr>
          <w:rStyle w:val="VerbatimChar"/>
        </w:rPr>
        <w:t xml:space="preserve">VAR=value</w:t>
      </w:r>
      <w:r>
        <w:t xml:space="preserve"> </w:t>
      </w:r>
      <w:r>
        <w:t xml:space="preserve">(без пробелов!).</w:t>
      </w:r>
      <w:r>
        <w:br/>
      </w:r>
    </w:p>
    <w:p>
      <w:pPr>
        <w:pStyle w:val="Compact"/>
        <w:numPr>
          <w:ilvl w:val="0"/>
          <w:numId w:val="1002"/>
        </w:numPr>
      </w:pPr>
      <w:r>
        <w:t xml:space="preserve">Использование:</w:t>
      </w:r>
      <w:r>
        <w:t xml:space="preserve"> </w:t>
      </w:r>
      <w:r>
        <w:rPr>
          <w:rStyle w:val="VerbatimChar"/>
        </w:rPr>
        <w:t xml:space="preserve">$VAR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${VAR}</w:t>
      </w:r>
      <w:r>
        <w:t xml:space="preserve">.</w:t>
      </w:r>
      <w:r>
        <w:br/>
      </w:r>
    </w:p>
    <w:p>
      <w:pPr>
        <w:pStyle w:val="SourceCode"/>
      </w:pPr>
      <w:r>
        <w:rPr>
          <w:rStyle w:val="VariableTok"/>
        </w:rPr>
        <w:t xml:space="preserve">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"User"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</w:t>
      </w:r>
      <w:r>
        <w:rPr>
          <w:rStyle w:val="VariableTok"/>
        </w:rPr>
        <w:t xml:space="preserve">$name</w:t>
      </w:r>
      <w:r>
        <w:rPr>
          <w:rStyle w:val="StringTok"/>
        </w:rPr>
        <w:t xml:space="preserve">!"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Hello, User!</w:t>
      </w:r>
    </w:p>
    <w:bookmarkEnd w:id="25"/>
    <w:bookmarkStart w:id="26" w:name="параметры-командной-строки"/>
    <w:p>
      <w:pPr>
        <w:pStyle w:val="Heading5"/>
      </w:pPr>
      <w:r>
        <w:rPr>
          <w:rStyle w:val="SectionNumber"/>
        </w:rPr>
        <w:t xml:space="preserve">3.0.0.3.3</w:t>
      </w:r>
      <w:r>
        <w:tab/>
      </w:r>
      <w:r>
        <w:rPr>
          <w:b/>
          <w:bCs/>
        </w:rPr>
        <w:t xml:space="preserve">3.3. Параметры командной строки</w:t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$0</w:t>
      </w:r>
      <w:r>
        <w:t xml:space="preserve"> </w:t>
      </w:r>
      <w:r>
        <w:t xml:space="preserve">— имя скрипта.</w:t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$1</w:t>
      </w:r>
      <w:r>
        <w:t xml:space="preserve">,</w:t>
      </w:r>
      <w:r>
        <w:t xml:space="preserve"> </w:t>
      </w:r>
      <w:r>
        <w:rPr>
          <w:rStyle w:val="VerbatimChar"/>
        </w:rPr>
        <w:t xml:space="preserve">$2</w:t>
      </w:r>
      <w:r>
        <w:t xml:space="preserve">, … — аргументы.</w:t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$#</w:t>
      </w:r>
      <w:r>
        <w:t xml:space="preserve"> </w:t>
      </w:r>
      <w:r>
        <w:t xml:space="preserve">— количество аргументов.</w:t>
      </w:r>
      <w:r>
        <w:br/>
      </w:r>
    </w:p>
    <w:p>
      <w:pPr>
        <w:pStyle w:val="Compact"/>
        <w:numPr>
          <w:ilvl w:val="0"/>
          <w:numId w:val="1003"/>
        </w:numPr>
      </w:pPr>
      <w:r>
        <w:rPr>
          <w:rStyle w:val="VerbatimChar"/>
        </w:rPr>
        <w:t xml:space="preserve">$*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$@</w:t>
      </w:r>
      <w:r>
        <w:t xml:space="preserve"> </w:t>
      </w:r>
      <w:r>
        <w:t xml:space="preserve">— все аргументы.</w:t>
      </w:r>
    </w:p>
    <w:bookmarkEnd w:id="26"/>
    <w:bookmarkStart w:id="27" w:name="управляющие-конструкции"/>
    <w:p>
      <w:pPr>
        <w:pStyle w:val="Heading5"/>
      </w:pPr>
      <w:r>
        <w:rPr>
          <w:rStyle w:val="SectionNumber"/>
        </w:rPr>
        <w:t xml:space="preserve">3.0.0.3.4</w:t>
      </w:r>
      <w:r>
        <w:tab/>
      </w:r>
      <w:r>
        <w:rPr>
          <w:b/>
          <w:bCs/>
        </w:rPr>
        <w:t xml:space="preserve">3.4. Управляющие конструкции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Условия:</w:t>
      </w:r>
    </w:p>
    <w:p>
      <w:pPr>
        <w:pStyle w:val="SourceCode"/>
        <w:numPr>
          <w:ilvl w:val="0"/>
          <w:numId w:val="1000"/>
        </w:numPr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10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"Аргумент равен 10"</w:t>
      </w:r>
      <w:r>
        <w:br/>
      </w:r>
      <w:r>
        <w:rPr>
          <w:rStyle w:val="ControlFlowTok"/>
        </w:rPr>
        <w:t xml:space="preserve">else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"Аргумент не равен 10"</w:t>
      </w:r>
      <w:r>
        <w:br/>
      </w:r>
      <w:r>
        <w:rPr>
          <w:rStyle w:val="ControlFlowTok"/>
        </w:rPr>
        <w:t xml:space="preserve">fi</w:t>
      </w:r>
    </w:p>
    <w:p>
      <w:pPr>
        <w:numPr>
          <w:ilvl w:val="0"/>
          <w:numId w:val="1004"/>
        </w:numPr>
      </w:pPr>
      <w:r>
        <w:rPr>
          <w:b/>
          <w:bCs/>
        </w:rPr>
        <w:t xml:space="preserve">Циклы:</w:t>
      </w:r>
    </w:p>
    <w:p>
      <w:pPr>
        <w:pStyle w:val="SourceCode"/>
        <w:numPr>
          <w:ilvl w:val="0"/>
          <w:numId w:val="1000"/>
        </w:numPr>
      </w:pPr>
      <w:r>
        <w:rPr>
          <w:rStyle w:val="ControlFlowTok"/>
        </w:rPr>
        <w:t xml:space="preserve">for</w:t>
      </w:r>
      <w:r>
        <w:rPr>
          <w:rStyle w:val="NormalTok"/>
        </w:rPr>
        <w:t xml:space="preserve"> file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PreprocessorTok"/>
        </w:rPr>
        <w:t xml:space="preserve">*</w:t>
      </w:r>
      <w:r>
        <w:rPr>
          <w:rStyle w:val="NormalTok"/>
        </w:rPr>
        <w:t xml:space="preserve">.txt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do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"Обработка </w:t>
      </w:r>
      <w:r>
        <w:rPr>
          <w:rStyle w:val="VariableTok"/>
        </w:rPr>
        <w:t xml:space="preserve">$file</w:t>
      </w:r>
      <w:r>
        <w:rPr>
          <w:rStyle w:val="StringTok"/>
        </w:rPr>
        <w:t xml:space="preserve">"</w:t>
      </w:r>
      <w:r>
        <w:br/>
      </w:r>
      <w:r>
        <w:rPr>
          <w:rStyle w:val="ControlFlowTok"/>
        </w:rPr>
        <w:t xml:space="preserve">done</w:t>
      </w:r>
    </w:p>
    <w:bookmarkEnd w:id="27"/>
    <w:bookmarkStart w:id="28" w:name="перенаправление-вводавывода"/>
    <w:p>
      <w:pPr>
        <w:pStyle w:val="Heading5"/>
      </w:pPr>
      <w:r>
        <w:rPr>
          <w:rStyle w:val="SectionNumber"/>
        </w:rPr>
        <w:t xml:space="preserve">3.0.0.3.5</w:t>
      </w:r>
      <w:r>
        <w:tab/>
      </w:r>
      <w:r>
        <w:rPr>
          <w:b/>
          <w:bCs/>
        </w:rPr>
        <w:t xml:space="preserve">3.5. Перенаправление ввода/вывода</w:t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&gt;</w:t>
      </w:r>
      <w:r>
        <w:t xml:space="preserve"> </w:t>
      </w:r>
      <w:r>
        <w:t xml:space="preserve">— вывод в файл (перезапись).</w:t>
      </w:r>
      <w:r>
        <w:br/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&gt;&gt;</w:t>
      </w:r>
      <w:r>
        <w:t xml:space="preserve"> </w:t>
      </w:r>
      <w:r>
        <w:t xml:space="preserve">— вывод в файл (дополнение).</w:t>
      </w:r>
      <w:r>
        <w:br/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&lt;</w:t>
      </w:r>
      <w:r>
        <w:t xml:space="preserve"> </w:t>
      </w:r>
      <w:r>
        <w:t xml:space="preserve">— ввод из файла.</w:t>
      </w:r>
      <w:r>
        <w:br/>
      </w:r>
    </w:p>
    <w:p>
      <w:pPr>
        <w:pStyle w:val="Compact"/>
        <w:numPr>
          <w:ilvl w:val="0"/>
          <w:numId w:val="1005"/>
        </w:numPr>
      </w:pPr>
      <w:r>
        <w:rPr>
          <w:rStyle w:val="VerbatimChar"/>
        </w:rPr>
        <w:t xml:space="preserve">|</w:t>
      </w:r>
      <w:r>
        <w:t xml:space="preserve"> </w:t>
      </w:r>
      <w:r>
        <w:t xml:space="preserve">— конвейер (передача вывода одной команды на вход другой).</w:t>
      </w:r>
    </w:p>
    <w:bookmarkEnd w:id="28"/>
    <w:bookmarkStart w:id="29" w:name="коды-возврата-и-обработка-ошибок"/>
    <w:p>
      <w:pPr>
        <w:pStyle w:val="Heading5"/>
      </w:pPr>
      <w:r>
        <w:rPr>
          <w:rStyle w:val="SectionNumber"/>
        </w:rPr>
        <w:t xml:space="preserve">3.0.0.3.6</w:t>
      </w:r>
      <w:r>
        <w:tab/>
      </w:r>
      <w:r>
        <w:rPr>
          <w:b/>
          <w:bCs/>
        </w:rPr>
        <w:t xml:space="preserve">3.6. Коды возврата и обработка ошибок</w:t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$?</w:t>
      </w:r>
      <w:r>
        <w:t xml:space="preserve"> </w:t>
      </w:r>
      <w:r>
        <w:t xml:space="preserve">— код завершения последней команды (0 — успех, иначе ошибка).</w:t>
      </w:r>
      <w:r>
        <w:br/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set -e</w:t>
      </w:r>
      <w:r>
        <w:t xml:space="preserve"> </w:t>
      </w:r>
      <w:r>
        <w:t xml:space="preserve">— завершить скрипт при ошибке.</w:t>
      </w:r>
      <w:r>
        <w:br/>
      </w:r>
    </w:p>
    <w:p>
      <w:pPr>
        <w:pStyle w:val="Compact"/>
        <w:numPr>
          <w:ilvl w:val="0"/>
          <w:numId w:val="1006"/>
        </w:numPr>
      </w:pPr>
      <w:r>
        <w:rPr>
          <w:rStyle w:val="VerbatimChar"/>
        </w:rPr>
        <w:t xml:space="preserve">trap</w:t>
      </w:r>
      <w:r>
        <w:t xml:space="preserve"> </w:t>
      </w:r>
      <w:r>
        <w:t xml:space="preserve">— перехват сигналов.</w:t>
      </w:r>
    </w:p>
    <w:bookmarkEnd w:id="29"/>
    <w:bookmarkEnd w:id="30"/>
    <w:bookmarkStart w:id="31" w:name="пример-скрипта"/>
    <w:p>
      <w:pPr>
        <w:pStyle w:val="Heading4"/>
      </w:pPr>
      <w:r>
        <w:rPr>
          <w:rStyle w:val="SectionNumber"/>
        </w:rPr>
        <w:t xml:space="preserve">3.0.0.4</w:t>
      </w:r>
      <w:r>
        <w:tab/>
      </w:r>
      <w:r>
        <w:rPr>
          <w:b/>
          <w:bCs/>
        </w:rPr>
        <w:t xml:space="preserve">4. Пример скрипта</w:t>
      </w:r>
    </w:p>
    <w:p>
      <w:pPr>
        <w:pStyle w:val="SourceCode"/>
      </w:pPr>
      <w:r>
        <w:rPr>
          <w:rStyle w:val="CommentTok"/>
        </w:rPr>
        <w:t xml:space="preserve">#!/bin/bash</w:t>
      </w:r>
      <w:r>
        <w:br/>
      </w:r>
      <w:r>
        <w:rPr>
          <w:rStyle w:val="CommentTok"/>
        </w:rPr>
        <w:t xml:space="preserve"># Скрипт для поиска файлов и вывода информации</w:t>
      </w:r>
      <w:r>
        <w:br/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$#</w:t>
      </w:r>
      <w:r>
        <w:rPr>
          <w:rStyle w:val="NormalTok"/>
        </w:rPr>
        <w:t xml:space="preserve"> </w:t>
      </w:r>
      <w:r>
        <w:rPr>
          <w:rStyle w:val="OtherTok"/>
        </w:rPr>
        <w:t xml:space="preserve">-eq</w:t>
      </w:r>
      <w:r>
        <w:rPr>
          <w:rStyle w:val="NormalTok"/>
        </w:rPr>
        <w:t xml:space="preserve"> 0 </w:t>
      </w:r>
      <w:r>
        <w:rPr>
          <w:rStyle w:val="BuiltInTok"/>
        </w:rPr>
        <w:t xml:space="preserve">]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ControlFlowTok"/>
        </w:rPr>
        <w:t xml:space="preserve">then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"Использование: </w:t>
      </w:r>
      <w:r>
        <w:rPr>
          <w:rStyle w:val="VariableTok"/>
        </w:rPr>
        <w:t xml:space="preserve">$0</w:t>
      </w:r>
      <w:r>
        <w:rPr>
          <w:rStyle w:val="StringTok"/>
        </w:rPr>
        <w:t xml:space="preserve"> &lt;каталог&gt;"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exit</w:t>
      </w:r>
      <w:r>
        <w:rPr>
          <w:rStyle w:val="NormalTok"/>
        </w:rPr>
        <w:t xml:space="preserve"> 1</w:t>
      </w:r>
      <w:r>
        <w:br/>
      </w:r>
      <w:r>
        <w:rPr>
          <w:rStyle w:val="ControlFlowTok"/>
        </w:rPr>
        <w:t xml:space="preserve">fi</w:t>
      </w:r>
      <w:r>
        <w:br/>
      </w:r>
      <w:r>
        <w:br/>
      </w:r>
      <w:r>
        <w:rPr>
          <w:rStyle w:val="VariableTok"/>
        </w:rPr>
        <w:t xml:space="preserve">dir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$1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"Файлы в каталоге </w:t>
      </w:r>
      <w:r>
        <w:rPr>
          <w:rStyle w:val="VariableTok"/>
        </w:rPr>
        <w:t xml:space="preserve">$dir</w:t>
      </w:r>
      <w:r>
        <w:rPr>
          <w:rStyle w:val="StringTok"/>
        </w:rPr>
        <w:t xml:space="preserve">:"</w:t>
      </w:r>
      <w:r>
        <w:br/>
      </w:r>
      <w:r>
        <w:rPr>
          <w:rStyle w:val="FunctionTok"/>
        </w:rPr>
        <w:t xml:space="preserve">find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</w:t>
      </w:r>
      <w:r>
        <w:rPr>
          <w:rStyle w:val="VariableTok"/>
        </w:rPr>
        <w:t xml:space="preserve">$dir</w:t>
      </w:r>
      <w:r>
        <w:rPr>
          <w:rStyle w:val="StringTok"/>
        </w:rPr>
        <w:t xml:space="preserve">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-type</w:t>
      </w:r>
      <w:r>
        <w:rPr>
          <w:rStyle w:val="NormalTok"/>
        </w:rPr>
        <w:t xml:space="preserve"> f </w:t>
      </w:r>
      <w:r>
        <w:rPr>
          <w:rStyle w:val="AttributeTok"/>
        </w:rPr>
        <w:t xml:space="preserve">-exec</w:t>
      </w:r>
      <w:r>
        <w:rPr>
          <w:rStyle w:val="NormalTok"/>
        </w:rPr>
        <w:t xml:space="preserve"> ls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{} </w:t>
      </w:r>
      <w:r>
        <w:rPr>
          <w:rStyle w:val="DataTypeTok"/>
        </w:rPr>
        <w:t xml:space="preserve">\;</w:t>
      </w:r>
    </w:p>
    <w:bookmarkEnd w:id="31"/>
    <w:bookmarkStart w:id="32" w:name="практическое-применение"/>
    <w:p>
      <w:pPr>
        <w:pStyle w:val="Heading4"/>
      </w:pPr>
      <w:r>
        <w:rPr>
          <w:rStyle w:val="SectionNumber"/>
        </w:rPr>
        <w:t xml:space="preserve">3.0.0.5</w:t>
      </w:r>
      <w:r>
        <w:tab/>
      </w:r>
      <w:r>
        <w:rPr>
          <w:b/>
          <w:bCs/>
        </w:rPr>
        <w:t xml:space="preserve">5. Практическое применение</w:t>
      </w:r>
    </w:p>
    <w:p>
      <w:pPr>
        <w:pStyle w:val="Compact"/>
        <w:numPr>
          <w:ilvl w:val="0"/>
          <w:numId w:val="1007"/>
        </w:numPr>
      </w:pPr>
      <w:r>
        <w:t xml:space="preserve">Автоматизация рутинных задач (резервное копирование, логирование).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Обработка текстовых данных (логи, CSV).</w:t>
      </w:r>
      <w:r>
        <w:br/>
      </w:r>
    </w:p>
    <w:p>
      <w:pPr>
        <w:pStyle w:val="Compact"/>
        <w:numPr>
          <w:ilvl w:val="0"/>
          <w:numId w:val="1007"/>
        </w:numPr>
      </w:pPr>
      <w:r>
        <w:t xml:space="preserve">Управление системными процессами.</w:t>
      </w:r>
    </w:p>
    <w:bookmarkEnd w:id="32"/>
    <w:bookmarkEnd w:id="33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менеджер паролей</w:t>
      </w:r>
      <w:r>
        <w:t xml:space="preserve"> </w:t>
      </w:r>
      <w:r>
        <w:rPr>
          <w:rStyle w:val="VerbatimChar"/>
        </w:rPr>
        <w:t xml:space="preserve">pass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sudo dnf install pass pass-otp</w:t>
      </w:r>
      <w:r>
        <w:t xml:space="preserve"> </w:t>
      </w:r>
      <w:r>
        <w:t xml:space="preserve">(рис. 1).</w:t>
      </w:r>
    </w:p>
    <w:bookmarkStart w:id="37" w:name="fig:001"/>
    <w:p>
      <w:pPr>
        <w:pStyle w:val="CaptionedFigure"/>
      </w:pPr>
      <w:r>
        <w:drawing>
          <wp:inline>
            <wp:extent cx="3733800" cy="561587"/>
            <wp:effectExtent b="0" l="0" r="0" t="0"/>
            <wp:docPr descr="Рис. 1: Установка менеджера паролей" title="" id="35" name="Picture"/>
            <a:graphic>
              <a:graphicData uri="http://schemas.openxmlformats.org/drawingml/2006/picture">
                <pic:pic>
                  <pic:nvPicPr>
                    <pic:cNvPr descr="image/00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менеджера паролей</w:t>
      </w:r>
    </w:p>
    <w:bookmarkEnd w:id="37"/>
    <w:p>
      <w:pPr>
        <w:pStyle w:val="BodyText"/>
      </w:pPr>
      <w:r>
        <w:t xml:space="preserve">Завершил установку менеджера паролей командой</w:t>
      </w:r>
      <w:r>
        <w:t xml:space="preserve"> </w:t>
      </w:r>
      <w:r>
        <w:rPr>
          <w:rStyle w:val="VerbatimChar"/>
        </w:rPr>
        <w:t xml:space="preserve">sudo dnf install gopass</w:t>
      </w:r>
      <w:r>
        <w:t xml:space="preserve"> </w:t>
      </w:r>
      <w:r>
        <w:t xml:space="preserve">(рис. 2).</w:t>
      </w:r>
    </w:p>
    <w:bookmarkStart w:id="41" w:name="fig:002"/>
    <w:p>
      <w:pPr>
        <w:pStyle w:val="CaptionedFigure"/>
      </w:pPr>
      <w:r>
        <w:drawing>
          <wp:inline>
            <wp:extent cx="3733800" cy="363602"/>
            <wp:effectExtent b="0" l="0" r="0" t="0"/>
            <wp:docPr descr="Рис. 2: Завершение установки менеджера паролей" title="" id="39" name="Picture"/>
            <a:graphic>
              <a:graphicData uri="http://schemas.openxmlformats.org/drawingml/2006/picture">
                <pic:pic>
                  <pic:nvPicPr>
                    <pic:cNvPr descr="image/00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Завершение установки менеджера паролей</w:t>
      </w:r>
    </w:p>
    <w:bookmarkEnd w:id="41"/>
    <w:p>
      <w:pPr>
        <w:pStyle w:val="BodyText"/>
      </w:pPr>
      <w:r>
        <w:t xml:space="preserve">Просмотрел список</w:t>
      </w:r>
      <w:r>
        <w:t xml:space="preserve"> </w:t>
      </w:r>
      <w:r>
        <w:rPr>
          <w:rStyle w:val="VerbatimChar"/>
        </w:rPr>
        <w:t xml:space="preserve">gpg</w:t>
      </w:r>
      <w:r>
        <w:t xml:space="preserve"> </w:t>
      </w:r>
      <w:r>
        <w:t xml:space="preserve">ключей при помощи команды</w:t>
      </w:r>
      <w:r>
        <w:t xml:space="preserve"> </w:t>
      </w:r>
      <w:r>
        <w:rPr>
          <w:rStyle w:val="VerbatimChar"/>
        </w:rPr>
        <w:t xml:space="preserve">gpg --list-secret-keys</w:t>
      </w:r>
      <w:r>
        <w:t xml:space="preserve"> </w:t>
      </w:r>
      <w:r>
        <w:t xml:space="preserve">(рис. 3).</w:t>
      </w:r>
    </w:p>
    <w:bookmarkStart w:id="45" w:name="fig:003"/>
    <w:p>
      <w:pPr>
        <w:pStyle w:val="CaptionedFigure"/>
      </w:pPr>
      <w:r>
        <w:drawing>
          <wp:inline>
            <wp:extent cx="3733800" cy="460624"/>
            <wp:effectExtent b="0" l="0" r="0" t="0"/>
            <wp:docPr descr="Рис. 3: Просмотр списка ключей" title="" id="43" name="Picture"/>
            <a:graphic>
              <a:graphicData uri="http://schemas.openxmlformats.org/drawingml/2006/picture">
                <pic:pic>
                  <pic:nvPicPr>
                    <pic:cNvPr descr="image/00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списка ключей</w:t>
      </w:r>
    </w:p>
    <w:bookmarkEnd w:id="45"/>
    <w:p>
      <w:pPr>
        <w:pStyle w:val="BodyText"/>
      </w:pPr>
      <w:r>
        <w:t xml:space="preserve">Иницилизировал хранилище, написав команду `pass init</w:t>
      </w:r>
      <w:r>
        <w:t xml:space="preserve"> </w:t>
      </w:r>
      <w:r>
        <w:t xml:space="preserve"> </w:t>
      </w:r>
      <w:r>
        <w:t xml:space="preserve">(рис. 4).</w:t>
      </w:r>
    </w:p>
    <w:bookmarkStart w:id="49" w:name="fig:004"/>
    <w:p>
      <w:pPr>
        <w:pStyle w:val="CaptionedFigure"/>
      </w:pPr>
      <w:r>
        <w:drawing>
          <wp:inline>
            <wp:extent cx="3733800" cy="108663"/>
            <wp:effectExtent b="0" l="0" r="0" t="0"/>
            <wp:docPr descr="Рис. 4: Иницилизация хранилища" title="" id="47" name="Picture"/>
            <a:graphic>
              <a:graphicData uri="http://schemas.openxmlformats.org/drawingml/2006/picture">
                <pic:pic>
                  <pic:nvPicPr>
                    <pic:cNvPr descr="image/00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Иницилизация хранилища</w:t>
      </w:r>
    </w:p>
    <w:bookmarkEnd w:id="49"/>
    <w:p>
      <w:pPr>
        <w:pStyle w:val="BodyText"/>
      </w:pPr>
      <w:r>
        <w:t xml:space="preserve">Создал структуру с git командой</w:t>
      </w:r>
      <w:r>
        <w:t xml:space="preserve"> </w:t>
      </w:r>
      <w:r>
        <w:rPr>
          <w:rStyle w:val="VerbatimChar"/>
        </w:rPr>
        <w:t xml:space="preserve">pass git init</w:t>
      </w:r>
      <w:r>
        <w:t xml:space="preserve"> </w:t>
      </w:r>
      <w:r>
        <w:t xml:space="preserve">(рис. 5).</w:t>
      </w:r>
    </w:p>
    <w:bookmarkStart w:id="53" w:name="fig:005"/>
    <w:p>
      <w:pPr>
        <w:pStyle w:val="CaptionedFigure"/>
      </w:pPr>
      <w:r>
        <w:drawing>
          <wp:inline>
            <wp:extent cx="3733800" cy="152899"/>
            <wp:effectExtent b="0" l="0" r="0" t="0"/>
            <wp:docPr descr="Рис. 5: Создание структуры" title="" id="51" name="Picture"/>
            <a:graphic>
              <a:graphicData uri="http://schemas.openxmlformats.org/drawingml/2006/picture">
                <pic:pic>
                  <pic:nvPicPr>
                    <pic:cNvPr descr="image/00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Создание структуры</w:t>
      </w:r>
    </w:p>
    <w:bookmarkEnd w:id="53"/>
    <w:p>
      <w:pPr>
        <w:pStyle w:val="BodyText"/>
      </w:pPr>
      <w:r>
        <w:t xml:space="preserve">Синхронизировался с git командами</w:t>
      </w:r>
      <w:r>
        <w:t xml:space="preserve"> </w:t>
      </w:r>
      <w:r>
        <w:rPr>
          <w:rStyle w:val="VerbatimChar"/>
        </w:rPr>
        <w:t xml:space="preserve">pass git pull</w:t>
      </w:r>
      <w:r>
        <w:t xml:space="preserve">,</w:t>
      </w:r>
      <w:r>
        <w:t xml:space="preserve"> </w:t>
      </w:r>
      <w:r>
        <w:rPr>
          <w:rStyle w:val="VerbatimChar"/>
        </w:rPr>
        <w:t xml:space="preserve">pass git push</w:t>
      </w:r>
    </w:p>
    <w:p>
      <w:pPr>
        <w:pStyle w:val="BodyText"/>
      </w:pPr>
      <w:r>
        <w:t xml:space="preserve">Вручную закоммитил и выложил изменения командами (рис. 6).</w:t>
      </w:r>
    </w:p>
    <w:bookmarkStart w:id="57" w:name="fig:006"/>
    <w:p>
      <w:pPr>
        <w:pStyle w:val="CaptionedFigure"/>
      </w:pPr>
      <w:r>
        <w:drawing>
          <wp:inline>
            <wp:extent cx="3733800" cy="398312"/>
            <wp:effectExtent b="0" l="0" r="0" t="0"/>
            <wp:docPr descr="Рис. 6: Ручное выкладывание изменений" title="" id="55" name="Picture"/>
            <a:graphic>
              <a:graphicData uri="http://schemas.openxmlformats.org/drawingml/2006/picture">
                <pic:pic>
                  <pic:nvPicPr>
                    <pic:cNvPr descr="image/00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Ручное выкладывание изменений</w:t>
      </w:r>
    </w:p>
    <w:bookmarkEnd w:id="57"/>
    <w:p>
      <w:pPr>
        <w:pStyle w:val="BodyText"/>
      </w:pPr>
      <w:r>
        <w:t xml:space="preserve">Проверил статус синхронизации командой</w:t>
      </w:r>
      <w:r>
        <w:t xml:space="preserve"> </w:t>
      </w:r>
      <w:r>
        <w:rPr>
          <w:rStyle w:val="VerbatimChar"/>
        </w:rPr>
        <w:t xml:space="preserve">pass git status</w:t>
      </w:r>
      <w:r>
        <w:t xml:space="preserve"> </w:t>
      </w:r>
      <w:r>
        <w:t xml:space="preserve">(рис. 7).</w:t>
      </w:r>
    </w:p>
    <w:bookmarkStart w:id="61" w:name="fig:007"/>
    <w:p>
      <w:pPr>
        <w:pStyle w:val="CaptionedFigure"/>
      </w:pPr>
      <w:r>
        <w:drawing>
          <wp:inline>
            <wp:extent cx="3733800" cy="306098"/>
            <wp:effectExtent b="0" l="0" r="0" t="0"/>
            <wp:docPr descr="Рис. 7: Проверка статуса синхронизаций" title="" id="59" name="Picture"/>
            <a:graphic>
              <a:graphicData uri="http://schemas.openxmlformats.org/drawingml/2006/picture">
                <pic:pic>
                  <pic:nvPicPr>
                    <pic:cNvPr descr="image/007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статуса синхронизаций</w:t>
      </w:r>
    </w:p>
    <w:bookmarkEnd w:id="61"/>
    <w:p>
      <w:pPr>
        <w:pStyle w:val="BodyText"/>
      </w:pPr>
      <w:r>
        <w:t xml:space="preserve">Добавил новый пароль командой</w:t>
      </w:r>
      <w:r>
        <w:t xml:space="preserve"> </w:t>
      </w:r>
      <w:r>
        <w:rPr>
          <w:rStyle w:val="VerbatimChar"/>
        </w:rPr>
        <w:t xml:space="preserve">pass insert [OPTIONAL DIR]/[FILENAME]</w:t>
      </w:r>
      <w:r>
        <w:t xml:space="preserve"> </w:t>
      </w:r>
      <w:r>
        <w:t xml:space="preserve">(рис. 8).</w:t>
      </w:r>
    </w:p>
    <w:bookmarkStart w:id="65" w:name="fig:008"/>
    <w:p>
      <w:pPr>
        <w:pStyle w:val="CaptionedFigure"/>
      </w:pPr>
      <w:r>
        <w:drawing>
          <wp:inline>
            <wp:extent cx="3733800" cy="352704"/>
            <wp:effectExtent b="0" l="0" r="0" t="0"/>
            <wp:docPr descr="Рис. 8: Добавление нового пароля" title="" id="63" name="Picture"/>
            <a:graphic>
              <a:graphicData uri="http://schemas.openxmlformats.org/drawingml/2006/picture">
                <pic:pic>
                  <pic:nvPicPr>
                    <pic:cNvPr descr="image/00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2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Добавление нового пароля</w:t>
      </w:r>
    </w:p>
    <w:bookmarkEnd w:id="65"/>
    <w:p>
      <w:pPr>
        <w:pStyle w:val="BodyText"/>
      </w:pPr>
      <w:r>
        <w:t xml:space="preserve">Отобразил пароль для указанного имени файла</w:t>
      </w:r>
      <w:r>
        <w:t xml:space="preserve"> </w:t>
      </w:r>
      <w:r>
        <w:rPr>
          <w:rStyle w:val="VerbatimChar"/>
        </w:rPr>
        <w:t xml:space="preserve">pass [OPTIONAL DIR]/[FILENAME]</w:t>
      </w:r>
    </w:p>
    <w:p>
      <w:pPr>
        <w:pStyle w:val="BodyText"/>
      </w:pPr>
      <w:r>
        <w:t xml:space="preserve">Установил дополнительное программное обеспечение (рис. 9).</w:t>
      </w:r>
    </w:p>
    <w:bookmarkStart w:id="69" w:name="fig:009"/>
    <w:p>
      <w:pPr>
        <w:pStyle w:val="CaptionedFigure"/>
      </w:pPr>
      <w:r>
        <w:drawing>
          <wp:inline>
            <wp:extent cx="3733800" cy="1343071"/>
            <wp:effectExtent b="0" l="0" r="0" t="0"/>
            <wp:docPr descr="Рис. 9: Установка дополнительного программного обеспечения" title="" id="67" name="Picture"/>
            <a:graphic>
              <a:graphicData uri="http://schemas.openxmlformats.org/drawingml/2006/picture">
                <pic:pic>
                  <pic:nvPicPr>
                    <pic:cNvPr descr="image/00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дополнительного программного обеспечения</w:t>
      </w:r>
    </w:p>
    <w:bookmarkEnd w:id="69"/>
    <w:p>
      <w:pPr>
        <w:pStyle w:val="BodyText"/>
      </w:pPr>
      <w:r>
        <w:t xml:space="preserve">Установил дополнительно шрифты командами</w:t>
      </w:r>
      <w:r>
        <w:t xml:space="preserve"> </w:t>
      </w:r>
      <w:r>
        <w:rPr>
          <w:rStyle w:val="VerbatimChar"/>
        </w:rPr>
        <w:t xml:space="preserve">sudo dnf copr enable peterwu/iosevka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search iosevka</w:t>
      </w:r>
      <w:r>
        <w:t xml:space="preserve">,</w:t>
      </w:r>
      <w:r>
        <w:t xml:space="preserve"> </w:t>
      </w:r>
      <w:r>
        <w:rPr>
          <w:rStyle w:val="VerbatimChar"/>
        </w:rPr>
        <w:t xml:space="preserve">sudo dnf install iosevka-fonts iosevka-aile-fonts iosevka-curly-fonts iosevka-slab-fonts iosevka-etoile-fonts iosevka-term-fonts</w:t>
      </w:r>
      <w:r>
        <w:t xml:space="preserve"> </w:t>
      </w:r>
      <w:r>
        <w:t xml:space="preserve">(рис. 10).</w:t>
      </w:r>
    </w:p>
    <w:bookmarkStart w:id="73" w:name="fig:010"/>
    <w:p>
      <w:pPr>
        <w:pStyle w:val="CaptionedFigure"/>
      </w:pPr>
      <w:r>
        <w:drawing>
          <wp:inline>
            <wp:extent cx="3733800" cy="1163584"/>
            <wp:effectExtent b="0" l="0" r="0" t="0"/>
            <wp:docPr descr="Рис. 10: Установка дополнительных шрифтов" title="" id="71" name="Picture"/>
            <a:graphic>
              <a:graphicData uri="http://schemas.openxmlformats.org/drawingml/2006/picture">
                <pic:pic>
                  <pic:nvPicPr>
                    <pic:cNvPr descr="image/010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дополнительных шрифтов</w:t>
      </w:r>
    </w:p>
    <w:bookmarkEnd w:id="73"/>
    <w:p>
      <w:pPr>
        <w:pStyle w:val="BodyText"/>
      </w:pPr>
      <w:r>
        <w:t xml:space="preserve">Установил бинарный файл командой</w:t>
      </w:r>
      <w:r>
        <w:t xml:space="preserve"> </w:t>
      </w:r>
      <w:r>
        <w:rPr>
          <w:rStyle w:val="VerbatimChar"/>
        </w:rPr>
        <w:t xml:space="preserve">sh -c "$(wget -qO- chezmoi.io/get)"</w:t>
      </w:r>
    </w:p>
    <w:p>
      <w:pPr>
        <w:pStyle w:val="BodyText"/>
      </w:pPr>
      <w:r>
        <w:t xml:space="preserve">Создал собственный репозиторий при помощи утилит на основе шаблона</w:t>
      </w:r>
    </w:p>
    <w:p>
      <w:pPr>
        <w:pStyle w:val="BodyText"/>
      </w:pPr>
      <w:r>
        <w:t xml:space="preserve">Подключил репозиторий к своей системе</w:t>
      </w:r>
    </w:p>
    <w:p>
      <w:pPr>
        <w:pStyle w:val="BodyText"/>
      </w:pPr>
      <w:r>
        <w:t xml:space="preserve">Использовал chezmoi на нескольких машинах</w:t>
      </w:r>
    </w:p>
    <w:p>
      <w:pPr>
        <w:pStyle w:val="BodyText"/>
      </w:pPr>
      <w:r>
        <w:t xml:space="preserve">Настроил новую машину с помощью одной команды</w:t>
      </w:r>
    </w:p>
    <w:p>
      <w:pPr>
        <w:pStyle w:val="BodyText"/>
      </w:pPr>
      <w:r>
        <w:t xml:space="preserve">Включил функцию автоматической фиксации и отправлении изменений в репозиторий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работы были изучены ключевые аспекты создания и использования командных файлов (shell-скриптов) в UNIX-подобных системах.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bookmarkStart w:id="76" w:name="refs"/>
    <w:bookmarkEnd w:id="76"/>
    <w:bookmarkEnd w:id="7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Программирование в командном процессоре ОС UNIX. Командные файлы</dc:title>
  <dc:creator>Козомазов Владимир Романович</dc:creator>
  <dc:language>ru-RU</dc:language>
  <cp:keywords/>
  <dcterms:created xsi:type="dcterms:W3CDTF">2025-05-03T16:22:27Z</dcterms:created>
  <dcterms:modified xsi:type="dcterms:W3CDTF">2025-05-03T16:22:27Z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Лабораторная работа №12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