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8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17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23-28)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22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natif, rendu optimiste)</w:t>
            </w:r>
            <w:r>
              <w:br/>
            </w:r>
            <w:r>
              <w:t xml:space="preserve">  • C1.4 — Framework React (composants + hooks)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requireFamilyMember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Repo centralisé des dossiers AFPA — github.com/Vladimir08880888/vladimir-rodzaevski-dossiers-pros-DWWM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71600" cy="9165102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651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/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/>
    </w:r>
    <w:r>
      <w:rPr>
        <w:color w:val="7F7F7F" w:themeColor="text1" w:themeTint="80"/>
        <w:sz w:val="18"/>
        <w:szCs w:val="18"/>
      </w:rPr>
      <w:t/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