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476C" w14:textId="77777777" w:rsidR="008639F4" w:rsidRDefault="008639F4" w:rsidP="008639F4">
      <w:r>
        <w:t>"Our Commitment to In-Home Wound Care Services</w:t>
      </w:r>
    </w:p>
    <w:p w14:paraId="0D0A0E83" w14:textId="65CED8B8" w:rsidR="00B360A8" w:rsidRDefault="008639F4" w:rsidP="008639F4">
      <w:r>
        <w:t xml:space="preserve">At Wound Care Connects, we're dedicated to providing top-tier wound care services in the comfort of your own home. Our customized in-home health care solutions cater to the unique needs of </w:t>
      </w:r>
      <w:proofErr w:type="gramStart"/>
      <w:r>
        <w:t>each individual</w:t>
      </w:r>
      <w:proofErr w:type="gramEnd"/>
      <w:r>
        <w:t>, fostering a sense of security and enabling them to lead fulfilling lives. Through our comprehensive range of integrated home-based wound care services, we offer unwavering support to both patients and their families, addressing present concerns while preparing for future health challenges. Our compassionate and expert teams seamlessly complement existing care frameworks, ensuring personalized care for every individual."</w:t>
      </w:r>
    </w:p>
    <w:p w14:paraId="4AC627BA" w14:textId="77777777" w:rsidR="008639F4" w:rsidRDefault="008639F4" w:rsidP="008639F4"/>
    <w:p w14:paraId="1C3F1305" w14:textId="77777777" w:rsidR="008639F4" w:rsidRDefault="008639F4" w:rsidP="008639F4"/>
    <w:p w14:paraId="29F6E724" w14:textId="77777777" w:rsidR="008639F4" w:rsidRDefault="008639F4" w:rsidP="008639F4"/>
    <w:p w14:paraId="7C977232" w14:textId="77777777" w:rsidR="008639F4" w:rsidRDefault="008639F4" w:rsidP="008639F4">
      <w:r>
        <w:t>"Our Expert Care Team</w:t>
      </w:r>
    </w:p>
    <w:p w14:paraId="5904F45B" w14:textId="77777777" w:rsidR="008639F4" w:rsidRDefault="008639F4" w:rsidP="008639F4">
      <w:r>
        <w:t>At Wound Care Connects, our clinicians are carefully chosen based on their extensive expertise in both standard and high acuity care. Our team comprises:</w:t>
      </w:r>
    </w:p>
    <w:p w14:paraId="2E1F1B34" w14:textId="77777777" w:rsidR="008639F4" w:rsidRDefault="008639F4" w:rsidP="008639F4">
      <w:r>
        <w:t>- Registered Nurses</w:t>
      </w:r>
    </w:p>
    <w:p w14:paraId="7A63730D" w14:textId="2871279A" w:rsidR="008639F4" w:rsidRDefault="008639F4" w:rsidP="008639F4">
      <w:r>
        <w:t xml:space="preserve">- </w:t>
      </w:r>
      <w:r>
        <w:t>Certifies Wound Specialist Physicians</w:t>
      </w:r>
    </w:p>
    <w:p w14:paraId="5441BFC5" w14:textId="77777777" w:rsidR="008639F4" w:rsidRDefault="008639F4" w:rsidP="008639F4">
      <w:r>
        <w:t>- Occupational Therapists</w:t>
      </w:r>
    </w:p>
    <w:p w14:paraId="7966C0C1" w14:textId="77777777" w:rsidR="008639F4" w:rsidRDefault="008639F4" w:rsidP="008639F4"/>
    <w:p w14:paraId="5B2F0EAF" w14:textId="0E073E16" w:rsidR="008639F4" w:rsidRDefault="008639F4" w:rsidP="008639F4">
      <w:r>
        <w:t>Each member is dedicated to providing exceptional care, ensuring that our patients receive the highest quality of service tailored to their specific needs."</w:t>
      </w:r>
    </w:p>
    <w:p w14:paraId="5A454B2F" w14:textId="77777777" w:rsidR="008639F4" w:rsidRDefault="008639F4" w:rsidP="008639F4"/>
    <w:p w14:paraId="64B7C647" w14:textId="77777777" w:rsidR="008639F4" w:rsidRDefault="008639F4" w:rsidP="008639F4"/>
    <w:p w14:paraId="36FE357D" w14:textId="77777777" w:rsidR="008639F4" w:rsidRDefault="008639F4" w:rsidP="008639F4"/>
    <w:p w14:paraId="2C0676DD" w14:textId="77777777" w:rsidR="008639F4" w:rsidRDefault="008639F4" w:rsidP="008639F4"/>
    <w:p w14:paraId="18B1A7EB" w14:textId="77777777" w:rsidR="008639F4" w:rsidRDefault="008639F4" w:rsidP="008639F4">
      <w:r>
        <w:t>"Home Health Support: Transitioning and Ongoing Care</w:t>
      </w:r>
    </w:p>
    <w:p w14:paraId="7283A5F4" w14:textId="77777777" w:rsidR="008639F4" w:rsidRDefault="008639F4" w:rsidP="008639F4">
      <w:r>
        <w:t xml:space="preserve">Our Home Health services offer vital assistance for individuals requiring continued medical support following discharge from a hospital or inpatient facility. Whether it's part of their care plan for an illness, chronic health condition, or injury, our </w:t>
      </w:r>
      <w:proofErr w:type="gramStart"/>
      <w:r>
        <w:t>Home</w:t>
      </w:r>
      <w:proofErr w:type="gramEnd"/>
      <w:r>
        <w:t xml:space="preserve"> Health services facilitate a seamless transition back to home or provide ongoing medical care while allowing patients to remain in their familiar living environment.</w:t>
      </w:r>
    </w:p>
    <w:p w14:paraId="3F827BB3" w14:textId="77777777" w:rsidR="008639F4" w:rsidRDefault="008639F4" w:rsidP="008639F4"/>
    <w:p w14:paraId="0BD057D3" w14:textId="77777777" w:rsidR="008639F4" w:rsidRDefault="008639F4" w:rsidP="008639F4">
      <w:r>
        <w:t>SNF at Home: Bridging the Gap</w:t>
      </w:r>
    </w:p>
    <w:p w14:paraId="6FBBBD95" w14:textId="52C5EC4E" w:rsidR="008639F4" w:rsidRDefault="008639F4" w:rsidP="008639F4">
      <w:r>
        <w:t xml:space="preserve">SNF at Home is designed to support patients in their recovery journey within the comfort of their own home. This program offers an enhanced level of support for those needing additional care, bridging the gap between traditional </w:t>
      </w:r>
      <w:proofErr w:type="gramStart"/>
      <w:r>
        <w:t>Home</w:t>
      </w:r>
      <w:proofErr w:type="gramEnd"/>
      <w:r>
        <w:t xml:space="preserve"> Health services and a hospital or inpatient facility. By providing comprehensive care in a familiar environment, SNF at Home ensures patients can recover safely and comfortably."</w:t>
      </w:r>
    </w:p>
    <w:p w14:paraId="403D3AEA" w14:textId="77777777" w:rsidR="008639F4" w:rsidRDefault="008639F4" w:rsidP="008639F4"/>
    <w:p w14:paraId="14E3330D" w14:textId="77777777" w:rsidR="008639F4" w:rsidRDefault="008639F4" w:rsidP="008639F4"/>
    <w:p w14:paraId="09F924FD" w14:textId="77777777" w:rsidR="008639F4" w:rsidRDefault="008639F4" w:rsidP="008639F4"/>
    <w:p w14:paraId="1E34E934" w14:textId="77777777" w:rsidR="008639F4" w:rsidRDefault="008639F4" w:rsidP="008639F4"/>
    <w:p w14:paraId="1B353A4C" w14:textId="77777777" w:rsidR="008639F4" w:rsidRDefault="008639F4" w:rsidP="008639F4"/>
    <w:p w14:paraId="762A3367" w14:textId="77777777" w:rsidR="008639F4" w:rsidRDefault="008639F4" w:rsidP="008639F4"/>
    <w:p w14:paraId="7A28F9F4" w14:textId="77777777" w:rsidR="008639F4" w:rsidRPr="003C0C3A" w:rsidRDefault="008639F4" w:rsidP="008639F4">
      <w:pPr>
        <w:rPr>
          <w:color w:val="FF0000"/>
        </w:rPr>
      </w:pPr>
      <w:r w:rsidRPr="003C0C3A">
        <w:rPr>
          <w:color w:val="FF0000"/>
        </w:rPr>
        <w:lastRenderedPageBreak/>
        <w:t>Wound Care Plan Goals</w:t>
      </w:r>
    </w:p>
    <w:p w14:paraId="110A0CD1" w14:textId="77777777" w:rsidR="008639F4" w:rsidRPr="003C0C3A" w:rsidRDefault="008639F4" w:rsidP="008639F4">
      <w:pPr>
        <w:rPr>
          <w:color w:val="FF0000"/>
        </w:rPr>
      </w:pPr>
    </w:p>
    <w:p w14:paraId="499A60A7" w14:textId="77777777" w:rsidR="008639F4" w:rsidRPr="003C0C3A" w:rsidRDefault="008639F4" w:rsidP="008639F4">
      <w:pPr>
        <w:rPr>
          <w:color w:val="FF0000"/>
        </w:rPr>
      </w:pPr>
      <w:r w:rsidRPr="003C0C3A">
        <w:rPr>
          <w:color w:val="FF0000"/>
        </w:rPr>
        <w:t xml:space="preserve">At </w:t>
      </w:r>
      <w:r>
        <w:rPr>
          <w:color w:val="FF0000"/>
        </w:rPr>
        <w:t xml:space="preserve">Wound Care Connects </w:t>
      </w:r>
      <w:r w:rsidRPr="003C0C3A">
        <w:rPr>
          <w:color w:val="FF0000"/>
        </w:rPr>
        <w:t>we personalize every patient's care plan to align with their unique goals and needs. Here are some common wound care plan goals:</w:t>
      </w:r>
    </w:p>
    <w:p w14:paraId="427ABF62" w14:textId="77777777" w:rsidR="008639F4" w:rsidRPr="003C0C3A" w:rsidRDefault="008639F4" w:rsidP="008639F4">
      <w:pPr>
        <w:rPr>
          <w:color w:val="FF0000"/>
        </w:rPr>
      </w:pPr>
    </w:p>
    <w:p w14:paraId="7A0CEED6" w14:textId="77777777" w:rsidR="008639F4" w:rsidRPr="003C0C3A" w:rsidRDefault="008639F4" w:rsidP="008639F4">
      <w:pPr>
        <w:rPr>
          <w:color w:val="FF0000"/>
        </w:rPr>
      </w:pPr>
      <w:r w:rsidRPr="003C0C3A">
        <w:rPr>
          <w:color w:val="FF0000"/>
        </w:rPr>
        <w:t>- Accelerated healing times</w:t>
      </w:r>
    </w:p>
    <w:p w14:paraId="5D337895" w14:textId="77777777" w:rsidR="008639F4" w:rsidRPr="003C0C3A" w:rsidRDefault="008639F4" w:rsidP="008639F4">
      <w:pPr>
        <w:rPr>
          <w:color w:val="FF0000"/>
        </w:rPr>
      </w:pPr>
      <w:r w:rsidRPr="003C0C3A">
        <w:rPr>
          <w:color w:val="FF0000"/>
        </w:rPr>
        <w:t>- Improved treatment outcomes</w:t>
      </w:r>
    </w:p>
    <w:p w14:paraId="1AA5DB1A" w14:textId="77777777" w:rsidR="008639F4" w:rsidRPr="003C0C3A" w:rsidRDefault="008639F4" w:rsidP="008639F4">
      <w:pPr>
        <w:rPr>
          <w:color w:val="FF0000"/>
        </w:rPr>
      </w:pPr>
      <w:r w:rsidRPr="003C0C3A">
        <w:rPr>
          <w:color w:val="FF0000"/>
        </w:rPr>
        <w:t>- Reduced infection rates</w:t>
      </w:r>
    </w:p>
    <w:p w14:paraId="67D3284B" w14:textId="77777777" w:rsidR="008639F4" w:rsidRPr="003C0C3A" w:rsidRDefault="008639F4" w:rsidP="008639F4">
      <w:pPr>
        <w:rPr>
          <w:color w:val="FF0000"/>
        </w:rPr>
      </w:pPr>
      <w:r w:rsidRPr="003C0C3A">
        <w:rPr>
          <w:color w:val="FF0000"/>
        </w:rPr>
        <w:t>- Alleviated pain</w:t>
      </w:r>
    </w:p>
    <w:p w14:paraId="2ABDB9C3" w14:textId="77777777" w:rsidR="008639F4" w:rsidRPr="003C0C3A" w:rsidRDefault="008639F4" w:rsidP="008639F4">
      <w:pPr>
        <w:rPr>
          <w:color w:val="FF0000"/>
        </w:rPr>
      </w:pPr>
      <w:r w:rsidRPr="003C0C3A">
        <w:rPr>
          <w:color w:val="FF0000"/>
        </w:rPr>
        <w:t>- Prevention of new wounds or complications</w:t>
      </w:r>
    </w:p>
    <w:p w14:paraId="4B8C32A0" w14:textId="77777777" w:rsidR="008639F4" w:rsidRPr="003C0C3A" w:rsidRDefault="008639F4" w:rsidP="008639F4">
      <w:pPr>
        <w:rPr>
          <w:color w:val="FF0000"/>
        </w:rPr>
      </w:pPr>
      <w:r w:rsidRPr="003C0C3A">
        <w:rPr>
          <w:color w:val="FF0000"/>
        </w:rPr>
        <w:t>- Enhanced mobility</w:t>
      </w:r>
    </w:p>
    <w:p w14:paraId="5C7EF439" w14:textId="77777777" w:rsidR="008639F4" w:rsidRPr="003C0C3A" w:rsidRDefault="008639F4" w:rsidP="008639F4">
      <w:pPr>
        <w:rPr>
          <w:color w:val="FF0000"/>
        </w:rPr>
      </w:pPr>
      <w:r w:rsidRPr="003C0C3A">
        <w:rPr>
          <w:color w:val="FF0000"/>
        </w:rPr>
        <w:t>- Empowerment of you and your caregiver to manage wound care independently</w:t>
      </w:r>
    </w:p>
    <w:p w14:paraId="0D6C0F38" w14:textId="77777777" w:rsidR="008639F4" w:rsidRPr="003C0C3A" w:rsidRDefault="008639F4" w:rsidP="008639F4">
      <w:pPr>
        <w:rPr>
          <w:color w:val="FF0000"/>
        </w:rPr>
      </w:pPr>
      <w:r w:rsidRPr="003C0C3A">
        <w:rPr>
          <w:color w:val="FF0000"/>
        </w:rPr>
        <w:t>- Minimization of unnecessary hospital visits</w:t>
      </w:r>
    </w:p>
    <w:p w14:paraId="05908906" w14:textId="77777777" w:rsidR="008639F4" w:rsidRPr="003C0C3A" w:rsidRDefault="008639F4" w:rsidP="008639F4">
      <w:pPr>
        <w:rPr>
          <w:color w:val="FF0000"/>
        </w:rPr>
      </w:pPr>
    </w:p>
    <w:p w14:paraId="14E56F11" w14:textId="77777777" w:rsidR="008639F4" w:rsidRDefault="008639F4" w:rsidP="008639F4">
      <w:pPr>
        <w:rPr>
          <w:color w:val="FF0000"/>
        </w:rPr>
      </w:pPr>
      <w:r w:rsidRPr="003C0C3A">
        <w:rPr>
          <w:color w:val="FF0000"/>
        </w:rPr>
        <w:t>Our dedicated team works tirelessly to ensure that your wound care plan is tailored to your specific objectives, fostering a swift and successful recovery journey.</w:t>
      </w:r>
    </w:p>
    <w:p w14:paraId="40E2A862" w14:textId="77777777" w:rsidR="008639F4" w:rsidRDefault="008639F4" w:rsidP="008639F4">
      <w:pPr>
        <w:rPr>
          <w:color w:val="FF0000"/>
        </w:rPr>
      </w:pPr>
    </w:p>
    <w:p w14:paraId="011ABF49" w14:textId="77777777" w:rsidR="008639F4" w:rsidRDefault="008639F4" w:rsidP="008639F4"/>
    <w:sectPr w:rsidR="0086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F4"/>
    <w:rsid w:val="00145182"/>
    <w:rsid w:val="00161F78"/>
    <w:rsid w:val="003F5737"/>
    <w:rsid w:val="007C1FF0"/>
    <w:rsid w:val="008639F4"/>
    <w:rsid w:val="0099267D"/>
    <w:rsid w:val="00AA1F3E"/>
    <w:rsid w:val="00B3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E74B8"/>
  <w15:chartTrackingRefBased/>
  <w15:docId w15:val="{60D7066C-BFAA-144E-B1DB-4C7F3654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9F4"/>
    <w:rPr>
      <w:rFonts w:eastAsiaTheme="majorEastAsia" w:cstheme="majorBidi"/>
      <w:color w:val="272727" w:themeColor="text1" w:themeTint="D8"/>
    </w:rPr>
  </w:style>
  <w:style w:type="paragraph" w:styleId="Title">
    <w:name w:val="Title"/>
    <w:basedOn w:val="Normal"/>
    <w:next w:val="Normal"/>
    <w:link w:val="TitleChar"/>
    <w:uiPriority w:val="10"/>
    <w:qFormat/>
    <w:rsid w:val="008639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9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9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39F4"/>
    <w:rPr>
      <w:i/>
      <w:iCs/>
      <w:color w:val="404040" w:themeColor="text1" w:themeTint="BF"/>
    </w:rPr>
  </w:style>
  <w:style w:type="paragraph" w:styleId="ListParagraph">
    <w:name w:val="List Paragraph"/>
    <w:basedOn w:val="Normal"/>
    <w:uiPriority w:val="34"/>
    <w:qFormat/>
    <w:rsid w:val="008639F4"/>
    <w:pPr>
      <w:ind w:left="720"/>
      <w:contextualSpacing/>
    </w:pPr>
  </w:style>
  <w:style w:type="character" w:styleId="IntenseEmphasis">
    <w:name w:val="Intense Emphasis"/>
    <w:basedOn w:val="DefaultParagraphFont"/>
    <w:uiPriority w:val="21"/>
    <w:qFormat/>
    <w:rsid w:val="008639F4"/>
    <w:rPr>
      <w:i/>
      <w:iCs/>
      <w:color w:val="0F4761" w:themeColor="accent1" w:themeShade="BF"/>
    </w:rPr>
  </w:style>
  <w:style w:type="paragraph" w:styleId="IntenseQuote">
    <w:name w:val="Intense Quote"/>
    <w:basedOn w:val="Normal"/>
    <w:next w:val="Normal"/>
    <w:link w:val="IntenseQuoteChar"/>
    <w:uiPriority w:val="30"/>
    <w:qFormat/>
    <w:rsid w:val="0086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9F4"/>
    <w:rPr>
      <w:i/>
      <w:iCs/>
      <w:color w:val="0F4761" w:themeColor="accent1" w:themeShade="BF"/>
    </w:rPr>
  </w:style>
  <w:style w:type="character" w:styleId="IntenseReference">
    <w:name w:val="Intense Reference"/>
    <w:basedOn w:val="DefaultParagraphFont"/>
    <w:uiPriority w:val="32"/>
    <w:qFormat/>
    <w:rsid w:val="00863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medel</dc:creator>
  <cp:keywords/>
  <dc:description/>
  <cp:lastModifiedBy>ana medel</cp:lastModifiedBy>
  <cp:revision>1</cp:revision>
  <dcterms:created xsi:type="dcterms:W3CDTF">2024-06-05T16:18:00Z</dcterms:created>
  <dcterms:modified xsi:type="dcterms:W3CDTF">2024-06-05T16:32:00Z</dcterms:modified>
</cp:coreProperties>
</file>