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8A295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пользователей: администратор и обучаемый.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Редактирование кроссворда</w:t>
      </w:r>
      <w:r w:rsidRPr="00B76E41">
        <w:rPr>
          <w:lang w:val="ru-RU"/>
        </w:rPr>
        <w:t>.</w:t>
      </w:r>
      <w:r w:rsidRPr="00B76E41">
        <w:rPr>
          <w:i/>
          <w:lang w:val="ru-RU"/>
        </w:rPr>
        <w:t xml:space="preserve"> Д</w:t>
      </w:r>
      <w:r w:rsidRPr="00B76E41">
        <w:rPr>
          <w:lang w:val="ru-RU"/>
        </w:rPr>
        <w:t>олжно б</w:t>
      </w:r>
      <w:r w:rsidR="008424C1">
        <w:rPr>
          <w:lang w:val="ru-RU"/>
        </w:rPr>
        <w:t>ыть реализовано: добавление и</w:t>
      </w:r>
      <w:r w:rsidRPr="00B76E41">
        <w:rPr>
          <w:lang w:val="ru-RU"/>
        </w:rPr>
        <w:t xml:space="preserve"> удаление слов</w:t>
      </w:r>
      <w:r w:rsidR="008424C1">
        <w:rPr>
          <w:lang w:val="ru-RU"/>
        </w:rPr>
        <w:t>а</w:t>
      </w:r>
      <w:r w:rsidRPr="00B76E41">
        <w:rPr>
          <w:lang w:val="ru-RU"/>
        </w:rPr>
        <w:t>, изменение ориентация слова</w:t>
      </w:r>
      <w:r w:rsidR="00735EA7">
        <w:rPr>
          <w:lang w:val="ru-RU"/>
        </w:rPr>
        <w:t xml:space="preserve"> и т.д</w:t>
      </w:r>
      <w:r w:rsidR="008424C1">
        <w:rPr>
          <w:lang w:val="ru-RU"/>
        </w:rPr>
        <w:t>.</w:t>
      </w:r>
      <w:r w:rsidRPr="00B76E41">
        <w:rPr>
          <w:lang w:val="ru-RU"/>
        </w:rPr>
        <w:t xml:space="preserve"> 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lastRenderedPageBreak/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0B10A2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5F2BD4" wp14:editId="214188BB">
            <wp:extent cx="5656580" cy="392324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334" cy="3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D050F0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 и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>
        <w:rPr>
          <w:szCs w:val="28"/>
          <w:shd w:val="clear" w:color="auto" w:fill="FFFFFF"/>
          <w:lang w:val="ru-RU"/>
        </w:rPr>
        <w:t>которая составляет кроссворд</w:t>
      </w:r>
      <w:r w:rsidR="00D050F0" w:rsidRPr="00D050F0">
        <w:rPr>
          <w:szCs w:val="28"/>
          <w:shd w:val="clear" w:color="auto" w:fill="FFFFFF"/>
          <w:lang w:val="ru-RU"/>
        </w:rPr>
        <w:t xml:space="preserve"> из</w:t>
      </w:r>
      <w:r>
        <w:rPr>
          <w:szCs w:val="28"/>
          <w:shd w:val="clear" w:color="auto" w:fill="FFFFFF"/>
          <w:lang w:val="ru-RU"/>
        </w:rPr>
        <w:t xml:space="preserve"> слов</w:t>
      </w:r>
      <w:r w:rsidR="00D050F0" w:rsidRPr="00D050F0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подсистему работы с кроссвордом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proofErr w:type="gramStart"/>
      <w:r w:rsidR="00D050F0" w:rsidRPr="00D050F0">
        <w:rPr>
          <w:szCs w:val="28"/>
          <w:shd w:val="clear" w:color="auto" w:fill="FFFFFF"/>
          <w:lang w:val="ru-RU"/>
        </w:rPr>
        <w:t>позволяющая</w:t>
      </w:r>
      <w:proofErr w:type="gramEnd"/>
      <w:r>
        <w:rPr>
          <w:szCs w:val="28"/>
          <w:shd w:val="clear" w:color="auto" w:fill="FFFFFF"/>
          <w:lang w:val="ru-RU"/>
        </w:rPr>
        <w:t xml:space="preserve"> добавлять, удалять слова, изменять их ориентацию и т.д.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8B1086">
        <w:rPr>
          <w:szCs w:val="28"/>
          <w:shd w:val="clear" w:color="auto" w:fill="FFFFFF"/>
          <w:lang w:val="ru-RU"/>
        </w:rPr>
        <w:t>гадать кроссворд по словам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Default="00BA4C79" w:rsidP="009F7A23">
      <w:pPr>
        <w:pStyle w:val="a9"/>
        <w:rPr>
          <w:i/>
          <w:lang w:eastAsia="ru-RU"/>
        </w:rPr>
      </w:pPr>
    </w:p>
    <w:p w:rsidR="00E77E7F" w:rsidRPr="00293F05" w:rsidRDefault="00E77E7F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E77E7F">
        <w:t>[16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835"/>
        <w:gridCol w:w="2693"/>
        <w:gridCol w:w="2465"/>
        <w:gridCol w:w="2465"/>
        <w:gridCol w:w="2527"/>
      </w:tblGrid>
      <w:tr w:rsidR="009F7A23" w:rsidRPr="007A547E" w:rsidTr="007D7F7C">
        <w:tc>
          <w:tcPr>
            <w:tcW w:w="223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D7F7C">
        <w:tc>
          <w:tcPr>
            <w:tcW w:w="223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D7F7C">
        <w:tc>
          <w:tcPr>
            <w:tcW w:w="223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D7F7C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AE5334" w:rsidRPr="007A547E" w:rsidTr="007D7F7C">
        <w:tc>
          <w:tcPr>
            <w:tcW w:w="223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AE5334" w:rsidRPr="007A547E" w:rsidTr="007D7F7C">
        <w:trPr>
          <w:trHeight w:val="419"/>
        </w:trPr>
        <w:tc>
          <w:tcPr>
            <w:tcW w:w="223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AE5334" w:rsidRPr="007A547E" w:rsidTr="007D7F7C">
        <w:trPr>
          <w:trHeight w:val="425"/>
        </w:trPr>
        <w:tc>
          <w:tcPr>
            <w:tcW w:w="22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AE5334" w:rsidRPr="007A547E" w:rsidRDefault="00AE5334" w:rsidP="00AE5334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7A547E">
              <w:rPr>
                <w:sz w:val="28"/>
                <w:szCs w:val="28"/>
              </w:rPr>
              <w:t>елое</w:t>
            </w:r>
          </w:p>
        </w:tc>
      </w:tr>
      <w:tr w:rsidR="00651ADA" w:rsidRPr="00AE5334" w:rsidTr="007D7F7C">
        <w:trPr>
          <w:trHeight w:val="469"/>
        </w:trPr>
        <w:tc>
          <w:tcPr>
            <w:tcW w:w="2235" w:type="dxa"/>
            <w:vMerge w:val="restart"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651ADA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651ADA" w:rsidRPr="00AE5334" w:rsidTr="007D7F7C">
        <w:trPr>
          <w:trHeight w:val="371"/>
        </w:trPr>
        <w:tc>
          <w:tcPr>
            <w:tcW w:w="2235" w:type="dxa"/>
            <w:vMerge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651ADA" w:rsidRPr="00B56ADF" w:rsidTr="007D7F7C">
        <w:trPr>
          <w:trHeight w:val="1304"/>
        </w:trPr>
        <w:tc>
          <w:tcPr>
            <w:tcW w:w="2235" w:type="dxa"/>
            <w:vMerge/>
            <w:shd w:val="clear" w:color="auto" w:fill="auto"/>
            <w:vAlign w:val="center"/>
          </w:tcPr>
          <w:p w:rsidR="00651ADA" w:rsidRPr="00651ADA" w:rsidRDefault="00651ADA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B56AD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651ADA" w:rsidRPr="00B56ADF" w:rsidTr="007D7F7C">
        <w:tc>
          <w:tcPr>
            <w:tcW w:w="22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51ADA" w:rsidRPr="00651ADA" w:rsidRDefault="00651ADA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651ADA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1ADA" w:rsidRPr="007A547E" w:rsidRDefault="00651ADA" w:rsidP="00AE5334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414"/>
        <w:gridCol w:w="2484"/>
        <w:gridCol w:w="2342"/>
        <w:gridCol w:w="2514"/>
        <w:gridCol w:w="2656"/>
      </w:tblGrid>
      <w:tr w:rsidR="007D7F7C" w:rsidRPr="007A547E" w:rsidTr="007D7F7C">
        <w:tc>
          <w:tcPr>
            <w:tcW w:w="803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0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2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pct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7D7F7C" w:rsidRPr="007A547E" w:rsidTr="007D7F7C">
        <w:trPr>
          <w:trHeight w:val="1199"/>
        </w:trPr>
        <w:tc>
          <w:tcPr>
            <w:tcW w:w="803" w:type="pct"/>
            <w:vMerge w:val="restart"/>
            <w:shd w:val="clear" w:color="auto" w:fill="auto"/>
            <w:vAlign w:val="center"/>
          </w:tcPr>
          <w:p w:rsidR="002C37E7" w:rsidRPr="007A547E" w:rsidRDefault="002C37E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Создания кроссворда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2C37E7" w:rsidRPr="007A547E" w:rsidRDefault="002C37E7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C37E7" w:rsidRPr="007A547E" w:rsidRDefault="00E17E43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C37E7" w:rsidRPr="008A295F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Динамический массив символов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2C37E7" w:rsidRPr="008A295F" w:rsidRDefault="00E17E43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Измененная сетка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2C37E7" w:rsidRPr="002C37E7" w:rsidRDefault="00E17E43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7D7F7C" w:rsidRPr="007A547E" w:rsidTr="007D7F7C">
        <w:trPr>
          <w:trHeight w:val="1199"/>
        </w:trPr>
        <w:tc>
          <w:tcPr>
            <w:tcW w:w="803" w:type="pct"/>
            <w:vMerge/>
            <w:shd w:val="clear" w:color="auto" w:fill="auto"/>
            <w:vAlign w:val="center"/>
          </w:tcPr>
          <w:p w:rsidR="002C37E7" w:rsidRDefault="002C37E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2C37E7" w:rsidRDefault="002C37E7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C37E7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  <w:r w:rsidR="007D7F7C">
              <w:rPr>
                <w:sz w:val="28"/>
                <w:szCs w:val="28"/>
              </w:rPr>
              <w:t>, слово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C37E7" w:rsidRPr="007D7F7C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  <w:r w:rsidR="007D7F7C">
              <w:rPr>
                <w:sz w:val="28"/>
                <w:szCs w:val="28"/>
              </w:rPr>
              <w:t xml:space="preserve">, строка </w:t>
            </w:r>
            <w:r w:rsidR="007D7F7C">
              <w:rPr>
                <w:sz w:val="28"/>
                <w:szCs w:val="28"/>
                <w:lang w:val="en-US"/>
              </w:rPr>
              <w:t>[</w:t>
            </w:r>
            <w:r w:rsidR="007D7F7C">
              <w:rPr>
                <w:sz w:val="28"/>
                <w:szCs w:val="28"/>
              </w:rPr>
              <w:t>3..20</w:t>
            </w:r>
            <w:r w:rsidR="007D7F7C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2C37E7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Измененная сетка 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2C37E7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7D7F7C" w:rsidRPr="007A547E" w:rsidTr="007D7F7C">
        <w:trPr>
          <w:trHeight w:val="1199"/>
        </w:trPr>
        <w:tc>
          <w:tcPr>
            <w:tcW w:w="803" w:type="pct"/>
            <w:vMerge/>
            <w:shd w:val="clear" w:color="auto" w:fill="auto"/>
            <w:vAlign w:val="center"/>
          </w:tcPr>
          <w:p w:rsidR="002C37E7" w:rsidRDefault="002C37E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2C37E7" w:rsidRDefault="002C37E7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C37E7" w:rsidRDefault="002C37E7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C37E7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2C37E7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Измененная сетка 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2C37E7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7D7F7C" w:rsidRPr="002C37E7" w:rsidTr="007D7F7C">
        <w:trPr>
          <w:trHeight w:val="1199"/>
        </w:trPr>
        <w:tc>
          <w:tcPr>
            <w:tcW w:w="803" w:type="pct"/>
            <w:vMerge/>
            <w:shd w:val="clear" w:color="auto" w:fill="auto"/>
            <w:vAlign w:val="center"/>
          </w:tcPr>
          <w:p w:rsidR="002C37E7" w:rsidRDefault="002C37E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2C37E7" w:rsidRDefault="002C37E7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C37E7" w:rsidRDefault="00E17E43" w:rsidP="008A295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C37E7" w:rsidRPr="002C37E7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>
              <w:rPr>
                <w:sz w:val="28"/>
                <w:szCs w:val="28"/>
              </w:rPr>
              <w:t xml:space="preserve"> массив строк,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..20]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2C37E7" w:rsidRDefault="002C37E7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Фильтрованный </w:t>
            </w:r>
            <w:r w:rsidR="00E17E43">
              <w:rPr>
                <w:sz w:val="28"/>
                <w:szCs w:val="28"/>
              </w:rPr>
              <w:t>список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2C37E7" w:rsidRDefault="002C37E7" w:rsidP="002C37E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>
              <w:rPr>
                <w:sz w:val="28"/>
                <w:szCs w:val="28"/>
              </w:rPr>
              <w:t xml:space="preserve"> массив строк</w:t>
            </w:r>
          </w:p>
        </w:tc>
      </w:tr>
      <w:tr w:rsidR="007D7F7C" w:rsidRPr="002C37E7" w:rsidTr="007D7F7C">
        <w:trPr>
          <w:trHeight w:val="1199"/>
        </w:trPr>
        <w:tc>
          <w:tcPr>
            <w:tcW w:w="803" w:type="pct"/>
            <w:vMerge/>
            <w:shd w:val="clear" w:color="auto" w:fill="auto"/>
            <w:vAlign w:val="center"/>
          </w:tcPr>
          <w:p w:rsidR="002C37E7" w:rsidRDefault="002C37E7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2C37E7" w:rsidRDefault="002C37E7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2C37E7" w:rsidRDefault="00E17E43" w:rsidP="002C37E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2C37E7" w:rsidRDefault="002C37E7" w:rsidP="002C37E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>
              <w:rPr>
                <w:sz w:val="28"/>
                <w:szCs w:val="28"/>
              </w:rPr>
              <w:t xml:space="preserve"> массив строк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2C37E7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Сортированный словарь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2C37E7" w:rsidRDefault="002C37E7" w:rsidP="002C37E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>
              <w:rPr>
                <w:sz w:val="28"/>
                <w:szCs w:val="28"/>
              </w:rPr>
              <w:t xml:space="preserve"> массив строк</w:t>
            </w:r>
          </w:p>
        </w:tc>
      </w:tr>
      <w:tr w:rsidR="007D7F7C" w:rsidRPr="001F7F7B" w:rsidTr="007D7F7C">
        <w:trPr>
          <w:trHeight w:val="1199"/>
        </w:trPr>
        <w:tc>
          <w:tcPr>
            <w:tcW w:w="803" w:type="pct"/>
            <w:shd w:val="clear" w:color="auto" w:fill="auto"/>
            <w:vAlign w:val="center"/>
          </w:tcPr>
          <w:p w:rsidR="001F7F7B" w:rsidRDefault="001F7F7B" w:rsidP="00652EC7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Генерирования кроссворда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1F7F7B" w:rsidRDefault="001F7F7B" w:rsidP="00EA50A5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 xml:space="preserve">генерировать кроссворд по заданным </w:t>
            </w:r>
            <w:r>
              <w:rPr>
                <w:sz w:val="28"/>
                <w:szCs w:val="28"/>
              </w:rPr>
              <w:lastRenderedPageBreak/>
              <w:t>параметрам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1F7F7B" w:rsidRDefault="001F7F7B" w:rsidP="001F7F7B">
            <w:pPr>
              <w:pStyle w:val="afb"/>
              <w:widowControl/>
              <w:numPr>
                <w:ilvl w:val="0"/>
                <w:numId w:val="40"/>
              </w:num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Ширина</w:t>
            </w:r>
          </w:p>
          <w:p w:rsidR="001F7F7B" w:rsidRDefault="001F7F7B" w:rsidP="001F7F7B">
            <w:pPr>
              <w:pStyle w:val="afb"/>
              <w:widowControl/>
              <w:numPr>
                <w:ilvl w:val="0"/>
                <w:numId w:val="40"/>
              </w:num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1F7F7B" w:rsidRDefault="001F7F7B" w:rsidP="001F7F7B">
            <w:pPr>
              <w:pStyle w:val="afb"/>
              <w:widowControl/>
              <w:numPr>
                <w:ilvl w:val="0"/>
                <w:numId w:val="40"/>
              </w:num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Словарь </w:t>
            </w:r>
            <w:r>
              <w:rPr>
                <w:sz w:val="28"/>
                <w:szCs w:val="28"/>
              </w:rPr>
              <w:lastRenderedPageBreak/>
              <w:t>понятий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1F7F7B" w:rsidRPr="002C37E7" w:rsidRDefault="001F7F7B" w:rsidP="002C37E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Целое, целое, </w:t>
            </w:r>
            <w:r w:rsidR="002C37E7">
              <w:rPr>
                <w:sz w:val="28"/>
                <w:szCs w:val="28"/>
              </w:rPr>
              <w:t>д</w:t>
            </w:r>
            <w:r w:rsidR="002C37E7" w:rsidRPr="007A547E">
              <w:rPr>
                <w:sz w:val="28"/>
                <w:szCs w:val="28"/>
              </w:rPr>
              <w:t>инамический</w:t>
            </w:r>
            <w:r w:rsidR="002C37E7">
              <w:rPr>
                <w:sz w:val="28"/>
                <w:szCs w:val="28"/>
              </w:rPr>
              <w:t xml:space="preserve"> массив строк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1F7F7B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F7F7B" w:rsidRDefault="002C37E7" w:rsidP="00DA273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7D7F7C" w:rsidRPr="001F7F7B" w:rsidTr="007D7F7C">
        <w:trPr>
          <w:trHeight w:val="561"/>
        </w:trPr>
        <w:tc>
          <w:tcPr>
            <w:tcW w:w="803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816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2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98" w:type="pct"/>
            <w:shd w:val="clear" w:color="auto" w:fill="auto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D7F7C" w:rsidRPr="001F7F7B" w:rsidTr="007D7F7C">
        <w:trPr>
          <w:trHeight w:val="561"/>
        </w:trPr>
        <w:tc>
          <w:tcPr>
            <w:tcW w:w="803" w:type="pct"/>
            <w:shd w:val="clear" w:color="auto" w:fill="auto"/>
            <w:vAlign w:val="center"/>
          </w:tcPr>
          <w:p w:rsidR="00E17E43" w:rsidRDefault="00E17E43" w:rsidP="00E17E43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Работы со словарем понятий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E17E43" w:rsidRDefault="00E17E43" w:rsidP="007D7F7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</w:t>
            </w:r>
            <w:r w:rsidR="007D7F7C">
              <w:rPr>
                <w:sz w:val="28"/>
                <w:szCs w:val="28"/>
              </w:rPr>
              <w:t>ить понятие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E17E43" w:rsidRDefault="00E17E43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ввода нового понятия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E17E43" w:rsidRPr="00E17E43" w:rsidRDefault="00E17E43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E17E43" w:rsidRPr="00E17E43" w:rsidRDefault="00E17E43" w:rsidP="007D7F7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Измененный </w:t>
            </w:r>
            <w:r w:rsidR="007D7F7C"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17E43" w:rsidRP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7D7F7C" w:rsidRPr="007D7F7C" w:rsidTr="007D7F7C">
        <w:trPr>
          <w:trHeight w:val="561"/>
        </w:trPr>
        <w:tc>
          <w:tcPr>
            <w:tcW w:w="803" w:type="pct"/>
            <w:shd w:val="clear" w:color="auto" w:fill="auto"/>
            <w:vAlign w:val="center"/>
          </w:tcPr>
          <w:p w:rsidR="00E17E43" w:rsidRDefault="00E17E43" w:rsidP="00E17E43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E17E43" w:rsidRPr="00E17E43" w:rsidRDefault="00E17E43" w:rsidP="007D7F7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 Удал</w:t>
            </w:r>
            <w:r w:rsidR="007D7F7C">
              <w:rPr>
                <w:sz w:val="28"/>
                <w:szCs w:val="28"/>
              </w:rPr>
              <w:t>ить понятие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E17E43" w:rsidRDefault="007D7F7C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удаляемое понятие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E17E43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E17E43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E17E43" w:rsidRP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7D7F7C" w:rsidRPr="007D7F7C" w:rsidTr="007D7F7C">
        <w:trPr>
          <w:trHeight w:val="561"/>
        </w:trPr>
        <w:tc>
          <w:tcPr>
            <w:tcW w:w="803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7D7F7C" w:rsidRPr="007D7F7C" w:rsidRDefault="007D7F7C" w:rsidP="007D7F7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список понятий и определений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7D7F7C" w:rsidRPr="007D7F7C" w:rsidTr="007D7F7C">
        <w:trPr>
          <w:trHeight w:val="561"/>
        </w:trPr>
        <w:tc>
          <w:tcPr>
            <w:tcW w:w="803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Логическое </w:t>
            </w:r>
          </w:p>
        </w:tc>
      </w:tr>
      <w:tr w:rsidR="007D7F7C" w:rsidRPr="007D7F7C" w:rsidTr="007D7F7C">
        <w:trPr>
          <w:trHeight w:val="561"/>
        </w:trPr>
        <w:tc>
          <w:tcPr>
            <w:tcW w:w="803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rPr>
                <w:sz w:val="28"/>
                <w:szCs w:val="28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36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bookmarkStart w:id="16" w:name="_GoBack"/>
            <w:bookmarkEnd w:id="16"/>
          </w:p>
        </w:tc>
        <w:tc>
          <w:tcPr>
            <w:tcW w:w="898" w:type="pct"/>
            <w:shd w:val="clear" w:color="auto" w:fill="auto"/>
            <w:vAlign w:val="center"/>
          </w:tcPr>
          <w:p w:rsidR="007D7F7C" w:rsidRDefault="007D7F7C" w:rsidP="00E17E43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D7F7C" w:rsidRPr="008A295F" w:rsidTr="007D7F7C">
        <w:tc>
          <w:tcPr>
            <w:tcW w:w="803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lastRenderedPageBreak/>
              <w:t>3 Файловая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850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F7F7B" w:rsidRPr="007A547E" w:rsidRDefault="001F7F7B" w:rsidP="00AE5334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8A295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8A295F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8A295F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F5" w:rsidRDefault="004D3BF5" w:rsidP="009F7A23">
      <w:pPr>
        <w:spacing w:line="240" w:lineRule="auto"/>
      </w:pPr>
      <w:r>
        <w:separator/>
      </w:r>
    </w:p>
  </w:endnote>
  <w:endnote w:type="continuationSeparator" w:id="0">
    <w:p w:rsidR="004D3BF5" w:rsidRDefault="004D3BF5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8A295F" w:rsidRDefault="008A295F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F7C" w:rsidRPr="007D7F7C">
          <w:rPr>
            <w:noProof/>
            <w:lang w:val="ru-RU"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F5" w:rsidRDefault="004D3BF5" w:rsidP="009F7A23">
      <w:pPr>
        <w:spacing w:line="240" w:lineRule="auto"/>
      </w:pPr>
      <w:r>
        <w:separator/>
      </w:r>
    </w:p>
  </w:footnote>
  <w:footnote w:type="continuationSeparator" w:id="0">
    <w:p w:rsidR="004D3BF5" w:rsidRDefault="004D3BF5" w:rsidP="009F7A23">
      <w:pPr>
        <w:spacing w:line="240" w:lineRule="auto"/>
      </w:pPr>
      <w:r>
        <w:continuationSeparator/>
      </w:r>
    </w:p>
  </w:footnote>
  <w:footnote w:id="1">
    <w:p w:rsidR="008A295F" w:rsidRDefault="008A295F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8A295F" w:rsidRPr="006B6D1F" w:rsidRDefault="008A295F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8A295F" w:rsidRPr="00950494" w:rsidRDefault="008A295F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8A295F" w:rsidRPr="00AC66E0" w:rsidRDefault="008A295F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6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2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>
    <w:nsid w:val="7C940495"/>
    <w:multiLevelType w:val="hybridMultilevel"/>
    <w:tmpl w:val="FAFA020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29"/>
  </w:num>
  <w:num w:numId="7">
    <w:abstractNumId w:val="17"/>
  </w:num>
  <w:num w:numId="8">
    <w:abstractNumId w:val="27"/>
  </w:num>
  <w:num w:numId="9">
    <w:abstractNumId w:val="33"/>
  </w:num>
  <w:num w:numId="10">
    <w:abstractNumId w:val="14"/>
  </w:num>
  <w:num w:numId="11">
    <w:abstractNumId w:val="18"/>
  </w:num>
  <w:num w:numId="12">
    <w:abstractNumId w:val="4"/>
  </w:num>
  <w:num w:numId="13">
    <w:abstractNumId w:val="1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30"/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16"/>
  </w:num>
  <w:num w:numId="20">
    <w:abstractNumId w:val="26"/>
  </w:num>
  <w:num w:numId="21">
    <w:abstractNumId w:val="11"/>
  </w:num>
  <w:num w:numId="22">
    <w:abstractNumId w:val="24"/>
  </w:num>
  <w:num w:numId="23">
    <w:abstractNumId w:val="23"/>
  </w:num>
  <w:num w:numId="24">
    <w:abstractNumId w:val="22"/>
  </w:num>
  <w:num w:numId="25">
    <w:abstractNumId w:val="10"/>
  </w:num>
  <w:num w:numId="26">
    <w:abstractNumId w:val="8"/>
  </w:num>
  <w:num w:numId="2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4"/>
  </w:num>
  <w:num w:numId="29">
    <w:abstractNumId w:val="34"/>
  </w:num>
  <w:num w:numId="30">
    <w:abstractNumId w:val="0"/>
  </w:num>
  <w:num w:numId="31">
    <w:abstractNumId w:val="3"/>
  </w:num>
  <w:num w:numId="32">
    <w:abstractNumId w:val="15"/>
  </w:num>
  <w:num w:numId="33">
    <w:abstractNumId w:val="31"/>
  </w:num>
  <w:num w:numId="34">
    <w:abstractNumId w:val="5"/>
  </w:num>
  <w:num w:numId="35">
    <w:abstractNumId w:val="32"/>
  </w:num>
  <w:num w:numId="36">
    <w:abstractNumId w:val="25"/>
  </w:num>
  <w:num w:numId="37">
    <w:abstractNumId w:val="2"/>
  </w:num>
  <w:num w:numId="38">
    <w:abstractNumId w:val="35"/>
  </w:num>
  <w:num w:numId="39">
    <w:abstractNumId w:val="12"/>
  </w:num>
  <w:num w:numId="40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241EF"/>
    <w:rsid w:val="001362FE"/>
    <w:rsid w:val="0015286F"/>
    <w:rsid w:val="001533B4"/>
    <w:rsid w:val="001F7DD2"/>
    <w:rsid w:val="001F7F7B"/>
    <w:rsid w:val="00204760"/>
    <w:rsid w:val="00207525"/>
    <w:rsid w:val="002455CA"/>
    <w:rsid w:val="00255031"/>
    <w:rsid w:val="0028583F"/>
    <w:rsid w:val="00293F05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3BF5"/>
    <w:rsid w:val="004D58F1"/>
    <w:rsid w:val="004F21A0"/>
    <w:rsid w:val="005773F6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F7A23"/>
    <w:rsid w:val="00A0522D"/>
    <w:rsid w:val="00A05F67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B48F7"/>
    <w:rsid w:val="00BC56C3"/>
    <w:rsid w:val="00C479F3"/>
    <w:rsid w:val="00C50CFC"/>
    <w:rsid w:val="00C75F38"/>
    <w:rsid w:val="00C76654"/>
    <w:rsid w:val="00CD20A7"/>
    <w:rsid w:val="00D050F0"/>
    <w:rsid w:val="00D24B2D"/>
    <w:rsid w:val="00D808A4"/>
    <w:rsid w:val="00DB6A50"/>
    <w:rsid w:val="00DC35D0"/>
    <w:rsid w:val="00E1775B"/>
    <w:rsid w:val="00E17E43"/>
    <w:rsid w:val="00E25BAC"/>
    <w:rsid w:val="00E26547"/>
    <w:rsid w:val="00E77E7F"/>
    <w:rsid w:val="00E84BB5"/>
    <w:rsid w:val="00EA50A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C97A0-8305-40FA-B2C2-C1A619AA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46</Pages>
  <Words>7177</Words>
  <Characters>40914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8</cp:revision>
  <dcterms:created xsi:type="dcterms:W3CDTF">2018-10-09T09:22:00Z</dcterms:created>
  <dcterms:modified xsi:type="dcterms:W3CDTF">2018-10-22T17:48:00Z</dcterms:modified>
</cp:coreProperties>
</file>