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Переходим в папку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“flask-app”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Устанавливаем и создаем виртуальное окружение с помощью следующих команд: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sudo apt install python3-venv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python3 -m venv venv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Активируем его с помощью команды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source venv/bin/activate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 выглядеть примерно так:</w:t>
        <w:br w:type="textWrapping"/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150975</wp:posOffset>
            </wp:positionH>
            <wp:positionV relativeFrom="paragraph">
              <wp:posOffset>228600</wp:posOffset>
            </wp:positionV>
            <wp:extent cx="5429250" cy="40005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устанавливаем Flask с помощью команды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8"/>
          <w:szCs w:val="28"/>
          <w:rtl w:val="0"/>
        </w:rPr>
        <w:t xml:space="preserve">pip install Flask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Запускаем приложение командой: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python app.py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переходим по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http://127.0.0.1:5000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(через ctrl)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523875</wp:posOffset>
            </wp:positionV>
            <wp:extent cx="5731200" cy="1079500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142875</wp:posOffset>
            </wp:positionV>
            <wp:extent cx="5731200" cy="2857500"/>
            <wp:effectExtent b="12700" l="12700" r="12700" t="1270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в новом окне терминала запускаем ROS-node:</w:t>
        <w:br w:type="textWrapping"/>
        <w:t xml:space="preserve">в директории где лежит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catkin_ws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выполняем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catkin_make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source ~/catkin_ws/devel/setup.bash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rosrun runner handler.py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третьем окне терминала запускам rosbridge_server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roslaunch rosbridge_server rosbridge_websocket.launch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 итоге получаем:</w:t>
        <w:br w:type="textWrapping"/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533400</wp:posOffset>
            </wp:positionV>
            <wp:extent cx="5731200" cy="2908300"/>
            <wp:effectExtent b="12700" l="12700" r="12700" t="1270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ab/>
        <w:tab/>
        <w:tab/>
        <w:t xml:space="preserve">веб-страница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5731200" cy="800100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рос-нода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127.0.0.1:5000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